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footer10.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10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6"/>
        <w:gridCol w:w="4052"/>
      </w:tblGrid>
      <w:tr w:rsidR="00E04FF3" w:rsidRPr="003321A9" w14:paraId="01E49DF5" w14:textId="77777777" w:rsidTr="001230F7">
        <w:trPr>
          <w:trHeight w:val="760"/>
        </w:trPr>
        <w:tc>
          <w:tcPr>
            <w:tcW w:w="6366" w:type="dxa"/>
          </w:tcPr>
          <w:p w14:paraId="59DE372D" w14:textId="77777777" w:rsidR="00E04FF3" w:rsidRPr="003321A9" w:rsidRDefault="00B95D51" w:rsidP="00374BAE">
            <w:pPr>
              <w:pStyle w:val="FirstPageClient"/>
              <w:rPr>
                <w:sz w:val="32"/>
                <w:szCs w:val="32"/>
              </w:rPr>
            </w:pPr>
            <w:bookmarkStart w:id="0" w:name="_Hlk138936353"/>
            <w:bookmarkEnd w:id="0"/>
            <w:r w:rsidRPr="003321A9">
              <w:rPr>
                <w:rStyle w:val="Strong"/>
                <w:bCs w:val="0"/>
                <w:sz w:val="32"/>
                <w:szCs w:val="32"/>
              </w:rPr>
              <w:t>Public Utility Commission of Texas</w:t>
            </w:r>
          </w:p>
        </w:tc>
        <w:tc>
          <w:tcPr>
            <w:tcW w:w="4052" w:type="dxa"/>
          </w:tcPr>
          <w:p w14:paraId="3CF79A3B" w14:textId="77777777" w:rsidR="00E04FF3" w:rsidRPr="003321A9" w:rsidRDefault="00E04FF3" w:rsidP="00374BAE">
            <w:pPr>
              <w:rPr>
                <w:sz w:val="32"/>
                <w:szCs w:val="32"/>
              </w:rPr>
            </w:pPr>
          </w:p>
        </w:tc>
      </w:tr>
    </w:tbl>
    <w:p w14:paraId="0C88F593" w14:textId="0A72531D" w:rsidR="6D0B4BC5" w:rsidRPr="003321A9" w:rsidRDefault="6D0B4BC5"/>
    <w:p w14:paraId="3A8C6F49" w14:textId="63DBFC49" w:rsidR="00FB0C05" w:rsidRPr="003321A9" w:rsidRDefault="00FB0C05" w:rsidP="003B3BAF">
      <w:pPr>
        <w:pStyle w:val="Title"/>
        <w:spacing w:before="1500"/>
      </w:pPr>
      <w:r w:rsidRPr="003321A9">
        <w:rPr>
          <w:noProof/>
          <w:lang w:val="en-US"/>
        </w:rPr>
        <mc:AlternateContent>
          <mc:Choice Requires="wps">
            <w:drawing>
              <wp:anchor distT="0" distB="0" distL="114300" distR="114300" simplePos="0" relativeHeight="251658240" behindDoc="0" locked="0" layoutInCell="1" allowOverlap="1" wp14:anchorId="60F52883" wp14:editId="382010FE">
                <wp:simplePos x="0" y="0"/>
                <wp:positionH relativeFrom="column">
                  <wp:posOffset>-87989</wp:posOffset>
                </wp:positionH>
                <wp:positionV relativeFrom="paragraph">
                  <wp:posOffset>36112</wp:posOffset>
                </wp:positionV>
                <wp:extent cx="6388100" cy="644056"/>
                <wp:effectExtent l="0" t="0" r="0" b="3810"/>
                <wp:wrapNone/>
                <wp:docPr id="4" name="Text Box 4"/>
                <wp:cNvGraphicFramePr/>
                <a:graphic xmlns:a="http://schemas.openxmlformats.org/drawingml/2006/main">
                  <a:graphicData uri="http://schemas.microsoft.com/office/word/2010/wordprocessingShape">
                    <wps:wsp>
                      <wps:cNvSpPr txBox="1"/>
                      <wps:spPr>
                        <a:xfrm>
                          <a:off x="0" y="0"/>
                          <a:ext cx="6388100" cy="64405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CF3825" w14:textId="77777777" w:rsidR="00B87678" w:rsidRPr="003C486F" w:rsidRDefault="00B87678" w:rsidP="00FB0C0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F52883" id="_x0000_t202" coordsize="21600,21600" o:spt="202" path="m,l,21600r21600,l21600,xe">
                <v:stroke joinstyle="miter"/>
                <v:path gradientshapeok="t" o:connecttype="rect"/>
              </v:shapetype>
              <v:shape id="Text Box 4" o:spid="_x0000_s1026" type="#_x0000_t202" style="position:absolute;margin-left:-6.95pt;margin-top:2.85pt;width:503pt;height:50.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" filled="f" stroked="f" strokeweight=".5pt">
                <v:textbox>
                  <w:txbxContent>
                    <w:p w14:paraId="7DCF3825" w14:textId="77777777" w:rsidR="00B87678" w:rsidRPr="003C486F" w:rsidRDefault="00B87678" w:rsidP="00FB0C05"/>
                  </w:txbxContent>
                </v:textbox>
              </v:shape>
            </w:pict>
          </mc:Fallback>
        </mc:AlternateContent>
      </w:r>
      <w:r w:rsidR="00B95D51" w:rsidRPr="003321A9">
        <w:rPr>
          <w:noProof/>
          <w:lang w:val="en-US"/>
        </w:rPr>
        <w:t xml:space="preserve">Evaluation, Measurement, and Verification Plans for </w:t>
      </w:r>
      <w:r w:rsidR="00917430" w:rsidRPr="003321A9">
        <w:rPr>
          <w:noProof/>
          <w:lang w:val="en-US"/>
        </w:rPr>
        <w:t>Outside</w:t>
      </w:r>
      <w:r w:rsidR="004F613D">
        <w:rPr>
          <w:noProof/>
          <w:lang w:val="en-US"/>
        </w:rPr>
        <w:t>-</w:t>
      </w:r>
      <w:r w:rsidR="00917430" w:rsidRPr="003321A9">
        <w:rPr>
          <w:noProof/>
          <w:lang w:val="en-US"/>
        </w:rPr>
        <w:t>of</w:t>
      </w:r>
      <w:r w:rsidR="004F613D">
        <w:rPr>
          <w:noProof/>
          <w:lang w:val="en-US"/>
        </w:rPr>
        <w:t>-</w:t>
      </w:r>
      <w:r w:rsidR="00917430" w:rsidRPr="003321A9">
        <w:rPr>
          <w:noProof/>
          <w:lang w:val="en-US"/>
        </w:rPr>
        <w:t>ERCOT</w:t>
      </w:r>
      <w:r w:rsidR="00B95D51" w:rsidRPr="003321A9">
        <w:rPr>
          <w:noProof/>
          <w:lang w:val="en-US"/>
        </w:rPr>
        <w:t xml:space="preserve"> Utilities</w:t>
      </w:r>
      <w:r w:rsidR="00674354" w:rsidRPr="003321A9">
        <w:rPr>
          <w:noProof/>
          <w:lang w:val="en-US"/>
        </w:rPr>
        <w:t>'</w:t>
      </w:r>
      <w:r w:rsidR="00B95D51" w:rsidRPr="003321A9">
        <w:rPr>
          <w:noProof/>
          <w:lang w:val="en-US"/>
        </w:rPr>
        <w:t xml:space="preserve"> Energy Efficiency</w:t>
      </w:r>
      <w:r w:rsidR="009A2AFE">
        <w:rPr>
          <w:noProof/>
          <w:lang w:val="en-US"/>
        </w:rPr>
        <w:t xml:space="preserve"> and Load Management</w:t>
      </w:r>
      <w:r w:rsidR="00B95D51" w:rsidRPr="003321A9">
        <w:rPr>
          <w:noProof/>
          <w:lang w:val="en-US"/>
        </w:rPr>
        <w:t xml:space="preserve"> </w:t>
      </w:r>
      <w:r w:rsidR="00B91D16" w:rsidRPr="003321A9">
        <w:rPr>
          <w:noProof/>
          <w:lang w:val="en-US"/>
        </w:rPr>
        <w:t>Portfolios—</w:t>
      </w:r>
      <w:r w:rsidR="00162FF7" w:rsidRPr="003321A9">
        <w:rPr>
          <w:noProof/>
          <w:lang w:val="en-US"/>
        </w:rPr>
        <w:t>PY202</w:t>
      </w:r>
      <w:r w:rsidR="00CE33CF" w:rsidRPr="003321A9">
        <w:rPr>
          <w:noProof/>
          <w:lang w:val="en-US"/>
        </w:rPr>
        <w:t>4</w:t>
      </w:r>
    </w:p>
    <w:tbl>
      <w:tblPr>
        <w:tblStyle w:val="TableGrid"/>
        <w:tblW w:w="12330" w:type="dxa"/>
        <w:tblInd w:w="-8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086"/>
        <w:gridCol w:w="2759"/>
        <w:gridCol w:w="4865"/>
        <w:gridCol w:w="1008"/>
      </w:tblGrid>
      <w:tr w:rsidR="003E4496" w:rsidRPr="003321A9" w14:paraId="724581F1" w14:textId="77777777" w:rsidTr="333BB005">
        <w:trPr>
          <w:trHeight w:hRule="exact" w:val="7348"/>
        </w:trPr>
        <w:tc>
          <w:tcPr>
            <w:tcW w:w="12330" w:type="dxa"/>
            <w:gridSpan w:val="5"/>
          </w:tcPr>
          <w:p w14:paraId="6FBAF492" w14:textId="38FCB474" w:rsidR="00E04FF3" w:rsidRPr="003321A9" w:rsidRDefault="001423FC" w:rsidP="00B2416C">
            <w:pPr>
              <w:pStyle w:val="FirstPageClient"/>
            </w:pPr>
            <w:r w:rsidRPr="003321A9">
              <w:t xml:space="preserve"> </w:t>
            </w:r>
            <w:r w:rsidR="009D78E9" w:rsidRPr="003321A9">
              <w:rPr>
                <w:noProof/>
              </w:rPr>
              <mc:AlternateContent>
                <mc:Choice Requires="wpg">
                  <w:drawing>
                    <wp:anchor distT="0" distB="0" distL="114300" distR="114300" simplePos="0" relativeHeight="251658243" behindDoc="0" locked="0" layoutInCell="1" allowOverlap="1" wp14:anchorId="4138AD3A" wp14:editId="72C41B0C">
                      <wp:simplePos x="0" y="0"/>
                      <wp:positionH relativeFrom="column">
                        <wp:posOffset>194335</wp:posOffset>
                      </wp:positionH>
                      <wp:positionV relativeFrom="paragraph">
                        <wp:posOffset>16250</wp:posOffset>
                      </wp:positionV>
                      <wp:extent cx="7122795" cy="4564793"/>
                      <wp:effectExtent l="0" t="19050" r="40005" b="26670"/>
                      <wp:wrapNone/>
                      <wp:docPr id="10" name="Group 10"/>
                      <wp:cNvGraphicFramePr/>
                      <a:graphic xmlns:a="http://schemas.openxmlformats.org/drawingml/2006/main">
                        <a:graphicData uri="http://schemas.microsoft.com/office/word/2010/wordprocessingGroup">
                          <wpg:wgp>
                            <wpg:cNvGrpSpPr/>
                            <wpg:grpSpPr>
                              <a:xfrm>
                                <a:off x="0" y="0"/>
                                <a:ext cx="7122795" cy="4564793"/>
                                <a:chOff x="0" y="0"/>
                                <a:chExt cx="7122795" cy="4564793"/>
                              </a:xfrm>
                            </wpg:grpSpPr>
                            <pic:pic xmlns:pic="http://schemas.openxmlformats.org/drawingml/2006/picture">
                              <pic:nvPicPr>
                                <pic:cNvPr id="11" name="Picture 11" descr="C:\Users\thomas.stevens\Downloads\shutterstock_634063391.jp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2280063"/>
                                  <a:ext cx="3585845" cy="2284730"/>
                                </a:xfrm>
                                <a:prstGeom prst="rect">
                                  <a:avLst/>
                                </a:prstGeom>
                                <a:noFill/>
                                <a:ln>
                                  <a:noFill/>
                                </a:ln>
                              </pic:spPr>
                            </pic:pic>
                            <wpg:grpSp>
                              <wpg:cNvPr id="12" name="Group 12"/>
                              <wpg:cNvGrpSpPr/>
                              <wpg:grpSpPr>
                                <a:xfrm>
                                  <a:off x="0" y="0"/>
                                  <a:ext cx="7122795" cy="4562475"/>
                                  <a:chOff x="0" y="0"/>
                                  <a:chExt cx="7121272" cy="4564311"/>
                                </a:xfrm>
                              </wpg:grpSpPr>
                              <wpg:grpSp>
                                <wpg:cNvPr id="13" name="Group 13"/>
                                <wpg:cNvGrpSpPr/>
                                <wpg:grpSpPr>
                                  <a:xfrm>
                                    <a:off x="0" y="0"/>
                                    <a:ext cx="7121271" cy="2287876"/>
                                    <a:chOff x="0" y="0"/>
                                    <a:chExt cx="7122796" cy="2287876"/>
                                  </a:xfrm>
                                </wpg:grpSpPr>
                                <wps:wsp>
                                  <wps:cNvPr id="14" name="Connecteur droit 4"/>
                                  <wps:cNvCnPr/>
                                  <wps:spPr>
                                    <a:xfrm>
                                      <a:off x="1" y="3"/>
                                      <a:ext cx="7122795" cy="0"/>
                                    </a:xfrm>
                                    <a:prstGeom prst="line">
                                      <a:avLst/>
                                    </a:prstGeom>
                                    <a:ln w="57150">
                                      <a:solidFill>
                                        <a:srgbClr val="BFBFBF"/>
                                      </a:solidFill>
                                    </a:ln>
                                  </wps:spPr>
                                  <wps:style>
                                    <a:lnRef idx="1">
                                      <a:schemeClr val="accent1"/>
                                    </a:lnRef>
                                    <a:fillRef idx="0">
                                      <a:schemeClr val="accent1"/>
                                    </a:fillRef>
                                    <a:effectRef idx="0">
                                      <a:schemeClr val="accent1"/>
                                    </a:effectRef>
                                    <a:fontRef idx="minor">
                                      <a:schemeClr val="tx1"/>
                                    </a:fontRef>
                                  </wps:style>
                                  <wps:bodyPr/>
                                </wps:wsp>
                                <wpg:grpSp>
                                  <wpg:cNvPr id="15" name="Group 15"/>
                                  <wpg:cNvGrpSpPr/>
                                  <wpg:grpSpPr>
                                    <a:xfrm>
                                      <a:off x="0" y="0"/>
                                      <a:ext cx="7122796" cy="2287876"/>
                                      <a:chOff x="0" y="0"/>
                                      <a:chExt cx="7122796" cy="2288116"/>
                                    </a:xfrm>
                                  </wpg:grpSpPr>
                                  <pic:pic xmlns:pic="http://schemas.openxmlformats.org/drawingml/2006/picture">
                                    <pic:nvPicPr>
                                      <pic:cNvPr id="24" name="Picture 24"/>
                                      <pic:cNvPicPr preferRelativeResize="0">
                                        <a:picLocks/>
                                      </pic:cNvPicPr>
                                    </pic:nvPicPr>
                                    <pic:blipFill>
                                      <a:blip r:embed="rId12">
                                        <a:extLst>
                                          <a:ext uri="{28A0092B-C50C-407E-A947-70E740481C1C}">
                                            <a14:useLocalDpi xmlns:a14="http://schemas.microsoft.com/office/drawing/2010/main" val="0"/>
                                          </a:ext>
                                        </a:extLst>
                                      </a:blip>
                                      <a:stretch>
                                        <a:fillRect/>
                                      </a:stretch>
                                    </pic:blipFill>
                                    <pic:spPr bwMode="auto">
                                      <a:xfrm>
                                        <a:off x="2370736" y="1"/>
                                        <a:ext cx="2378687" cy="2288112"/>
                                      </a:xfrm>
                                      <a:prstGeom prst="rect">
                                        <a:avLst/>
                                      </a:prstGeom>
                                      <a:noFill/>
                                      <a:ln>
                                        <a:noFill/>
                                      </a:ln>
                                    </pic:spPr>
                                  </pic:pic>
                                  <pic:pic xmlns:pic="http://schemas.openxmlformats.org/drawingml/2006/picture">
                                    <pic:nvPicPr>
                                      <pic:cNvPr id="25" name="Picture 25"/>
                                      <pic:cNvPicPr preferRelativeResize="0">
                                        <a:picLocks/>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377441" cy="22871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7" name="Picture 27"/>
                                      <pic:cNvPicPr preferRelativeResize="0">
                                        <a:picLocks/>
                                      </pic:cNvPicPr>
                                    </pic:nvPicPr>
                                    <pic:blipFill>
                                      <a:blip r:embed="rId14">
                                        <a:extLst>
                                          <a:ext uri="{28A0092B-C50C-407E-A947-70E740481C1C}">
                                            <a14:useLocalDpi xmlns:a14="http://schemas.microsoft.com/office/drawing/2010/main" val="0"/>
                                          </a:ext>
                                        </a:extLst>
                                      </a:blip>
                                      <a:stretch>
                                        <a:fillRect/>
                                      </a:stretch>
                                    </pic:blipFill>
                                    <pic:spPr bwMode="auto">
                                      <a:xfrm>
                                        <a:off x="4744109" y="3"/>
                                        <a:ext cx="2378687" cy="2288113"/>
                                      </a:xfrm>
                                      <a:prstGeom prst="rect">
                                        <a:avLst/>
                                      </a:prstGeom>
                                      <a:noFill/>
                                      <a:ln>
                                        <a:noFill/>
                                      </a:ln>
                                      <a:extLst>
                                        <a:ext uri="{53640926-AAD7-44D8-BBD7-CCE9431645EC}">
                                          <a14:shadowObscured xmlns:a14="http://schemas.microsoft.com/office/drawing/2010/main"/>
                                        </a:ext>
                                      </a:extLst>
                                    </pic:spPr>
                                  </pic:pic>
                                </wpg:grpSp>
                              </wpg:grpSp>
                              <wps:wsp>
                                <wps:cNvPr id="28" name="Connecteur droit 6"/>
                                <wps:cNvCnPr/>
                                <wps:spPr>
                                  <a:xfrm>
                                    <a:off x="1" y="4564311"/>
                                    <a:ext cx="7121271" cy="0"/>
                                  </a:xfrm>
                                  <a:prstGeom prst="line">
                                    <a:avLst/>
                                  </a:prstGeom>
                                  <a:ln w="57150">
                                    <a:solidFill>
                                      <a:srgbClr val="BFBFBF"/>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31" name="Picture 231" descr="C:\Users\anna.white\Downloads\shutterstock_442408633.jpg"/>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4743831" y="2274653"/>
                                    <a:ext cx="2377440" cy="2286000"/>
                                  </a:xfrm>
                                  <a:prstGeom prst="rect">
                                    <a:avLst/>
                                  </a:prstGeom>
                                  <a:noFill/>
                                  <a:ln>
                                    <a:noFill/>
                                  </a:ln>
                                </pic:spPr>
                              </pic:pic>
                              <pic:pic xmlns:pic="http://schemas.openxmlformats.org/drawingml/2006/picture">
                                <pic:nvPicPr>
                                  <pic:cNvPr id="232" name="Picture 232" descr="\\enes332fp1\files\Templates\Archive\Images\Surveys\shutterstock_126278537.jpg"/>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370126" y="2274653"/>
                                    <a:ext cx="2377440" cy="2286000"/>
                                  </a:xfrm>
                                  <a:prstGeom prst="rect">
                                    <a:avLst/>
                                  </a:prstGeom>
                                  <a:noFill/>
                                  <a:ln>
                                    <a:noFill/>
                                  </a:ln>
                                </pic:spPr>
                              </pic:pic>
                            </wpg:grpSp>
                          </wpg:wgp>
                        </a:graphicData>
                      </a:graphic>
                    </wp:anchor>
                  </w:drawing>
                </mc:Choice>
                <mc:Fallback>
                  <w:pict>
                    <v:group w14:anchorId="5F9ADB4C" id="Group 10" o:spid="_x0000_s1026" style="position:absolute;margin-left:15.3pt;margin-top:1.3pt;width:560.85pt;height:359.45pt;z-index:251658243" coordsize="71227,45647"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top:22800;width:35858;height:22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">
                        <v:imagedata r:id="rId17" o:title="shutterstock_634063391"/>
                      </v:shape>
                      <v:group id="Group 12" o:spid="_x0000_s1028" style="position:absolute;width:71227;height:45624" coordsize="71212,45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13" o:spid="_x0000_s1029" style="position:absolute;width:71212;height:22878" coordsize="71227,22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line id="Connecteur droit 4" o:spid="_x0000_s1030" style="position:absolute;visibility:visible;mso-wrap-style:square" from="0,0" to="7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" strokecolor="#bfbfbf" strokeweight="4.5pt"/>
                          <v:group id="Group 15" o:spid="_x0000_s1031" style="position:absolute;width:71227;height:22878" coordsize="71227,22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Picture 24" o:spid="_x0000_s1032" type="#_x0000_t75" style="position:absolute;left:23707;width:23787;height:2288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">
                              <v:imagedata r:id="rId18" o:title=""/>
                              <o:lock v:ext="edit" aspectratio="f"/>
                            </v:shape>
                            <v:shape id="Picture 25" o:spid="_x0000_s1033" type="#_x0000_t75" style="position:absolute;width:23774;height:2287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">
                              <v:imagedata r:id="rId19" o:title=""/>
                              <o:lock v:ext="edit" aspectratio="f"/>
                            </v:shape>
                            <v:shape id="Picture 27" o:spid="_x0000_s1034" type="#_x0000_t75" style="position:absolute;left:47441;width:23786;height:2288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">
                              <v:imagedata r:id="rId20" o:title=""/>
                              <o:lock v:ext="edit" aspectratio="f"/>
                            </v:shape>
                          </v:group>
                        </v:group>
                        <v:line id="Connecteur droit 6" o:spid="_x0000_s1035" style="position:absolute;visibility:visible;mso-wrap-style:square" from="0,45643" to="71212,45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" strokecolor="#bfbfbf" strokeweight="4.5pt"/>
                        <v:shape id="Picture 231" o:spid="_x0000_s1036" type="#_x0000_t75" style="position:absolute;left:47438;top:22746;width:23774;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">
                          <v:imagedata r:id="rId21" o:title="shutterstock_442408633"/>
                          <o:lock v:ext="edit" aspectratio="f"/>
                        </v:shape>
                        <v:shape id="Picture 232" o:spid="_x0000_s1037" type="#_x0000_t75" style="position:absolute;left:23701;top:22746;width:23774;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">
                          <v:imagedata r:id="rId22" o:title="shutterstock_126278537"/>
                          <o:lock v:ext="edit" aspectratio="f"/>
                        </v:shape>
                      </v:group>
                    </v:group>
                  </w:pict>
                </mc:Fallback>
              </mc:AlternateContent>
            </w:r>
          </w:p>
        </w:tc>
      </w:tr>
      <w:tr w:rsidR="00C63CBD" w:rsidRPr="003321A9" w14:paraId="48629E0B" w14:textId="77777777" w:rsidTr="333BB005">
        <w:trPr>
          <w:gridBefore w:val="1"/>
          <w:gridAfter w:val="1"/>
          <w:wBefore w:w="612" w:type="dxa"/>
          <w:wAfter w:w="1008" w:type="dxa"/>
          <w:trHeight w:val="589"/>
        </w:trPr>
        <w:tc>
          <w:tcPr>
            <w:tcW w:w="3086" w:type="dxa"/>
          </w:tcPr>
          <w:p w14:paraId="6F96F2F5" w14:textId="77777777" w:rsidR="00B95D51" w:rsidRPr="003321A9" w:rsidRDefault="00B95D51" w:rsidP="00B95D51">
            <w:pPr>
              <w:pStyle w:val="FirstPageClient"/>
            </w:pPr>
            <w:r w:rsidRPr="003321A9">
              <w:rPr>
                <w:noProof/>
              </w:rPr>
              <w:drawing>
                <wp:anchor distT="0" distB="0" distL="114300" distR="114300" simplePos="0" relativeHeight="251658241" behindDoc="0" locked="0" layoutInCell="1" allowOverlap="0" wp14:anchorId="4219F173" wp14:editId="7850A34A">
                  <wp:simplePos x="0" y="0"/>
                  <wp:positionH relativeFrom="column">
                    <wp:posOffset>7620</wp:posOffset>
                  </wp:positionH>
                  <wp:positionV relativeFrom="paragraph">
                    <wp:posOffset>18002</wp:posOffset>
                  </wp:positionV>
                  <wp:extent cx="1303655" cy="346075"/>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artmental:MEDIA:LOGOS:TT_CORPORATE:TT_Logo:Tt_corp_logo_horz_blu.emf"/>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303655" cy="346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759" w:type="dxa"/>
          </w:tcPr>
          <w:p w14:paraId="0CF39D50" w14:textId="77777777" w:rsidR="00B95D51" w:rsidRPr="003321A9" w:rsidRDefault="00B95D51" w:rsidP="00B95D51">
            <w:pPr>
              <w:pStyle w:val="FirstPageClient"/>
            </w:pPr>
            <w:r w:rsidRPr="003321A9">
              <w:rPr>
                <w:noProof/>
              </w:rPr>
              <w:drawing>
                <wp:anchor distT="0" distB="0" distL="114300" distR="114300" simplePos="0" relativeHeight="251658242" behindDoc="0" locked="0" layoutInCell="1" allowOverlap="1" wp14:anchorId="489537E8" wp14:editId="1F8E9A06">
                  <wp:simplePos x="0" y="0"/>
                  <wp:positionH relativeFrom="column">
                    <wp:posOffset>-7620</wp:posOffset>
                  </wp:positionH>
                  <wp:positionV relativeFrom="paragraph">
                    <wp:posOffset>26729</wp:posOffset>
                  </wp:positionV>
                  <wp:extent cx="1073426" cy="461010"/>
                  <wp:effectExtent l="0" t="0" r="0" b="0"/>
                  <wp:wrapNone/>
                  <wp:docPr id="26" name="Picture 26" descr="F:\2012 Proposals\Texas PUC\Raw Data Request Responses\TEESI\TEESI LOGO 9.2010 - no tag lin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F:\2012 Proposals\Texas PUC\Raw Data Request Responses\TEESI\TEESI LOGO 9.2010 - no tag line 2.jp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73426" cy="461010"/>
                          </a:xfrm>
                          <a:prstGeom prst="rect">
                            <a:avLst/>
                          </a:prstGeom>
                          <a:noFill/>
                          <a:ln>
                            <a:noFill/>
                          </a:ln>
                        </pic:spPr>
                      </pic:pic>
                    </a:graphicData>
                  </a:graphic>
                  <wp14:sizeRelH relativeFrom="margin">
                    <wp14:pctWidth>0</wp14:pctWidth>
                  </wp14:sizeRelH>
                </wp:anchor>
              </w:drawing>
            </w:r>
          </w:p>
        </w:tc>
        <w:tc>
          <w:tcPr>
            <w:tcW w:w="4865" w:type="dxa"/>
          </w:tcPr>
          <w:p w14:paraId="78E6C6B9" w14:textId="4F5BA0B9" w:rsidR="00B95D51" w:rsidRPr="003321A9" w:rsidRDefault="00972CB3" w:rsidP="008344B3">
            <w:pPr>
              <w:jc w:val="right"/>
            </w:pPr>
            <w:r>
              <w:t>January</w:t>
            </w:r>
            <w:r w:rsidR="6DCAFBF9" w:rsidRPr="003321A9">
              <w:t xml:space="preserve"> </w:t>
            </w:r>
            <w:r w:rsidR="00F64F89" w:rsidRPr="003321A9">
              <w:t>202</w:t>
            </w:r>
            <w:r>
              <w:t>5</w:t>
            </w:r>
          </w:p>
        </w:tc>
      </w:tr>
    </w:tbl>
    <w:p w14:paraId="0A55E923" w14:textId="77777777" w:rsidR="00E04FF3" w:rsidRPr="003321A9" w:rsidRDefault="00E04FF3" w:rsidP="00281AC5">
      <w:pPr>
        <w:sectPr w:rsidR="00E04FF3" w:rsidRPr="003321A9" w:rsidSect="00B42929">
          <w:headerReference w:type="even" r:id="rId25"/>
          <w:headerReference w:type="default" r:id="rId26"/>
          <w:footerReference w:type="even" r:id="rId27"/>
          <w:footerReference w:type="default" r:id="rId28"/>
          <w:headerReference w:type="first" r:id="rId29"/>
          <w:footerReference w:type="first" r:id="rId30"/>
          <w:type w:val="continuous"/>
          <w:pgSz w:w="12240" w:h="15840" w:code="1"/>
          <w:pgMar w:top="1094" w:right="965" w:bottom="1080" w:left="965" w:header="706" w:footer="706" w:gutter="0"/>
          <w:cols w:space="708"/>
          <w:titlePg/>
          <w:docGrid w:linePitch="360"/>
        </w:sectPr>
      </w:pPr>
    </w:p>
    <w:p w14:paraId="1CDD8EBA" w14:textId="77777777" w:rsidR="00E04FF3" w:rsidRPr="003321A9" w:rsidRDefault="00E04FF3" w:rsidP="00281AC5"/>
    <w:p w14:paraId="7AB93315" w14:textId="77777777" w:rsidR="00E04FF3" w:rsidRPr="003321A9" w:rsidRDefault="00E04FF3" w:rsidP="003B3BAF">
      <w:pPr>
        <w:pStyle w:val="SecondPageText"/>
      </w:pPr>
      <w:r w:rsidRPr="003321A9">
        <w:rPr>
          <w:lang w:eastAsia="en-US"/>
        </w:rPr>
        <w:drawing>
          <wp:inline distT="0" distB="0" distL="0" distR="0" wp14:anchorId="3CB78A62" wp14:editId="68449FE6">
            <wp:extent cx="2174132" cy="1371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cpasfs\177_Corp_Mktg\Departmental\MEDIA\LOGOS\TT_CORPORATE\TT_Logo\Tt_corp_logo_vert_wht.emf"/>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174132" cy="1371600"/>
                    </a:xfrm>
                    <a:prstGeom prst="rect">
                      <a:avLst/>
                    </a:prstGeom>
                    <a:noFill/>
                    <a:ln>
                      <a:noFill/>
                    </a:ln>
                  </pic:spPr>
                </pic:pic>
              </a:graphicData>
            </a:graphic>
          </wp:inline>
        </w:drawing>
      </w:r>
    </w:p>
    <w:p w14:paraId="2DE9B1B4" w14:textId="2DA482CA" w:rsidR="00FB1632" w:rsidRPr="003321A9" w:rsidRDefault="00B35624" w:rsidP="00C2492D">
      <w:pPr>
        <w:jc w:val="center"/>
        <w:rPr>
          <w:rStyle w:val="Strong"/>
          <w:b w:val="0"/>
          <w:bCs w:val="0"/>
        </w:rPr>
      </w:pPr>
      <w:r w:rsidRPr="003321A9">
        <w:t>720 Brazo Street</w:t>
      </w:r>
      <w:r w:rsidR="00E04FF3" w:rsidRPr="003321A9">
        <w:t xml:space="preserve">, Suite </w:t>
      </w:r>
      <w:r w:rsidRPr="003321A9">
        <w:t>21</w:t>
      </w:r>
      <w:r w:rsidR="00E04FF3" w:rsidRPr="003321A9">
        <w:t>0 |</w:t>
      </w:r>
      <w:r w:rsidR="006B7031" w:rsidRPr="003321A9">
        <w:t xml:space="preserve"> </w:t>
      </w:r>
      <w:r w:rsidR="0020016F" w:rsidRPr="003321A9">
        <w:t>Austin</w:t>
      </w:r>
      <w:r w:rsidR="00E04FF3" w:rsidRPr="003321A9">
        <w:t xml:space="preserve">, </w:t>
      </w:r>
      <w:r w:rsidR="0020016F" w:rsidRPr="003321A9">
        <w:t>TX</w:t>
      </w:r>
      <w:r w:rsidR="00E04FF3" w:rsidRPr="003321A9">
        <w:t xml:space="preserve"> 7</w:t>
      </w:r>
      <w:r w:rsidR="0020016F" w:rsidRPr="003321A9">
        <w:t>8701</w:t>
      </w:r>
      <w:r w:rsidR="00E04FF3" w:rsidRPr="003321A9">
        <w:t xml:space="preserve"> </w:t>
      </w:r>
      <w:r w:rsidR="00E04FF3" w:rsidRPr="003321A9">
        <w:br/>
      </w:r>
      <w:r w:rsidR="00E04FF3" w:rsidRPr="003321A9">
        <w:br/>
      </w:r>
    </w:p>
    <w:p w14:paraId="02B26402" w14:textId="39ED49F9" w:rsidR="0041673C" w:rsidRPr="003321A9" w:rsidRDefault="00FB1632" w:rsidP="00D6765F">
      <w:pPr>
        <w:pStyle w:val="SecondPageText"/>
        <w:rPr>
          <w:sz w:val="16"/>
          <w:szCs w:val="16"/>
        </w:rPr>
      </w:pPr>
      <w:r w:rsidRPr="003321A9">
        <w:rPr>
          <w:rStyle w:val="TTwebsite"/>
        </w:rPr>
        <w:t>tetratech.com</w:t>
      </w:r>
    </w:p>
    <w:p w14:paraId="10B36118" w14:textId="77777777" w:rsidR="0041673C" w:rsidRPr="003321A9" w:rsidRDefault="0041673C" w:rsidP="00281AC5">
      <w:pPr>
        <w:jc w:val="center"/>
        <w:rPr>
          <w:sz w:val="16"/>
          <w:szCs w:val="16"/>
        </w:rPr>
      </w:pPr>
    </w:p>
    <w:p w14:paraId="4CA08A52" w14:textId="77777777" w:rsidR="0041673C" w:rsidRPr="003321A9" w:rsidRDefault="0041673C" w:rsidP="00281AC5">
      <w:pPr>
        <w:jc w:val="center"/>
        <w:rPr>
          <w:sz w:val="16"/>
          <w:szCs w:val="16"/>
        </w:rPr>
      </w:pPr>
    </w:p>
    <w:p w14:paraId="45E749E6" w14:textId="77777777" w:rsidR="0041673C" w:rsidRPr="003321A9" w:rsidRDefault="0041673C" w:rsidP="00281AC5">
      <w:pPr>
        <w:jc w:val="center"/>
        <w:rPr>
          <w:sz w:val="16"/>
          <w:szCs w:val="16"/>
        </w:rPr>
      </w:pPr>
    </w:p>
    <w:p w14:paraId="550ADBCA" w14:textId="77777777" w:rsidR="0041673C" w:rsidRPr="003321A9" w:rsidRDefault="0041673C" w:rsidP="00281AC5">
      <w:pPr>
        <w:jc w:val="center"/>
        <w:rPr>
          <w:sz w:val="16"/>
          <w:szCs w:val="16"/>
        </w:rPr>
      </w:pPr>
    </w:p>
    <w:p w14:paraId="1C9EA90E" w14:textId="77777777" w:rsidR="0041673C" w:rsidRPr="003321A9" w:rsidRDefault="0041673C" w:rsidP="00281AC5">
      <w:pPr>
        <w:jc w:val="center"/>
        <w:rPr>
          <w:sz w:val="16"/>
          <w:szCs w:val="16"/>
        </w:rPr>
      </w:pPr>
    </w:p>
    <w:p w14:paraId="0DC83B4E" w14:textId="77777777" w:rsidR="0041673C" w:rsidRPr="003321A9" w:rsidRDefault="0041673C" w:rsidP="00281AC5">
      <w:pPr>
        <w:jc w:val="center"/>
        <w:rPr>
          <w:sz w:val="16"/>
          <w:szCs w:val="16"/>
        </w:rPr>
      </w:pPr>
    </w:p>
    <w:p w14:paraId="5597E22C" w14:textId="77777777" w:rsidR="0041673C" w:rsidRPr="003321A9" w:rsidRDefault="0041673C" w:rsidP="00281AC5">
      <w:pPr>
        <w:jc w:val="center"/>
        <w:rPr>
          <w:sz w:val="16"/>
          <w:szCs w:val="16"/>
        </w:rPr>
      </w:pPr>
    </w:p>
    <w:p w14:paraId="3ECC8CB9" w14:textId="77777777" w:rsidR="0041673C" w:rsidRPr="003321A9" w:rsidRDefault="0041673C" w:rsidP="00281AC5">
      <w:pPr>
        <w:jc w:val="center"/>
        <w:rPr>
          <w:sz w:val="16"/>
          <w:szCs w:val="16"/>
        </w:rPr>
      </w:pPr>
    </w:p>
    <w:p w14:paraId="483F6DC6" w14:textId="77777777" w:rsidR="0041673C" w:rsidRPr="003321A9" w:rsidRDefault="0041673C" w:rsidP="00281AC5">
      <w:pPr>
        <w:jc w:val="center"/>
        <w:rPr>
          <w:sz w:val="16"/>
          <w:szCs w:val="16"/>
        </w:rPr>
      </w:pPr>
    </w:p>
    <w:p w14:paraId="4463133B" w14:textId="77777777" w:rsidR="009D7E9D" w:rsidRPr="003321A9" w:rsidRDefault="009D7E9D" w:rsidP="00281AC5">
      <w:pPr>
        <w:rPr>
          <w:sz w:val="16"/>
          <w:szCs w:val="16"/>
        </w:rPr>
      </w:pPr>
    </w:p>
    <w:p w14:paraId="27E59128" w14:textId="77777777" w:rsidR="00652AF5" w:rsidRPr="003321A9" w:rsidRDefault="00652AF5" w:rsidP="00281AC5">
      <w:pPr>
        <w:rPr>
          <w:sz w:val="16"/>
          <w:szCs w:val="16"/>
        </w:rPr>
      </w:pPr>
    </w:p>
    <w:p w14:paraId="2CFE7364" w14:textId="77777777" w:rsidR="00652AF5" w:rsidRPr="003321A9" w:rsidRDefault="00652AF5" w:rsidP="00281AC5">
      <w:pPr>
        <w:rPr>
          <w:sz w:val="16"/>
          <w:szCs w:val="16"/>
        </w:rPr>
      </w:pPr>
    </w:p>
    <w:p w14:paraId="389D7E39" w14:textId="77777777" w:rsidR="00652AF5" w:rsidRPr="003321A9" w:rsidRDefault="00652AF5" w:rsidP="00281AC5">
      <w:pPr>
        <w:rPr>
          <w:sz w:val="16"/>
          <w:szCs w:val="16"/>
        </w:rPr>
      </w:pPr>
    </w:p>
    <w:p w14:paraId="0D0021B5" w14:textId="77777777" w:rsidR="009D7E9D" w:rsidRPr="003321A9" w:rsidRDefault="009D7E9D" w:rsidP="00281AC5">
      <w:pPr>
        <w:rPr>
          <w:sz w:val="16"/>
          <w:szCs w:val="16"/>
        </w:rPr>
      </w:pPr>
    </w:p>
    <w:p w14:paraId="5919DDCA" w14:textId="77777777" w:rsidR="00B35035" w:rsidRPr="003321A9" w:rsidRDefault="00B35035" w:rsidP="00FC4DDC">
      <w:pPr>
        <w:pStyle w:val="Copyright"/>
      </w:pPr>
    </w:p>
    <w:p w14:paraId="505E81B2" w14:textId="77777777" w:rsidR="00B35035" w:rsidRPr="003321A9" w:rsidRDefault="00B35035" w:rsidP="00FC4DDC">
      <w:pPr>
        <w:pStyle w:val="Copyright"/>
      </w:pPr>
    </w:p>
    <w:p w14:paraId="54A27868" w14:textId="77777777" w:rsidR="00B35035" w:rsidRPr="003321A9" w:rsidRDefault="00B35035" w:rsidP="00FC4DDC">
      <w:pPr>
        <w:pStyle w:val="Copyright"/>
      </w:pPr>
    </w:p>
    <w:p w14:paraId="77F21973" w14:textId="77777777" w:rsidR="00B35035" w:rsidRPr="003321A9" w:rsidRDefault="00B35035" w:rsidP="00FC4DDC">
      <w:pPr>
        <w:pStyle w:val="Copyright"/>
      </w:pPr>
    </w:p>
    <w:p w14:paraId="1DC751A8" w14:textId="082CF594" w:rsidR="00261481" w:rsidRPr="003321A9" w:rsidRDefault="00261481" w:rsidP="00FC4DDC">
      <w:pPr>
        <w:pStyle w:val="Copyright"/>
      </w:pPr>
    </w:p>
    <w:p w14:paraId="02945DB2" w14:textId="77777777" w:rsidR="00B35035" w:rsidRPr="003321A9" w:rsidRDefault="00B35035">
      <w:pPr>
        <w:spacing w:before="0"/>
        <w:rPr>
          <w:sz w:val="16"/>
          <w:szCs w:val="16"/>
        </w:rPr>
      </w:pPr>
      <w:r w:rsidRPr="003321A9">
        <w:br w:type="page"/>
      </w:r>
    </w:p>
    <w:p w14:paraId="10DB29F8" w14:textId="5CC522FF" w:rsidR="00951A5B" w:rsidRPr="003321A9" w:rsidRDefault="00951A5B" w:rsidP="00E92B3E">
      <w:pPr>
        <w:pStyle w:val="TOCHeading"/>
      </w:pPr>
      <w:r w:rsidRPr="003321A9">
        <w:lastRenderedPageBreak/>
        <w:t>Table of Contents</w:t>
      </w:r>
    </w:p>
    <w:p w14:paraId="63ED2B75" w14:textId="675CEA3C" w:rsidR="004B5B1A" w:rsidRDefault="004B5B1A">
      <w:pPr>
        <w:pStyle w:val="TOC1"/>
        <w:rPr>
          <w:rFonts w:asciiTheme="minorHAnsi" w:hAnsiTheme="minorHAnsi"/>
          <w:b w:val="0"/>
          <w:caps w:val="0"/>
          <w:kern w:val="2"/>
          <w14:ligatures w14:val="standardContextual"/>
        </w:rPr>
      </w:pPr>
      <w:r>
        <w:rPr>
          <w:b w:val="0"/>
          <w:caps w:val="0"/>
        </w:rPr>
        <w:fldChar w:fldCharType="begin"/>
      </w:r>
      <w:r>
        <w:rPr>
          <w:b w:val="0"/>
          <w:caps w:val="0"/>
        </w:rPr>
        <w:instrText xml:space="preserve"> TOC \o "1-3" \h \z \u \t "Heading 6,1" </w:instrText>
      </w:r>
      <w:r>
        <w:rPr>
          <w:b w:val="0"/>
          <w:caps w:val="0"/>
        </w:rPr>
        <w:fldChar w:fldCharType="separate"/>
      </w:r>
      <w:hyperlink w:anchor="_Toc185496855" w:history="1">
        <w:r w:rsidRPr="004B01A8">
          <w:rPr>
            <w:rStyle w:val="Hyperlink"/>
            <w:rFonts w:cs="Arial"/>
          </w:rPr>
          <w:t>1.0 Introduction</w:t>
        </w:r>
        <w:r>
          <w:rPr>
            <w:webHidden/>
          </w:rPr>
          <w:tab/>
        </w:r>
        <w:r>
          <w:rPr>
            <w:webHidden/>
          </w:rPr>
          <w:fldChar w:fldCharType="begin"/>
        </w:r>
        <w:r>
          <w:rPr>
            <w:webHidden/>
          </w:rPr>
          <w:instrText xml:space="preserve"> PAGEREF _Toc185496855 \h </w:instrText>
        </w:r>
        <w:r>
          <w:rPr>
            <w:webHidden/>
          </w:rPr>
        </w:r>
        <w:r>
          <w:rPr>
            <w:webHidden/>
          </w:rPr>
          <w:fldChar w:fldCharType="separate"/>
        </w:r>
        <w:r>
          <w:rPr>
            <w:webHidden/>
          </w:rPr>
          <w:t>1</w:t>
        </w:r>
        <w:r>
          <w:rPr>
            <w:webHidden/>
          </w:rPr>
          <w:fldChar w:fldCharType="end"/>
        </w:r>
      </w:hyperlink>
    </w:p>
    <w:p w14:paraId="1CA90B9C" w14:textId="219B4164" w:rsidR="004B5B1A" w:rsidRDefault="00B44B4B">
      <w:pPr>
        <w:pStyle w:val="TOC2"/>
        <w:rPr>
          <w:rFonts w:asciiTheme="minorHAnsi" w:hAnsiTheme="minorHAnsi"/>
          <w:kern w:val="2"/>
          <w14:ligatures w14:val="standardContextual"/>
        </w:rPr>
      </w:pPr>
      <w:hyperlink w:anchor="_Toc185496856" w:history="1">
        <w:r w:rsidR="004B5B1A" w:rsidRPr="004B01A8">
          <w:rPr>
            <w:rStyle w:val="Hyperlink"/>
          </w:rPr>
          <w:t>1.1 Evaluation Prioritization</w:t>
        </w:r>
        <w:r w:rsidR="004B5B1A">
          <w:rPr>
            <w:webHidden/>
          </w:rPr>
          <w:tab/>
        </w:r>
        <w:r w:rsidR="004B5B1A">
          <w:rPr>
            <w:webHidden/>
          </w:rPr>
          <w:fldChar w:fldCharType="begin"/>
        </w:r>
        <w:r w:rsidR="004B5B1A">
          <w:rPr>
            <w:webHidden/>
          </w:rPr>
          <w:instrText xml:space="preserve"> PAGEREF _Toc185496856 \h </w:instrText>
        </w:r>
        <w:r w:rsidR="004B5B1A">
          <w:rPr>
            <w:webHidden/>
          </w:rPr>
        </w:r>
        <w:r w:rsidR="004B5B1A">
          <w:rPr>
            <w:webHidden/>
          </w:rPr>
          <w:fldChar w:fldCharType="separate"/>
        </w:r>
        <w:r w:rsidR="004B5B1A">
          <w:rPr>
            <w:webHidden/>
          </w:rPr>
          <w:t>2</w:t>
        </w:r>
        <w:r w:rsidR="004B5B1A">
          <w:rPr>
            <w:webHidden/>
          </w:rPr>
          <w:fldChar w:fldCharType="end"/>
        </w:r>
      </w:hyperlink>
    </w:p>
    <w:p w14:paraId="1C2F2CED" w14:textId="50EAF1AE" w:rsidR="004B5B1A" w:rsidRDefault="00B44B4B">
      <w:pPr>
        <w:pStyle w:val="TOC3"/>
        <w:rPr>
          <w:rFonts w:asciiTheme="minorHAnsi" w:hAnsiTheme="minorHAnsi"/>
          <w:kern w:val="2"/>
          <w14:ligatures w14:val="standardContextual"/>
        </w:rPr>
      </w:pPr>
      <w:hyperlink w:anchor="_Toc185496857" w:history="1">
        <w:r w:rsidR="004B5B1A" w:rsidRPr="004B01A8">
          <w:rPr>
            <w:rStyle w:val="Hyperlink"/>
            <w:rFonts w:cs="Arial"/>
          </w:rPr>
          <w:t>1.1.1 PY2024 EM&amp;V Prioritization Overview</w:t>
        </w:r>
        <w:r w:rsidR="004B5B1A">
          <w:rPr>
            <w:webHidden/>
          </w:rPr>
          <w:tab/>
        </w:r>
        <w:r w:rsidR="004B5B1A">
          <w:rPr>
            <w:webHidden/>
          </w:rPr>
          <w:fldChar w:fldCharType="begin"/>
        </w:r>
        <w:r w:rsidR="004B5B1A">
          <w:rPr>
            <w:webHidden/>
          </w:rPr>
          <w:instrText xml:space="preserve"> PAGEREF _Toc185496857 \h </w:instrText>
        </w:r>
        <w:r w:rsidR="004B5B1A">
          <w:rPr>
            <w:webHidden/>
          </w:rPr>
        </w:r>
        <w:r w:rsidR="004B5B1A">
          <w:rPr>
            <w:webHidden/>
          </w:rPr>
          <w:fldChar w:fldCharType="separate"/>
        </w:r>
        <w:r w:rsidR="004B5B1A">
          <w:rPr>
            <w:webHidden/>
          </w:rPr>
          <w:t>2</w:t>
        </w:r>
        <w:r w:rsidR="004B5B1A">
          <w:rPr>
            <w:webHidden/>
          </w:rPr>
          <w:fldChar w:fldCharType="end"/>
        </w:r>
      </w:hyperlink>
    </w:p>
    <w:p w14:paraId="58DB3DFD" w14:textId="0543C244" w:rsidR="004B5B1A" w:rsidRDefault="00B44B4B">
      <w:pPr>
        <w:pStyle w:val="TOC3"/>
        <w:rPr>
          <w:rFonts w:asciiTheme="minorHAnsi" w:hAnsiTheme="minorHAnsi"/>
          <w:kern w:val="2"/>
          <w14:ligatures w14:val="standardContextual"/>
        </w:rPr>
      </w:pPr>
      <w:hyperlink w:anchor="_Toc185496858" w:history="1">
        <w:r w:rsidR="004B5B1A" w:rsidRPr="004B01A8">
          <w:rPr>
            <w:rStyle w:val="Hyperlink"/>
            <w:rFonts w:cs="Arial"/>
          </w:rPr>
          <w:t>1.1.2 PY2025 EM&amp;V Prioritization Overview</w:t>
        </w:r>
        <w:r w:rsidR="004B5B1A">
          <w:rPr>
            <w:webHidden/>
          </w:rPr>
          <w:tab/>
        </w:r>
        <w:r w:rsidR="004B5B1A">
          <w:rPr>
            <w:webHidden/>
          </w:rPr>
          <w:fldChar w:fldCharType="begin"/>
        </w:r>
        <w:r w:rsidR="004B5B1A">
          <w:rPr>
            <w:webHidden/>
          </w:rPr>
          <w:instrText xml:space="preserve"> PAGEREF _Toc185496858 \h </w:instrText>
        </w:r>
        <w:r w:rsidR="004B5B1A">
          <w:rPr>
            <w:webHidden/>
          </w:rPr>
        </w:r>
        <w:r w:rsidR="004B5B1A">
          <w:rPr>
            <w:webHidden/>
          </w:rPr>
          <w:fldChar w:fldCharType="separate"/>
        </w:r>
        <w:r w:rsidR="004B5B1A">
          <w:rPr>
            <w:webHidden/>
          </w:rPr>
          <w:t>4</w:t>
        </w:r>
        <w:r w:rsidR="004B5B1A">
          <w:rPr>
            <w:webHidden/>
          </w:rPr>
          <w:fldChar w:fldCharType="end"/>
        </w:r>
      </w:hyperlink>
    </w:p>
    <w:p w14:paraId="6DE5EE18" w14:textId="26F3D0E3" w:rsidR="004B5B1A" w:rsidRDefault="00B44B4B">
      <w:pPr>
        <w:pStyle w:val="TOC3"/>
        <w:rPr>
          <w:rFonts w:asciiTheme="minorHAnsi" w:hAnsiTheme="minorHAnsi"/>
          <w:kern w:val="2"/>
          <w14:ligatures w14:val="standardContextual"/>
        </w:rPr>
      </w:pPr>
      <w:hyperlink w:anchor="_Toc185496859" w:history="1">
        <w:r w:rsidR="004B5B1A" w:rsidRPr="004B01A8">
          <w:rPr>
            <w:rStyle w:val="Hyperlink"/>
            <w:rFonts w:cs="Arial"/>
          </w:rPr>
          <w:t>1.1.3 PY2026 EM&amp;V Prioritization Overview</w:t>
        </w:r>
        <w:r w:rsidR="004B5B1A">
          <w:rPr>
            <w:webHidden/>
          </w:rPr>
          <w:tab/>
        </w:r>
        <w:r w:rsidR="004B5B1A">
          <w:rPr>
            <w:webHidden/>
          </w:rPr>
          <w:fldChar w:fldCharType="begin"/>
        </w:r>
        <w:r w:rsidR="004B5B1A">
          <w:rPr>
            <w:webHidden/>
          </w:rPr>
          <w:instrText xml:space="preserve"> PAGEREF _Toc185496859 \h </w:instrText>
        </w:r>
        <w:r w:rsidR="004B5B1A">
          <w:rPr>
            <w:webHidden/>
          </w:rPr>
        </w:r>
        <w:r w:rsidR="004B5B1A">
          <w:rPr>
            <w:webHidden/>
          </w:rPr>
          <w:fldChar w:fldCharType="separate"/>
        </w:r>
        <w:r w:rsidR="004B5B1A">
          <w:rPr>
            <w:webHidden/>
          </w:rPr>
          <w:t>5</w:t>
        </w:r>
        <w:r w:rsidR="004B5B1A">
          <w:rPr>
            <w:webHidden/>
          </w:rPr>
          <w:fldChar w:fldCharType="end"/>
        </w:r>
      </w:hyperlink>
    </w:p>
    <w:p w14:paraId="28EC1119" w14:textId="5D28A485" w:rsidR="004B5B1A" w:rsidRDefault="00B44B4B">
      <w:pPr>
        <w:pStyle w:val="TOC3"/>
        <w:rPr>
          <w:rFonts w:asciiTheme="minorHAnsi" w:hAnsiTheme="minorHAnsi"/>
          <w:kern w:val="2"/>
          <w14:ligatures w14:val="standardContextual"/>
        </w:rPr>
      </w:pPr>
      <w:hyperlink w:anchor="_Toc185496860" w:history="1">
        <w:r w:rsidR="004B5B1A" w:rsidRPr="004B01A8">
          <w:rPr>
            <w:rStyle w:val="Hyperlink"/>
            <w:rFonts w:cs="Arial"/>
          </w:rPr>
          <w:t>1.1.4 PY2027 EM&amp;V Prioritization Overview</w:t>
        </w:r>
        <w:r w:rsidR="004B5B1A">
          <w:rPr>
            <w:webHidden/>
          </w:rPr>
          <w:tab/>
        </w:r>
        <w:r w:rsidR="004B5B1A">
          <w:rPr>
            <w:webHidden/>
          </w:rPr>
          <w:fldChar w:fldCharType="begin"/>
        </w:r>
        <w:r w:rsidR="004B5B1A">
          <w:rPr>
            <w:webHidden/>
          </w:rPr>
          <w:instrText xml:space="preserve"> PAGEREF _Toc185496860 \h </w:instrText>
        </w:r>
        <w:r w:rsidR="004B5B1A">
          <w:rPr>
            <w:webHidden/>
          </w:rPr>
        </w:r>
        <w:r w:rsidR="004B5B1A">
          <w:rPr>
            <w:webHidden/>
          </w:rPr>
          <w:fldChar w:fldCharType="separate"/>
        </w:r>
        <w:r w:rsidR="004B5B1A">
          <w:rPr>
            <w:webHidden/>
          </w:rPr>
          <w:t>7</w:t>
        </w:r>
        <w:r w:rsidR="004B5B1A">
          <w:rPr>
            <w:webHidden/>
          </w:rPr>
          <w:fldChar w:fldCharType="end"/>
        </w:r>
      </w:hyperlink>
    </w:p>
    <w:p w14:paraId="0358A1A9" w14:textId="180A9B5A" w:rsidR="004B5B1A" w:rsidRDefault="00B44B4B">
      <w:pPr>
        <w:pStyle w:val="TOC2"/>
        <w:rPr>
          <w:rFonts w:asciiTheme="minorHAnsi" w:hAnsiTheme="minorHAnsi"/>
          <w:kern w:val="2"/>
          <w14:ligatures w14:val="standardContextual"/>
        </w:rPr>
      </w:pPr>
      <w:hyperlink w:anchor="_Toc185496861" w:history="1">
        <w:r w:rsidR="004B5B1A" w:rsidRPr="004B01A8">
          <w:rPr>
            <w:rStyle w:val="Hyperlink"/>
          </w:rPr>
          <w:t>1.2 Evaluation Activities</w:t>
        </w:r>
        <w:r w:rsidR="004B5B1A">
          <w:rPr>
            <w:webHidden/>
          </w:rPr>
          <w:tab/>
        </w:r>
        <w:r w:rsidR="004B5B1A">
          <w:rPr>
            <w:webHidden/>
          </w:rPr>
          <w:fldChar w:fldCharType="begin"/>
        </w:r>
        <w:r w:rsidR="004B5B1A">
          <w:rPr>
            <w:webHidden/>
          </w:rPr>
          <w:instrText xml:space="preserve"> PAGEREF _Toc185496861 \h </w:instrText>
        </w:r>
        <w:r w:rsidR="004B5B1A">
          <w:rPr>
            <w:webHidden/>
          </w:rPr>
        </w:r>
        <w:r w:rsidR="004B5B1A">
          <w:rPr>
            <w:webHidden/>
          </w:rPr>
          <w:fldChar w:fldCharType="separate"/>
        </w:r>
        <w:r w:rsidR="004B5B1A">
          <w:rPr>
            <w:webHidden/>
          </w:rPr>
          <w:t>8</w:t>
        </w:r>
        <w:r w:rsidR="004B5B1A">
          <w:rPr>
            <w:webHidden/>
          </w:rPr>
          <w:fldChar w:fldCharType="end"/>
        </w:r>
      </w:hyperlink>
    </w:p>
    <w:p w14:paraId="7A3E7EFF" w14:textId="71118420" w:rsidR="004B5B1A" w:rsidRDefault="00B44B4B">
      <w:pPr>
        <w:pStyle w:val="TOC1"/>
        <w:rPr>
          <w:rFonts w:asciiTheme="minorHAnsi" w:hAnsiTheme="minorHAnsi"/>
          <w:b w:val="0"/>
          <w:caps w:val="0"/>
          <w:kern w:val="2"/>
          <w14:ligatures w14:val="standardContextual"/>
        </w:rPr>
      </w:pPr>
      <w:hyperlink w:anchor="_Toc185496862" w:history="1">
        <w:r w:rsidR="004B5B1A" w:rsidRPr="004B01A8">
          <w:rPr>
            <w:rStyle w:val="Hyperlink"/>
            <w:rFonts w:cs="Arial"/>
          </w:rPr>
          <w:t>2.0 Evaluation Approach</w:t>
        </w:r>
        <w:r w:rsidR="004B5B1A">
          <w:rPr>
            <w:webHidden/>
          </w:rPr>
          <w:tab/>
        </w:r>
        <w:r w:rsidR="004B5B1A">
          <w:rPr>
            <w:webHidden/>
          </w:rPr>
          <w:fldChar w:fldCharType="begin"/>
        </w:r>
        <w:r w:rsidR="004B5B1A">
          <w:rPr>
            <w:webHidden/>
          </w:rPr>
          <w:instrText xml:space="preserve"> PAGEREF _Toc185496862 \h </w:instrText>
        </w:r>
        <w:r w:rsidR="004B5B1A">
          <w:rPr>
            <w:webHidden/>
          </w:rPr>
        </w:r>
        <w:r w:rsidR="004B5B1A">
          <w:rPr>
            <w:webHidden/>
          </w:rPr>
          <w:fldChar w:fldCharType="separate"/>
        </w:r>
        <w:r w:rsidR="004B5B1A">
          <w:rPr>
            <w:webHidden/>
          </w:rPr>
          <w:t>10</w:t>
        </w:r>
        <w:r w:rsidR="004B5B1A">
          <w:rPr>
            <w:webHidden/>
          </w:rPr>
          <w:fldChar w:fldCharType="end"/>
        </w:r>
      </w:hyperlink>
    </w:p>
    <w:p w14:paraId="4A9AFC17" w14:textId="3B63D1AC" w:rsidR="004B5B1A" w:rsidRDefault="00B44B4B">
      <w:pPr>
        <w:pStyle w:val="TOC2"/>
        <w:rPr>
          <w:rFonts w:asciiTheme="minorHAnsi" w:hAnsiTheme="minorHAnsi"/>
          <w:kern w:val="2"/>
          <w14:ligatures w14:val="standardContextual"/>
        </w:rPr>
      </w:pPr>
      <w:hyperlink w:anchor="_Toc185496863" w:history="1">
        <w:r w:rsidR="004B5B1A" w:rsidRPr="004B01A8">
          <w:rPr>
            <w:rStyle w:val="Hyperlink"/>
          </w:rPr>
          <w:t>2.1 Impact Evaluations</w:t>
        </w:r>
        <w:r w:rsidR="004B5B1A">
          <w:rPr>
            <w:webHidden/>
          </w:rPr>
          <w:tab/>
        </w:r>
        <w:r w:rsidR="004B5B1A">
          <w:rPr>
            <w:webHidden/>
          </w:rPr>
          <w:fldChar w:fldCharType="begin"/>
        </w:r>
        <w:r w:rsidR="004B5B1A">
          <w:rPr>
            <w:webHidden/>
          </w:rPr>
          <w:instrText xml:space="preserve"> PAGEREF _Toc185496863 \h </w:instrText>
        </w:r>
        <w:r w:rsidR="004B5B1A">
          <w:rPr>
            <w:webHidden/>
          </w:rPr>
        </w:r>
        <w:r w:rsidR="004B5B1A">
          <w:rPr>
            <w:webHidden/>
          </w:rPr>
          <w:fldChar w:fldCharType="separate"/>
        </w:r>
        <w:r w:rsidR="004B5B1A">
          <w:rPr>
            <w:webHidden/>
          </w:rPr>
          <w:t>10</w:t>
        </w:r>
        <w:r w:rsidR="004B5B1A">
          <w:rPr>
            <w:webHidden/>
          </w:rPr>
          <w:fldChar w:fldCharType="end"/>
        </w:r>
      </w:hyperlink>
    </w:p>
    <w:p w14:paraId="36C5D725" w14:textId="4C5C767E" w:rsidR="004B5B1A" w:rsidRDefault="00B44B4B">
      <w:pPr>
        <w:pStyle w:val="TOC3"/>
        <w:rPr>
          <w:rFonts w:asciiTheme="minorHAnsi" w:hAnsiTheme="minorHAnsi"/>
          <w:kern w:val="2"/>
          <w14:ligatures w14:val="standardContextual"/>
        </w:rPr>
      </w:pPr>
      <w:hyperlink w:anchor="_Toc185496864" w:history="1">
        <w:r w:rsidR="004B5B1A" w:rsidRPr="004B01A8">
          <w:rPr>
            <w:rStyle w:val="Hyperlink"/>
            <w:rFonts w:cs="Arial"/>
          </w:rPr>
          <w:t>2.1.1</w:t>
        </w:r>
        <w:r w:rsidR="004B5B1A" w:rsidRPr="004B01A8">
          <w:rPr>
            <w:rStyle w:val="Hyperlink"/>
          </w:rPr>
          <w:t xml:space="preserve"> Overview of Impact Evaluation Approach</w:t>
        </w:r>
        <w:r w:rsidR="004B5B1A">
          <w:rPr>
            <w:webHidden/>
          </w:rPr>
          <w:tab/>
        </w:r>
        <w:r w:rsidR="004B5B1A">
          <w:rPr>
            <w:webHidden/>
          </w:rPr>
          <w:fldChar w:fldCharType="begin"/>
        </w:r>
        <w:r w:rsidR="004B5B1A">
          <w:rPr>
            <w:webHidden/>
          </w:rPr>
          <w:instrText xml:space="preserve"> PAGEREF _Toc185496864 \h </w:instrText>
        </w:r>
        <w:r w:rsidR="004B5B1A">
          <w:rPr>
            <w:webHidden/>
          </w:rPr>
        </w:r>
        <w:r w:rsidR="004B5B1A">
          <w:rPr>
            <w:webHidden/>
          </w:rPr>
          <w:fldChar w:fldCharType="separate"/>
        </w:r>
        <w:r w:rsidR="004B5B1A">
          <w:rPr>
            <w:webHidden/>
          </w:rPr>
          <w:t>12</w:t>
        </w:r>
        <w:r w:rsidR="004B5B1A">
          <w:rPr>
            <w:webHidden/>
          </w:rPr>
          <w:fldChar w:fldCharType="end"/>
        </w:r>
      </w:hyperlink>
    </w:p>
    <w:p w14:paraId="5EDB89A5" w14:textId="75150433" w:rsidR="004B5B1A" w:rsidRDefault="00B44B4B">
      <w:pPr>
        <w:pStyle w:val="TOC2"/>
        <w:rPr>
          <w:rFonts w:asciiTheme="minorHAnsi" w:hAnsiTheme="minorHAnsi"/>
          <w:kern w:val="2"/>
          <w14:ligatures w14:val="standardContextual"/>
        </w:rPr>
      </w:pPr>
      <w:hyperlink w:anchor="_Toc185496865" w:history="1">
        <w:r w:rsidR="004B5B1A" w:rsidRPr="004B01A8">
          <w:rPr>
            <w:rStyle w:val="Hyperlink"/>
          </w:rPr>
          <w:t>2.2 EM&amp;V Database and dashboards</w:t>
        </w:r>
        <w:r w:rsidR="004B5B1A">
          <w:rPr>
            <w:webHidden/>
          </w:rPr>
          <w:tab/>
        </w:r>
        <w:r w:rsidR="004B5B1A">
          <w:rPr>
            <w:webHidden/>
          </w:rPr>
          <w:fldChar w:fldCharType="begin"/>
        </w:r>
        <w:r w:rsidR="004B5B1A">
          <w:rPr>
            <w:webHidden/>
          </w:rPr>
          <w:instrText xml:space="preserve"> PAGEREF _Toc185496865 \h </w:instrText>
        </w:r>
        <w:r w:rsidR="004B5B1A">
          <w:rPr>
            <w:webHidden/>
          </w:rPr>
        </w:r>
        <w:r w:rsidR="004B5B1A">
          <w:rPr>
            <w:webHidden/>
          </w:rPr>
          <w:fldChar w:fldCharType="separate"/>
        </w:r>
        <w:r w:rsidR="004B5B1A">
          <w:rPr>
            <w:webHidden/>
          </w:rPr>
          <w:t>14</w:t>
        </w:r>
        <w:r w:rsidR="004B5B1A">
          <w:rPr>
            <w:webHidden/>
          </w:rPr>
          <w:fldChar w:fldCharType="end"/>
        </w:r>
      </w:hyperlink>
    </w:p>
    <w:p w14:paraId="273C6BAA" w14:textId="75AAB5B8" w:rsidR="004B5B1A" w:rsidRDefault="00B44B4B">
      <w:pPr>
        <w:pStyle w:val="TOC3"/>
        <w:rPr>
          <w:rFonts w:asciiTheme="minorHAnsi" w:hAnsiTheme="minorHAnsi"/>
          <w:kern w:val="2"/>
          <w14:ligatures w14:val="standardContextual"/>
        </w:rPr>
      </w:pPr>
      <w:hyperlink w:anchor="_Toc185496866" w:history="1">
        <w:r w:rsidR="004B5B1A" w:rsidRPr="004B01A8">
          <w:rPr>
            <w:rStyle w:val="Hyperlink"/>
            <w:rFonts w:cs="Arial"/>
          </w:rPr>
          <w:t>2.2.1</w:t>
        </w:r>
        <w:r w:rsidR="004B5B1A" w:rsidRPr="004B01A8">
          <w:rPr>
            <w:rStyle w:val="Hyperlink"/>
          </w:rPr>
          <w:t xml:space="preserve"> Data Requests and Security</w:t>
        </w:r>
        <w:r w:rsidR="004B5B1A">
          <w:rPr>
            <w:webHidden/>
          </w:rPr>
          <w:tab/>
        </w:r>
        <w:r w:rsidR="004B5B1A">
          <w:rPr>
            <w:webHidden/>
          </w:rPr>
          <w:fldChar w:fldCharType="begin"/>
        </w:r>
        <w:r w:rsidR="004B5B1A">
          <w:rPr>
            <w:webHidden/>
          </w:rPr>
          <w:instrText xml:space="preserve"> PAGEREF _Toc185496866 \h </w:instrText>
        </w:r>
        <w:r w:rsidR="004B5B1A">
          <w:rPr>
            <w:webHidden/>
          </w:rPr>
        </w:r>
        <w:r w:rsidR="004B5B1A">
          <w:rPr>
            <w:webHidden/>
          </w:rPr>
          <w:fldChar w:fldCharType="separate"/>
        </w:r>
        <w:r w:rsidR="004B5B1A">
          <w:rPr>
            <w:webHidden/>
          </w:rPr>
          <w:t>14</w:t>
        </w:r>
        <w:r w:rsidR="004B5B1A">
          <w:rPr>
            <w:webHidden/>
          </w:rPr>
          <w:fldChar w:fldCharType="end"/>
        </w:r>
      </w:hyperlink>
    </w:p>
    <w:p w14:paraId="53FB21BD" w14:textId="4EBE3CE8" w:rsidR="004B5B1A" w:rsidRDefault="00B44B4B">
      <w:pPr>
        <w:pStyle w:val="TOC3"/>
        <w:rPr>
          <w:rFonts w:asciiTheme="minorHAnsi" w:hAnsiTheme="minorHAnsi"/>
          <w:kern w:val="2"/>
          <w14:ligatures w14:val="standardContextual"/>
        </w:rPr>
      </w:pPr>
      <w:hyperlink w:anchor="_Toc185496867" w:history="1">
        <w:r w:rsidR="004B5B1A" w:rsidRPr="004B01A8">
          <w:rPr>
            <w:rStyle w:val="Hyperlink"/>
            <w:rFonts w:cs="Arial"/>
          </w:rPr>
          <w:t>2.2.2</w:t>
        </w:r>
        <w:r w:rsidR="004B5B1A" w:rsidRPr="004B01A8">
          <w:rPr>
            <w:rStyle w:val="Hyperlink"/>
          </w:rPr>
          <w:t xml:space="preserve"> Front- and Back-End Data Management</w:t>
        </w:r>
        <w:r w:rsidR="004B5B1A">
          <w:rPr>
            <w:webHidden/>
          </w:rPr>
          <w:tab/>
        </w:r>
        <w:r w:rsidR="004B5B1A">
          <w:rPr>
            <w:webHidden/>
          </w:rPr>
          <w:fldChar w:fldCharType="begin"/>
        </w:r>
        <w:r w:rsidR="004B5B1A">
          <w:rPr>
            <w:webHidden/>
          </w:rPr>
          <w:instrText xml:space="preserve"> PAGEREF _Toc185496867 \h </w:instrText>
        </w:r>
        <w:r w:rsidR="004B5B1A">
          <w:rPr>
            <w:webHidden/>
          </w:rPr>
        </w:r>
        <w:r w:rsidR="004B5B1A">
          <w:rPr>
            <w:webHidden/>
          </w:rPr>
          <w:fldChar w:fldCharType="separate"/>
        </w:r>
        <w:r w:rsidR="004B5B1A">
          <w:rPr>
            <w:webHidden/>
          </w:rPr>
          <w:t>15</w:t>
        </w:r>
        <w:r w:rsidR="004B5B1A">
          <w:rPr>
            <w:webHidden/>
          </w:rPr>
          <w:fldChar w:fldCharType="end"/>
        </w:r>
      </w:hyperlink>
    </w:p>
    <w:p w14:paraId="644A265A" w14:textId="15E3E2E1" w:rsidR="004B5B1A" w:rsidRDefault="00B44B4B">
      <w:pPr>
        <w:pStyle w:val="TOC3"/>
        <w:rPr>
          <w:rFonts w:asciiTheme="minorHAnsi" w:hAnsiTheme="minorHAnsi"/>
          <w:kern w:val="2"/>
          <w14:ligatures w14:val="standardContextual"/>
        </w:rPr>
      </w:pPr>
      <w:hyperlink w:anchor="_Toc185496868" w:history="1">
        <w:r w:rsidR="004B5B1A" w:rsidRPr="004B01A8">
          <w:rPr>
            <w:rStyle w:val="Hyperlink"/>
            <w:rFonts w:cs="Arial"/>
          </w:rPr>
          <w:t>2.2.3</w:t>
        </w:r>
        <w:r w:rsidR="004B5B1A" w:rsidRPr="004B01A8">
          <w:rPr>
            <w:rStyle w:val="Hyperlink"/>
          </w:rPr>
          <w:t xml:space="preserve"> Preliminary Data Validation</w:t>
        </w:r>
        <w:r w:rsidR="004B5B1A">
          <w:rPr>
            <w:webHidden/>
          </w:rPr>
          <w:tab/>
        </w:r>
        <w:r w:rsidR="004B5B1A">
          <w:rPr>
            <w:webHidden/>
          </w:rPr>
          <w:fldChar w:fldCharType="begin"/>
        </w:r>
        <w:r w:rsidR="004B5B1A">
          <w:rPr>
            <w:webHidden/>
          </w:rPr>
          <w:instrText xml:space="preserve"> PAGEREF _Toc185496868 \h </w:instrText>
        </w:r>
        <w:r w:rsidR="004B5B1A">
          <w:rPr>
            <w:webHidden/>
          </w:rPr>
        </w:r>
        <w:r w:rsidR="004B5B1A">
          <w:rPr>
            <w:webHidden/>
          </w:rPr>
          <w:fldChar w:fldCharType="separate"/>
        </w:r>
        <w:r w:rsidR="004B5B1A">
          <w:rPr>
            <w:webHidden/>
          </w:rPr>
          <w:t>16</w:t>
        </w:r>
        <w:r w:rsidR="004B5B1A">
          <w:rPr>
            <w:webHidden/>
          </w:rPr>
          <w:fldChar w:fldCharType="end"/>
        </w:r>
      </w:hyperlink>
    </w:p>
    <w:p w14:paraId="0BAE2A9B" w14:textId="3F99DD2A" w:rsidR="004B5B1A" w:rsidRDefault="00B44B4B">
      <w:pPr>
        <w:pStyle w:val="TOC2"/>
        <w:rPr>
          <w:rFonts w:asciiTheme="minorHAnsi" w:hAnsiTheme="minorHAnsi"/>
          <w:kern w:val="2"/>
          <w14:ligatures w14:val="standardContextual"/>
        </w:rPr>
      </w:pPr>
      <w:hyperlink w:anchor="_Toc185496869" w:history="1">
        <w:r w:rsidR="004B5B1A" w:rsidRPr="004B01A8">
          <w:rPr>
            <w:rStyle w:val="Hyperlink"/>
          </w:rPr>
          <w:t>2.3 Detailed Research Plans and Supplemental Data Requests</w:t>
        </w:r>
        <w:r w:rsidR="004B5B1A">
          <w:rPr>
            <w:webHidden/>
          </w:rPr>
          <w:tab/>
        </w:r>
        <w:r w:rsidR="004B5B1A">
          <w:rPr>
            <w:webHidden/>
          </w:rPr>
          <w:fldChar w:fldCharType="begin"/>
        </w:r>
        <w:r w:rsidR="004B5B1A">
          <w:rPr>
            <w:webHidden/>
          </w:rPr>
          <w:instrText xml:space="preserve"> PAGEREF _Toc185496869 \h </w:instrText>
        </w:r>
        <w:r w:rsidR="004B5B1A">
          <w:rPr>
            <w:webHidden/>
          </w:rPr>
        </w:r>
        <w:r w:rsidR="004B5B1A">
          <w:rPr>
            <w:webHidden/>
          </w:rPr>
          <w:fldChar w:fldCharType="separate"/>
        </w:r>
        <w:r w:rsidR="004B5B1A">
          <w:rPr>
            <w:webHidden/>
          </w:rPr>
          <w:t>16</w:t>
        </w:r>
        <w:r w:rsidR="004B5B1A">
          <w:rPr>
            <w:webHidden/>
          </w:rPr>
          <w:fldChar w:fldCharType="end"/>
        </w:r>
      </w:hyperlink>
    </w:p>
    <w:p w14:paraId="33A542F8" w14:textId="475DB001" w:rsidR="004B5B1A" w:rsidRDefault="00B44B4B">
      <w:pPr>
        <w:pStyle w:val="TOC2"/>
        <w:rPr>
          <w:rFonts w:asciiTheme="minorHAnsi" w:hAnsiTheme="minorHAnsi"/>
          <w:kern w:val="2"/>
          <w14:ligatures w14:val="standardContextual"/>
        </w:rPr>
      </w:pPr>
      <w:hyperlink w:anchor="_Toc185496870" w:history="1">
        <w:r w:rsidR="004B5B1A" w:rsidRPr="004B01A8">
          <w:rPr>
            <w:rStyle w:val="Hyperlink"/>
          </w:rPr>
          <w:t>2.4 Cost-Effectiveness Testing</w:t>
        </w:r>
        <w:r w:rsidR="004B5B1A">
          <w:rPr>
            <w:webHidden/>
          </w:rPr>
          <w:tab/>
        </w:r>
        <w:r w:rsidR="004B5B1A">
          <w:rPr>
            <w:webHidden/>
          </w:rPr>
          <w:fldChar w:fldCharType="begin"/>
        </w:r>
        <w:r w:rsidR="004B5B1A">
          <w:rPr>
            <w:webHidden/>
          </w:rPr>
          <w:instrText xml:space="preserve"> PAGEREF _Toc185496870 \h </w:instrText>
        </w:r>
        <w:r w:rsidR="004B5B1A">
          <w:rPr>
            <w:webHidden/>
          </w:rPr>
        </w:r>
        <w:r w:rsidR="004B5B1A">
          <w:rPr>
            <w:webHidden/>
          </w:rPr>
          <w:fldChar w:fldCharType="separate"/>
        </w:r>
        <w:r w:rsidR="004B5B1A">
          <w:rPr>
            <w:webHidden/>
          </w:rPr>
          <w:t>17</w:t>
        </w:r>
        <w:r w:rsidR="004B5B1A">
          <w:rPr>
            <w:webHidden/>
          </w:rPr>
          <w:fldChar w:fldCharType="end"/>
        </w:r>
      </w:hyperlink>
    </w:p>
    <w:p w14:paraId="6606E295" w14:textId="24B09B3B" w:rsidR="004B5B1A" w:rsidRDefault="00B44B4B">
      <w:pPr>
        <w:pStyle w:val="TOC2"/>
        <w:rPr>
          <w:rFonts w:asciiTheme="minorHAnsi" w:hAnsiTheme="minorHAnsi"/>
          <w:kern w:val="2"/>
          <w14:ligatures w14:val="standardContextual"/>
        </w:rPr>
      </w:pPr>
      <w:hyperlink w:anchor="_Toc185496871" w:history="1">
        <w:r w:rsidR="004B5B1A" w:rsidRPr="004B01A8">
          <w:rPr>
            <w:rStyle w:val="Hyperlink"/>
          </w:rPr>
          <w:t>2.5 Performance Feedback</w:t>
        </w:r>
        <w:r w:rsidR="004B5B1A">
          <w:rPr>
            <w:webHidden/>
          </w:rPr>
          <w:tab/>
        </w:r>
        <w:r w:rsidR="004B5B1A">
          <w:rPr>
            <w:webHidden/>
          </w:rPr>
          <w:fldChar w:fldCharType="begin"/>
        </w:r>
        <w:r w:rsidR="004B5B1A">
          <w:rPr>
            <w:webHidden/>
          </w:rPr>
          <w:instrText xml:space="preserve"> PAGEREF _Toc185496871 \h </w:instrText>
        </w:r>
        <w:r w:rsidR="004B5B1A">
          <w:rPr>
            <w:webHidden/>
          </w:rPr>
        </w:r>
        <w:r w:rsidR="004B5B1A">
          <w:rPr>
            <w:webHidden/>
          </w:rPr>
          <w:fldChar w:fldCharType="separate"/>
        </w:r>
        <w:r w:rsidR="004B5B1A">
          <w:rPr>
            <w:webHidden/>
          </w:rPr>
          <w:t>18</w:t>
        </w:r>
        <w:r w:rsidR="004B5B1A">
          <w:rPr>
            <w:webHidden/>
          </w:rPr>
          <w:fldChar w:fldCharType="end"/>
        </w:r>
      </w:hyperlink>
    </w:p>
    <w:p w14:paraId="312F5AB4" w14:textId="405523E1" w:rsidR="004B5B1A" w:rsidRDefault="00B44B4B">
      <w:pPr>
        <w:pStyle w:val="TOC2"/>
        <w:rPr>
          <w:rFonts w:asciiTheme="minorHAnsi" w:hAnsiTheme="minorHAnsi"/>
          <w:kern w:val="2"/>
          <w14:ligatures w14:val="standardContextual"/>
        </w:rPr>
      </w:pPr>
      <w:hyperlink w:anchor="_Toc185496872" w:history="1">
        <w:r w:rsidR="004B5B1A" w:rsidRPr="004B01A8">
          <w:rPr>
            <w:rStyle w:val="Hyperlink"/>
          </w:rPr>
          <w:t>2.6 Reporting and PROJECT MANAGEMENT Deliverables</w:t>
        </w:r>
        <w:r w:rsidR="004B5B1A">
          <w:rPr>
            <w:webHidden/>
          </w:rPr>
          <w:tab/>
        </w:r>
        <w:r w:rsidR="004B5B1A">
          <w:rPr>
            <w:webHidden/>
          </w:rPr>
          <w:fldChar w:fldCharType="begin"/>
        </w:r>
        <w:r w:rsidR="004B5B1A">
          <w:rPr>
            <w:webHidden/>
          </w:rPr>
          <w:instrText xml:space="preserve"> PAGEREF _Toc185496872 \h </w:instrText>
        </w:r>
        <w:r w:rsidR="004B5B1A">
          <w:rPr>
            <w:webHidden/>
          </w:rPr>
        </w:r>
        <w:r w:rsidR="004B5B1A">
          <w:rPr>
            <w:webHidden/>
          </w:rPr>
          <w:fldChar w:fldCharType="separate"/>
        </w:r>
        <w:r w:rsidR="004B5B1A">
          <w:rPr>
            <w:webHidden/>
          </w:rPr>
          <w:t>18</w:t>
        </w:r>
        <w:r w:rsidR="004B5B1A">
          <w:rPr>
            <w:webHidden/>
          </w:rPr>
          <w:fldChar w:fldCharType="end"/>
        </w:r>
      </w:hyperlink>
    </w:p>
    <w:p w14:paraId="00B76670" w14:textId="459BF245" w:rsidR="004B5B1A" w:rsidRDefault="00B44B4B">
      <w:pPr>
        <w:pStyle w:val="TOC2"/>
        <w:rPr>
          <w:rFonts w:asciiTheme="minorHAnsi" w:hAnsiTheme="minorHAnsi"/>
          <w:kern w:val="2"/>
          <w14:ligatures w14:val="standardContextual"/>
        </w:rPr>
      </w:pPr>
      <w:hyperlink w:anchor="_Toc185496873" w:history="1">
        <w:r w:rsidR="004B5B1A" w:rsidRPr="004B01A8">
          <w:rPr>
            <w:rStyle w:val="Hyperlink"/>
          </w:rPr>
          <w:t>2.7 EM&amp;V Timeline</w:t>
        </w:r>
        <w:r w:rsidR="004B5B1A">
          <w:rPr>
            <w:webHidden/>
          </w:rPr>
          <w:tab/>
        </w:r>
        <w:r w:rsidR="004B5B1A">
          <w:rPr>
            <w:webHidden/>
          </w:rPr>
          <w:fldChar w:fldCharType="begin"/>
        </w:r>
        <w:r w:rsidR="004B5B1A">
          <w:rPr>
            <w:webHidden/>
          </w:rPr>
          <w:instrText xml:space="preserve"> PAGEREF _Toc185496873 \h </w:instrText>
        </w:r>
        <w:r w:rsidR="004B5B1A">
          <w:rPr>
            <w:webHidden/>
          </w:rPr>
        </w:r>
        <w:r w:rsidR="004B5B1A">
          <w:rPr>
            <w:webHidden/>
          </w:rPr>
          <w:fldChar w:fldCharType="separate"/>
        </w:r>
        <w:r w:rsidR="004B5B1A">
          <w:rPr>
            <w:webHidden/>
          </w:rPr>
          <w:t>19</w:t>
        </w:r>
        <w:r w:rsidR="004B5B1A">
          <w:rPr>
            <w:webHidden/>
          </w:rPr>
          <w:fldChar w:fldCharType="end"/>
        </w:r>
      </w:hyperlink>
    </w:p>
    <w:p w14:paraId="16E18F43" w14:textId="096EC9EF" w:rsidR="004B5B1A" w:rsidRDefault="00B44B4B">
      <w:pPr>
        <w:pStyle w:val="TOC1"/>
        <w:rPr>
          <w:rFonts w:asciiTheme="minorHAnsi" w:hAnsiTheme="minorHAnsi"/>
          <w:b w:val="0"/>
          <w:caps w:val="0"/>
          <w:kern w:val="2"/>
          <w14:ligatures w14:val="standardContextual"/>
        </w:rPr>
      </w:pPr>
      <w:hyperlink w:anchor="_Toc185496874" w:history="1">
        <w:r w:rsidR="004B5B1A" w:rsidRPr="004B01A8">
          <w:rPr>
            <w:rStyle w:val="Hyperlink"/>
            <w:rFonts w:cs="Arial"/>
          </w:rPr>
          <w:t>3.0 El Paso Electric</w:t>
        </w:r>
        <w:r w:rsidR="004B5B1A">
          <w:rPr>
            <w:webHidden/>
          </w:rPr>
          <w:tab/>
        </w:r>
        <w:r w:rsidR="004B5B1A">
          <w:rPr>
            <w:webHidden/>
          </w:rPr>
          <w:fldChar w:fldCharType="begin"/>
        </w:r>
        <w:r w:rsidR="004B5B1A">
          <w:rPr>
            <w:webHidden/>
          </w:rPr>
          <w:instrText xml:space="preserve"> PAGEREF _Toc185496874 \h </w:instrText>
        </w:r>
        <w:r w:rsidR="004B5B1A">
          <w:rPr>
            <w:webHidden/>
          </w:rPr>
        </w:r>
        <w:r w:rsidR="004B5B1A">
          <w:rPr>
            <w:webHidden/>
          </w:rPr>
          <w:fldChar w:fldCharType="separate"/>
        </w:r>
        <w:r w:rsidR="004B5B1A">
          <w:rPr>
            <w:webHidden/>
          </w:rPr>
          <w:t>21</w:t>
        </w:r>
        <w:r w:rsidR="004B5B1A">
          <w:rPr>
            <w:webHidden/>
          </w:rPr>
          <w:fldChar w:fldCharType="end"/>
        </w:r>
      </w:hyperlink>
    </w:p>
    <w:p w14:paraId="6641B622" w14:textId="6F61AEBA" w:rsidR="004B5B1A" w:rsidRDefault="00B44B4B">
      <w:pPr>
        <w:pStyle w:val="TOC2"/>
        <w:rPr>
          <w:rFonts w:asciiTheme="minorHAnsi" w:hAnsiTheme="minorHAnsi"/>
          <w:kern w:val="2"/>
          <w14:ligatures w14:val="standardContextual"/>
        </w:rPr>
      </w:pPr>
      <w:hyperlink w:anchor="_Toc185496875" w:history="1">
        <w:r w:rsidR="004B5B1A" w:rsidRPr="004B01A8">
          <w:rPr>
            <w:rStyle w:val="Hyperlink"/>
          </w:rPr>
          <w:t>3.1 Portfolio Overview</w:t>
        </w:r>
        <w:r w:rsidR="004B5B1A">
          <w:rPr>
            <w:webHidden/>
          </w:rPr>
          <w:tab/>
        </w:r>
        <w:r w:rsidR="004B5B1A">
          <w:rPr>
            <w:webHidden/>
          </w:rPr>
          <w:fldChar w:fldCharType="begin"/>
        </w:r>
        <w:r w:rsidR="004B5B1A">
          <w:rPr>
            <w:webHidden/>
          </w:rPr>
          <w:instrText xml:space="preserve"> PAGEREF _Toc185496875 \h </w:instrText>
        </w:r>
        <w:r w:rsidR="004B5B1A">
          <w:rPr>
            <w:webHidden/>
          </w:rPr>
        </w:r>
        <w:r w:rsidR="004B5B1A">
          <w:rPr>
            <w:webHidden/>
          </w:rPr>
          <w:fldChar w:fldCharType="separate"/>
        </w:r>
        <w:r w:rsidR="004B5B1A">
          <w:rPr>
            <w:webHidden/>
          </w:rPr>
          <w:t>21</w:t>
        </w:r>
        <w:r w:rsidR="004B5B1A">
          <w:rPr>
            <w:webHidden/>
          </w:rPr>
          <w:fldChar w:fldCharType="end"/>
        </w:r>
      </w:hyperlink>
    </w:p>
    <w:p w14:paraId="01F535EC" w14:textId="7A706F0D" w:rsidR="004B5B1A" w:rsidRDefault="00B44B4B">
      <w:pPr>
        <w:pStyle w:val="TOC2"/>
        <w:rPr>
          <w:rFonts w:asciiTheme="minorHAnsi" w:hAnsiTheme="minorHAnsi"/>
          <w:kern w:val="2"/>
          <w14:ligatures w14:val="standardContextual"/>
        </w:rPr>
      </w:pPr>
      <w:hyperlink w:anchor="_Toc185496876" w:history="1">
        <w:r w:rsidR="004B5B1A" w:rsidRPr="004B01A8">
          <w:rPr>
            <w:rStyle w:val="Hyperlink"/>
          </w:rPr>
          <w:t>3.2 Commercial Market Transformation</w:t>
        </w:r>
        <w:r w:rsidR="004B5B1A">
          <w:rPr>
            <w:webHidden/>
          </w:rPr>
          <w:tab/>
        </w:r>
        <w:r w:rsidR="004B5B1A">
          <w:rPr>
            <w:webHidden/>
          </w:rPr>
          <w:fldChar w:fldCharType="begin"/>
        </w:r>
        <w:r w:rsidR="004B5B1A">
          <w:rPr>
            <w:webHidden/>
          </w:rPr>
          <w:instrText xml:space="preserve"> PAGEREF _Toc185496876 \h </w:instrText>
        </w:r>
        <w:r w:rsidR="004B5B1A">
          <w:rPr>
            <w:webHidden/>
          </w:rPr>
        </w:r>
        <w:r w:rsidR="004B5B1A">
          <w:rPr>
            <w:webHidden/>
          </w:rPr>
          <w:fldChar w:fldCharType="separate"/>
        </w:r>
        <w:r w:rsidR="004B5B1A">
          <w:rPr>
            <w:webHidden/>
          </w:rPr>
          <w:t>22</w:t>
        </w:r>
        <w:r w:rsidR="004B5B1A">
          <w:rPr>
            <w:webHidden/>
          </w:rPr>
          <w:fldChar w:fldCharType="end"/>
        </w:r>
      </w:hyperlink>
    </w:p>
    <w:p w14:paraId="37224865" w14:textId="1A8D5F82" w:rsidR="004B5B1A" w:rsidRDefault="00B44B4B">
      <w:pPr>
        <w:pStyle w:val="TOC3"/>
        <w:rPr>
          <w:rFonts w:asciiTheme="minorHAnsi" w:hAnsiTheme="minorHAnsi"/>
          <w:kern w:val="2"/>
          <w14:ligatures w14:val="standardContextual"/>
        </w:rPr>
      </w:pPr>
      <w:hyperlink w:anchor="_Toc185496877" w:history="1">
        <w:r w:rsidR="004B5B1A" w:rsidRPr="004B01A8">
          <w:rPr>
            <w:rStyle w:val="Hyperlink"/>
            <w:rFonts w:cs="Arial"/>
          </w:rPr>
          <w:t>3.2.1</w:t>
        </w:r>
        <w:r w:rsidR="004B5B1A" w:rsidRPr="004B01A8">
          <w:rPr>
            <w:rStyle w:val="Hyperlink"/>
          </w:rPr>
          <w:t xml:space="preserve"> Large Commercial Plus Solutions Market Transformation Program</w:t>
        </w:r>
        <w:r w:rsidR="004B5B1A">
          <w:rPr>
            <w:webHidden/>
          </w:rPr>
          <w:tab/>
        </w:r>
        <w:r w:rsidR="004B5B1A">
          <w:rPr>
            <w:webHidden/>
          </w:rPr>
          <w:fldChar w:fldCharType="begin"/>
        </w:r>
        <w:r w:rsidR="004B5B1A">
          <w:rPr>
            <w:webHidden/>
          </w:rPr>
          <w:instrText xml:space="preserve"> PAGEREF _Toc185496877 \h </w:instrText>
        </w:r>
        <w:r w:rsidR="004B5B1A">
          <w:rPr>
            <w:webHidden/>
          </w:rPr>
        </w:r>
        <w:r w:rsidR="004B5B1A">
          <w:rPr>
            <w:webHidden/>
          </w:rPr>
          <w:fldChar w:fldCharType="separate"/>
        </w:r>
        <w:r w:rsidR="004B5B1A">
          <w:rPr>
            <w:webHidden/>
          </w:rPr>
          <w:t>22</w:t>
        </w:r>
        <w:r w:rsidR="004B5B1A">
          <w:rPr>
            <w:webHidden/>
          </w:rPr>
          <w:fldChar w:fldCharType="end"/>
        </w:r>
      </w:hyperlink>
    </w:p>
    <w:p w14:paraId="3940243C" w14:textId="2E02CF9D" w:rsidR="004B5B1A" w:rsidRDefault="00B44B4B">
      <w:pPr>
        <w:pStyle w:val="TOC3"/>
        <w:rPr>
          <w:rFonts w:asciiTheme="minorHAnsi" w:hAnsiTheme="minorHAnsi"/>
          <w:kern w:val="2"/>
          <w14:ligatures w14:val="standardContextual"/>
        </w:rPr>
      </w:pPr>
      <w:hyperlink w:anchor="_Toc185496878" w:history="1">
        <w:r w:rsidR="004B5B1A" w:rsidRPr="004B01A8">
          <w:rPr>
            <w:rStyle w:val="Hyperlink"/>
            <w:rFonts w:cs="Arial"/>
          </w:rPr>
          <w:t>3.2.2</w:t>
        </w:r>
        <w:r w:rsidR="004B5B1A" w:rsidRPr="004B01A8">
          <w:rPr>
            <w:rStyle w:val="Hyperlink"/>
          </w:rPr>
          <w:t xml:space="preserve"> Small Commercial Solutions Market Transformation Program</w:t>
        </w:r>
        <w:r w:rsidR="004B5B1A">
          <w:rPr>
            <w:webHidden/>
          </w:rPr>
          <w:tab/>
        </w:r>
        <w:r w:rsidR="004B5B1A">
          <w:rPr>
            <w:webHidden/>
          </w:rPr>
          <w:fldChar w:fldCharType="begin"/>
        </w:r>
        <w:r w:rsidR="004B5B1A">
          <w:rPr>
            <w:webHidden/>
          </w:rPr>
          <w:instrText xml:space="preserve"> PAGEREF _Toc185496878 \h </w:instrText>
        </w:r>
        <w:r w:rsidR="004B5B1A">
          <w:rPr>
            <w:webHidden/>
          </w:rPr>
        </w:r>
        <w:r w:rsidR="004B5B1A">
          <w:rPr>
            <w:webHidden/>
          </w:rPr>
          <w:fldChar w:fldCharType="separate"/>
        </w:r>
        <w:r w:rsidR="004B5B1A">
          <w:rPr>
            <w:webHidden/>
          </w:rPr>
          <w:t>24</w:t>
        </w:r>
        <w:r w:rsidR="004B5B1A">
          <w:rPr>
            <w:webHidden/>
          </w:rPr>
          <w:fldChar w:fldCharType="end"/>
        </w:r>
      </w:hyperlink>
    </w:p>
    <w:p w14:paraId="6CBADE99" w14:textId="59215CBA" w:rsidR="004B5B1A" w:rsidRDefault="00B44B4B">
      <w:pPr>
        <w:pStyle w:val="TOC2"/>
        <w:rPr>
          <w:rFonts w:asciiTheme="minorHAnsi" w:hAnsiTheme="minorHAnsi"/>
          <w:kern w:val="2"/>
          <w14:ligatures w14:val="standardContextual"/>
        </w:rPr>
      </w:pPr>
      <w:hyperlink w:anchor="_Toc185496879" w:history="1">
        <w:r w:rsidR="004B5B1A" w:rsidRPr="004B01A8">
          <w:rPr>
            <w:rStyle w:val="Hyperlink"/>
          </w:rPr>
          <w:t>3.3 Load Management</w:t>
        </w:r>
        <w:r w:rsidR="004B5B1A">
          <w:rPr>
            <w:webHidden/>
          </w:rPr>
          <w:tab/>
        </w:r>
        <w:r w:rsidR="004B5B1A">
          <w:rPr>
            <w:webHidden/>
          </w:rPr>
          <w:fldChar w:fldCharType="begin"/>
        </w:r>
        <w:r w:rsidR="004B5B1A">
          <w:rPr>
            <w:webHidden/>
          </w:rPr>
          <w:instrText xml:space="preserve"> PAGEREF _Toc185496879 \h </w:instrText>
        </w:r>
        <w:r w:rsidR="004B5B1A">
          <w:rPr>
            <w:webHidden/>
          </w:rPr>
        </w:r>
        <w:r w:rsidR="004B5B1A">
          <w:rPr>
            <w:webHidden/>
          </w:rPr>
          <w:fldChar w:fldCharType="separate"/>
        </w:r>
        <w:r w:rsidR="004B5B1A">
          <w:rPr>
            <w:webHidden/>
          </w:rPr>
          <w:t>27</w:t>
        </w:r>
        <w:r w:rsidR="004B5B1A">
          <w:rPr>
            <w:webHidden/>
          </w:rPr>
          <w:fldChar w:fldCharType="end"/>
        </w:r>
      </w:hyperlink>
    </w:p>
    <w:p w14:paraId="57FA7463" w14:textId="02527485" w:rsidR="004B5B1A" w:rsidRDefault="00B44B4B">
      <w:pPr>
        <w:pStyle w:val="TOC3"/>
        <w:rPr>
          <w:rFonts w:asciiTheme="minorHAnsi" w:hAnsiTheme="minorHAnsi"/>
          <w:kern w:val="2"/>
          <w14:ligatures w14:val="standardContextual"/>
        </w:rPr>
      </w:pPr>
      <w:hyperlink w:anchor="_Toc185496880" w:history="1">
        <w:r w:rsidR="004B5B1A" w:rsidRPr="004B01A8">
          <w:rPr>
            <w:rStyle w:val="Hyperlink"/>
            <w:rFonts w:cs="Arial"/>
          </w:rPr>
          <w:t>3.3.1</w:t>
        </w:r>
        <w:r w:rsidR="004B5B1A" w:rsidRPr="004B01A8">
          <w:rPr>
            <w:rStyle w:val="Hyperlink"/>
          </w:rPr>
          <w:t xml:space="preserve"> Commercial Load Management Standard Offer Program</w:t>
        </w:r>
        <w:r w:rsidR="004B5B1A">
          <w:rPr>
            <w:webHidden/>
          </w:rPr>
          <w:tab/>
        </w:r>
        <w:r w:rsidR="004B5B1A">
          <w:rPr>
            <w:webHidden/>
          </w:rPr>
          <w:fldChar w:fldCharType="begin"/>
        </w:r>
        <w:r w:rsidR="004B5B1A">
          <w:rPr>
            <w:webHidden/>
          </w:rPr>
          <w:instrText xml:space="preserve"> PAGEREF _Toc185496880 \h </w:instrText>
        </w:r>
        <w:r w:rsidR="004B5B1A">
          <w:rPr>
            <w:webHidden/>
          </w:rPr>
        </w:r>
        <w:r w:rsidR="004B5B1A">
          <w:rPr>
            <w:webHidden/>
          </w:rPr>
          <w:fldChar w:fldCharType="separate"/>
        </w:r>
        <w:r w:rsidR="004B5B1A">
          <w:rPr>
            <w:webHidden/>
          </w:rPr>
          <w:t>27</w:t>
        </w:r>
        <w:r w:rsidR="004B5B1A">
          <w:rPr>
            <w:webHidden/>
          </w:rPr>
          <w:fldChar w:fldCharType="end"/>
        </w:r>
      </w:hyperlink>
    </w:p>
    <w:p w14:paraId="3E4FEDE1" w14:textId="3C530841" w:rsidR="004B5B1A" w:rsidRDefault="00B44B4B">
      <w:pPr>
        <w:pStyle w:val="TOC3"/>
        <w:rPr>
          <w:rFonts w:asciiTheme="minorHAnsi" w:hAnsiTheme="minorHAnsi"/>
          <w:kern w:val="2"/>
          <w14:ligatures w14:val="standardContextual"/>
        </w:rPr>
      </w:pPr>
      <w:hyperlink w:anchor="_Toc185496881" w:history="1">
        <w:r w:rsidR="004B5B1A" w:rsidRPr="004B01A8">
          <w:rPr>
            <w:rStyle w:val="Hyperlink"/>
            <w:rFonts w:cs="Arial"/>
          </w:rPr>
          <w:t>3.3.2</w:t>
        </w:r>
        <w:r w:rsidR="004B5B1A" w:rsidRPr="004B01A8">
          <w:rPr>
            <w:rStyle w:val="Hyperlink"/>
          </w:rPr>
          <w:t xml:space="preserve"> Residential Load Management Market Transformation Program</w:t>
        </w:r>
        <w:r w:rsidR="004B5B1A">
          <w:rPr>
            <w:webHidden/>
          </w:rPr>
          <w:tab/>
        </w:r>
        <w:r w:rsidR="004B5B1A">
          <w:rPr>
            <w:webHidden/>
          </w:rPr>
          <w:fldChar w:fldCharType="begin"/>
        </w:r>
        <w:r w:rsidR="004B5B1A">
          <w:rPr>
            <w:webHidden/>
          </w:rPr>
          <w:instrText xml:space="preserve"> PAGEREF _Toc185496881 \h </w:instrText>
        </w:r>
        <w:r w:rsidR="004B5B1A">
          <w:rPr>
            <w:webHidden/>
          </w:rPr>
        </w:r>
        <w:r w:rsidR="004B5B1A">
          <w:rPr>
            <w:webHidden/>
          </w:rPr>
          <w:fldChar w:fldCharType="separate"/>
        </w:r>
        <w:r w:rsidR="004B5B1A">
          <w:rPr>
            <w:webHidden/>
          </w:rPr>
          <w:t>28</w:t>
        </w:r>
        <w:r w:rsidR="004B5B1A">
          <w:rPr>
            <w:webHidden/>
          </w:rPr>
          <w:fldChar w:fldCharType="end"/>
        </w:r>
      </w:hyperlink>
    </w:p>
    <w:p w14:paraId="1B65AA81" w14:textId="0CB76E0F" w:rsidR="004B5B1A" w:rsidRDefault="00B44B4B">
      <w:pPr>
        <w:pStyle w:val="TOC2"/>
        <w:rPr>
          <w:rFonts w:asciiTheme="minorHAnsi" w:hAnsiTheme="minorHAnsi"/>
          <w:kern w:val="2"/>
          <w14:ligatures w14:val="standardContextual"/>
        </w:rPr>
      </w:pPr>
      <w:hyperlink w:anchor="_Toc185496882" w:history="1">
        <w:r w:rsidR="004B5B1A" w:rsidRPr="004B01A8">
          <w:rPr>
            <w:rStyle w:val="Hyperlink"/>
          </w:rPr>
          <w:t>3.4 Residential Market Transformation</w:t>
        </w:r>
        <w:r w:rsidR="004B5B1A">
          <w:rPr>
            <w:webHidden/>
          </w:rPr>
          <w:tab/>
        </w:r>
        <w:r w:rsidR="004B5B1A">
          <w:rPr>
            <w:webHidden/>
          </w:rPr>
          <w:fldChar w:fldCharType="begin"/>
        </w:r>
        <w:r w:rsidR="004B5B1A">
          <w:rPr>
            <w:webHidden/>
          </w:rPr>
          <w:instrText xml:space="preserve"> PAGEREF _Toc185496882 \h </w:instrText>
        </w:r>
        <w:r w:rsidR="004B5B1A">
          <w:rPr>
            <w:webHidden/>
          </w:rPr>
        </w:r>
        <w:r w:rsidR="004B5B1A">
          <w:rPr>
            <w:webHidden/>
          </w:rPr>
          <w:fldChar w:fldCharType="separate"/>
        </w:r>
        <w:r w:rsidR="004B5B1A">
          <w:rPr>
            <w:webHidden/>
          </w:rPr>
          <w:t>30</w:t>
        </w:r>
        <w:r w:rsidR="004B5B1A">
          <w:rPr>
            <w:webHidden/>
          </w:rPr>
          <w:fldChar w:fldCharType="end"/>
        </w:r>
      </w:hyperlink>
    </w:p>
    <w:p w14:paraId="264AE192" w14:textId="5ADAB29A" w:rsidR="004B5B1A" w:rsidRDefault="00B44B4B">
      <w:pPr>
        <w:pStyle w:val="TOC3"/>
        <w:rPr>
          <w:rFonts w:asciiTheme="minorHAnsi" w:hAnsiTheme="minorHAnsi"/>
          <w:kern w:val="2"/>
          <w14:ligatures w14:val="standardContextual"/>
        </w:rPr>
      </w:pPr>
      <w:hyperlink w:anchor="_Toc185496883" w:history="1">
        <w:r w:rsidR="004B5B1A" w:rsidRPr="004B01A8">
          <w:rPr>
            <w:rStyle w:val="Hyperlink"/>
            <w:rFonts w:cs="Arial"/>
          </w:rPr>
          <w:t>3.4.1</w:t>
        </w:r>
        <w:r w:rsidR="004B5B1A" w:rsidRPr="004B01A8">
          <w:rPr>
            <w:rStyle w:val="Hyperlink"/>
          </w:rPr>
          <w:t xml:space="preserve"> LivingWise</w:t>
        </w:r>
        <w:r w:rsidR="004B5B1A" w:rsidRPr="004B01A8">
          <w:rPr>
            <w:rStyle w:val="Hyperlink"/>
            <w:vertAlign w:val="superscript"/>
          </w:rPr>
          <w:t>®</w:t>
        </w:r>
        <w:r w:rsidR="004B5B1A" w:rsidRPr="004B01A8">
          <w:rPr>
            <w:rStyle w:val="Hyperlink"/>
          </w:rPr>
          <w:t xml:space="preserve"> Market Transformation Program</w:t>
        </w:r>
        <w:r w:rsidR="004B5B1A">
          <w:rPr>
            <w:webHidden/>
          </w:rPr>
          <w:tab/>
        </w:r>
        <w:r w:rsidR="004B5B1A">
          <w:rPr>
            <w:webHidden/>
          </w:rPr>
          <w:fldChar w:fldCharType="begin"/>
        </w:r>
        <w:r w:rsidR="004B5B1A">
          <w:rPr>
            <w:webHidden/>
          </w:rPr>
          <w:instrText xml:space="preserve"> PAGEREF _Toc185496883 \h </w:instrText>
        </w:r>
        <w:r w:rsidR="004B5B1A">
          <w:rPr>
            <w:webHidden/>
          </w:rPr>
        </w:r>
        <w:r w:rsidR="004B5B1A">
          <w:rPr>
            <w:webHidden/>
          </w:rPr>
          <w:fldChar w:fldCharType="separate"/>
        </w:r>
        <w:r w:rsidR="004B5B1A">
          <w:rPr>
            <w:webHidden/>
          </w:rPr>
          <w:t>30</w:t>
        </w:r>
        <w:r w:rsidR="004B5B1A">
          <w:rPr>
            <w:webHidden/>
          </w:rPr>
          <w:fldChar w:fldCharType="end"/>
        </w:r>
      </w:hyperlink>
    </w:p>
    <w:p w14:paraId="21BC5530" w14:textId="7C382DCC" w:rsidR="004B5B1A" w:rsidRDefault="00B44B4B">
      <w:pPr>
        <w:pStyle w:val="TOC3"/>
        <w:rPr>
          <w:rFonts w:asciiTheme="minorHAnsi" w:hAnsiTheme="minorHAnsi"/>
          <w:kern w:val="2"/>
          <w14:ligatures w14:val="standardContextual"/>
        </w:rPr>
      </w:pPr>
      <w:hyperlink w:anchor="_Toc185496884" w:history="1">
        <w:r w:rsidR="004B5B1A" w:rsidRPr="004B01A8">
          <w:rPr>
            <w:rStyle w:val="Hyperlink"/>
            <w:rFonts w:cs="Arial"/>
          </w:rPr>
          <w:t>3.4.2</w:t>
        </w:r>
        <w:r w:rsidR="004B5B1A" w:rsidRPr="004B01A8">
          <w:rPr>
            <w:rStyle w:val="Hyperlink"/>
          </w:rPr>
          <w:t xml:space="preserve"> Residential Solutions Market Transformation Program</w:t>
        </w:r>
        <w:r w:rsidR="004B5B1A">
          <w:rPr>
            <w:webHidden/>
          </w:rPr>
          <w:tab/>
        </w:r>
        <w:r w:rsidR="004B5B1A">
          <w:rPr>
            <w:webHidden/>
          </w:rPr>
          <w:fldChar w:fldCharType="begin"/>
        </w:r>
        <w:r w:rsidR="004B5B1A">
          <w:rPr>
            <w:webHidden/>
          </w:rPr>
          <w:instrText xml:space="preserve"> PAGEREF _Toc185496884 \h </w:instrText>
        </w:r>
        <w:r w:rsidR="004B5B1A">
          <w:rPr>
            <w:webHidden/>
          </w:rPr>
        </w:r>
        <w:r w:rsidR="004B5B1A">
          <w:rPr>
            <w:webHidden/>
          </w:rPr>
          <w:fldChar w:fldCharType="separate"/>
        </w:r>
        <w:r w:rsidR="004B5B1A">
          <w:rPr>
            <w:webHidden/>
          </w:rPr>
          <w:t>31</w:t>
        </w:r>
        <w:r w:rsidR="004B5B1A">
          <w:rPr>
            <w:webHidden/>
          </w:rPr>
          <w:fldChar w:fldCharType="end"/>
        </w:r>
      </w:hyperlink>
    </w:p>
    <w:p w14:paraId="511CE04A" w14:textId="63056D10" w:rsidR="004B5B1A" w:rsidRDefault="00B44B4B">
      <w:pPr>
        <w:pStyle w:val="TOC2"/>
        <w:rPr>
          <w:rFonts w:asciiTheme="minorHAnsi" w:hAnsiTheme="minorHAnsi"/>
          <w:kern w:val="2"/>
          <w14:ligatures w14:val="standardContextual"/>
        </w:rPr>
      </w:pPr>
      <w:hyperlink w:anchor="_Toc185496885" w:history="1">
        <w:r w:rsidR="004B5B1A" w:rsidRPr="004B01A8">
          <w:rPr>
            <w:rStyle w:val="Hyperlink"/>
          </w:rPr>
          <w:t>3.5 Low-Income/Hard-to-Reach Market Transformation</w:t>
        </w:r>
        <w:r w:rsidR="004B5B1A">
          <w:rPr>
            <w:webHidden/>
          </w:rPr>
          <w:tab/>
        </w:r>
        <w:r w:rsidR="004B5B1A">
          <w:rPr>
            <w:webHidden/>
          </w:rPr>
          <w:fldChar w:fldCharType="begin"/>
        </w:r>
        <w:r w:rsidR="004B5B1A">
          <w:rPr>
            <w:webHidden/>
          </w:rPr>
          <w:instrText xml:space="preserve"> PAGEREF _Toc185496885 \h </w:instrText>
        </w:r>
        <w:r w:rsidR="004B5B1A">
          <w:rPr>
            <w:webHidden/>
          </w:rPr>
        </w:r>
        <w:r w:rsidR="004B5B1A">
          <w:rPr>
            <w:webHidden/>
          </w:rPr>
          <w:fldChar w:fldCharType="separate"/>
        </w:r>
        <w:r w:rsidR="004B5B1A">
          <w:rPr>
            <w:webHidden/>
          </w:rPr>
          <w:t>33</w:t>
        </w:r>
        <w:r w:rsidR="004B5B1A">
          <w:rPr>
            <w:webHidden/>
          </w:rPr>
          <w:fldChar w:fldCharType="end"/>
        </w:r>
      </w:hyperlink>
    </w:p>
    <w:p w14:paraId="5BD54628" w14:textId="341C3678" w:rsidR="004B5B1A" w:rsidRDefault="00B44B4B">
      <w:pPr>
        <w:pStyle w:val="TOC3"/>
        <w:rPr>
          <w:rFonts w:asciiTheme="minorHAnsi" w:hAnsiTheme="minorHAnsi"/>
          <w:kern w:val="2"/>
          <w14:ligatures w14:val="standardContextual"/>
        </w:rPr>
      </w:pPr>
      <w:hyperlink w:anchor="_Toc185496886" w:history="1">
        <w:r w:rsidR="004B5B1A" w:rsidRPr="004B01A8">
          <w:rPr>
            <w:rStyle w:val="Hyperlink"/>
            <w:rFonts w:cs="Arial"/>
          </w:rPr>
          <w:t>3.5.1</w:t>
        </w:r>
        <w:r w:rsidR="004B5B1A" w:rsidRPr="004B01A8">
          <w:rPr>
            <w:rStyle w:val="Hyperlink"/>
          </w:rPr>
          <w:t xml:space="preserve"> Hard-to-Reach Solutions Market Transformation Program</w:t>
        </w:r>
        <w:r w:rsidR="004B5B1A">
          <w:rPr>
            <w:webHidden/>
          </w:rPr>
          <w:tab/>
        </w:r>
        <w:r w:rsidR="004B5B1A">
          <w:rPr>
            <w:webHidden/>
          </w:rPr>
          <w:fldChar w:fldCharType="begin"/>
        </w:r>
        <w:r w:rsidR="004B5B1A">
          <w:rPr>
            <w:webHidden/>
          </w:rPr>
          <w:instrText xml:space="preserve"> PAGEREF _Toc185496886 \h </w:instrText>
        </w:r>
        <w:r w:rsidR="004B5B1A">
          <w:rPr>
            <w:webHidden/>
          </w:rPr>
        </w:r>
        <w:r w:rsidR="004B5B1A">
          <w:rPr>
            <w:webHidden/>
          </w:rPr>
          <w:fldChar w:fldCharType="separate"/>
        </w:r>
        <w:r w:rsidR="004B5B1A">
          <w:rPr>
            <w:webHidden/>
          </w:rPr>
          <w:t>33</w:t>
        </w:r>
        <w:r w:rsidR="004B5B1A">
          <w:rPr>
            <w:webHidden/>
          </w:rPr>
          <w:fldChar w:fldCharType="end"/>
        </w:r>
      </w:hyperlink>
    </w:p>
    <w:p w14:paraId="1FF14D1E" w14:textId="0BFA8E51" w:rsidR="004B5B1A" w:rsidRDefault="00B44B4B">
      <w:pPr>
        <w:pStyle w:val="TOC2"/>
        <w:rPr>
          <w:rFonts w:asciiTheme="minorHAnsi" w:hAnsiTheme="minorHAnsi"/>
          <w:kern w:val="2"/>
          <w14:ligatures w14:val="standardContextual"/>
        </w:rPr>
      </w:pPr>
      <w:hyperlink w:anchor="_Toc185496887" w:history="1">
        <w:r w:rsidR="004B5B1A" w:rsidRPr="004B01A8">
          <w:rPr>
            <w:rStyle w:val="Hyperlink"/>
          </w:rPr>
          <w:t>3.6 Pilot</w:t>
        </w:r>
        <w:r w:rsidR="004B5B1A">
          <w:rPr>
            <w:webHidden/>
          </w:rPr>
          <w:tab/>
        </w:r>
        <w:r w:rsidR="004B5B1A">
          <w:rPr>
            <w:webHidden/>
          </w:rPr>
          <w:fldChar w:fldCharType="begin"/>
        </w:r>
        <w:r w:rsidR="004B5B1A">
          <w:rPr>
            <w:webHidden/>
          </w:rPr>
          <w:instrText xml:space="preserve"> PAGEREF _Toc185496887 \h </w:instrText>
        </w:r>
        <w:r w:rsidR="004B5B1A">
          <w:rPr>
            <w:webHidden/>
          </w:rPr>
        </w:r>
        <w:r w:rsidR="004B5B1A">
          <w:rPr>
            <w:webHidden/>
          </w:rPr>
          <w:fldChar w:fldCharType="separate"/>
        </w:r>
        <w:r w:rsidR="004B5B1A">
          <w:rPr>
            <w:webHidden/>
          </w:rPr>
          <w:t>34</w:t>
        </w:r>
        <w:r w:rsidR="004B5B1A">
          <w:rPr>
            <w:webHidden/>
          </w:rPr>
          <w:fldChar w:fldCharType="end"/>
        </w:r>
      </w:hyperlink>
    </w:p>
    <w:p w14:paraId="0728308C" w14:textId="1811F1AF" w:rsidR="004B5B1A" w:rsidRDefault="00B44B4B">
      <w:pPr>
        <w:pStyle w:val="TOC3"/>
        <w:rPr>
          <w:rFonts w:asciiTheme="minorHAnsi" w:hAnsiTheme="minorHAnsi"/>
          <w:kern w:val="2"/>
          <w14:ligatures w14:val="standardContextual"/>
        </w:rPr>
      </w:pPr>
      <w:hyperlink w:anchor="_Toc185496888" w:history="1">
        <w:r w:rsidR="004B5B1A" w:rsidRPr="004B01A8">
          <w:rPr>
            <w:rStyle w:val="Hyperlink"/>
            <w:rFonts w:cs="Arial"/>
          </w:rPr>
          <w:t>3.6.1</w:t>
        </w:r>
        <w:r w:rsidR="004B5B1A" w:rsidRPr="004B01A8">
          <w:rPr>
            <w:rStyle w:val="Hyperlink"/>
          </w:rPr>
          <w:t xml:space="preserve"> Residential Marketplace Pilot Market Transformation Program</w:t>
        </w:r>
        <w:r w:rsidR="004B5B1A">
          <w:rPr>
            <w:webHidden/>
          </w:rPr>
          <w:tab/>
        </w:r>
        <w:r w:rsidR="004B5B1A">
          <w:rPr>
            <w:webHidden/>
          </w:rPr>
          <w:fldChar w:fldCharType="begin"/>
        </w:r>
        <w:r w:rsidR="004B5B1A">
          <w:rPr>
            <w:webHidden/>
          </w:rPr>
          <w:instrText xml:space="preserve"> PAGEREF _Toc185496888 \h </w:instrText>
        </w:r>
        <w:r w:rsidR="004B5B1A">
          <w:rPr>
            <w:webHidden/>
          </w:rPr>
        </w:r>
        <w:r w:rsidR="004B5B1A">
          <w:rPr>
            <w:webHidden/>
          </w:rPr>
          <w:fldChar w:fldCharType="separate"/>
        </w:r>
        <w:r w:rsidR="004B5B1A">
          <w:rPr>
            <w:webHidden/>
          </w:rPr>
          <w:t>34</w:t>
        </w:r>
        <w:r w:rsidR="004B5B1A">
          <w:rPr>
            <w:webHidden/>
          </w:rPr>
          <w:fldChar w:fldCharType="end"/>
        </w:r>
      </w:hyperlink>
    </w:p>
    <w:p w14:paraId="2BDB2AA0" w14:textId="3AB3C920" w:rsidR="004B5B1A" w:rsidRDefault="00B44B4B">
      <w:pPr>
        <w:pStyle w:val="TOC3"/>
        <w:rPr>
          <w:rFonts w:asciiTheme="minorHAnsi" w:hAnsiTheme="minorHAnsi"/>
          <w:kern w:val="2"/>
          <w14:ligatures w14:val="standardContextual"/>
        </w:rPr>
      </w:pPr>
      <w:hyperlink w:anchor="_Toc185496889" w:history="1">
        <w:r w:rsidR="004B5B1A" w:rsidRPr="004B01A8">
          <w:rPr>
            <w:rStyle w:val="Hyperlink"/>
            <w:rFonts w:cs="Arial"/>
          </w:rPr>
          <w:t>3.6.2</w:t>
        </w:r>
        <w:r w:rsidR="004B5B1A" w:rsidRPr="004B01A8">
          <w:rPr>
            <w:rStyle w:val="Hyperlink"/>
          </w:rPr>
          <w:t xml:space="preserve"> FutureWise</w:t>
        </w:r>
        <w:r w:rsidR="004B5B1A" w:rsidRPr="004B01A8">
          <w:rPr>
            <w:rStyle w:val="Hyperlink"/>
            <w:vertAlign w:val="superscript"/>
          </w:rPr>
          <w:t xml:space="preserve">®  </w:t>
        </w:r>
        <w:r w:rsidR="004B5B1A" w:rsidRPr="004B01A8">
          <w:rPr>
            <w:rStyle w:val="Hyperlink"/>
          </w:rPr>
          <w:t>Pilot Market Transformation Program</w:t>
        </w:r>
        <w:r w:rsidR="004B5B1A">
          <w:rPr>
            <w:webHidden/>
          </w:rPr>
          <w:tab/>
        </w:r>
        <w:r w:rsidR="004B5B1A">
          <w:rPr>
            <w:webHidden/>
          </w:rPr>
          <w:fldChar w:fldCharType="begin"/>
        </w:r>
        <w:r w:rsidR="004B5B1A">
          <w:rPr>
            <w:webHidden/>
          </w:rPr>
          <w:instrText xml:space="preserve"> PAGEREF _Toc185496889 \h </w:instrText>
        </w:r>
        <w:r w:rsidR="004B5B1A">
          <w:rPr>
            <w:webHidden/>
          </w:rPr>
        </w:r>
        <w:r w:rsidR="004B5B1A">
          <w:rPr>
            <w:webHidden/>
          </w:rPr>
          <w:fldChar w:fldCharType="separate"/>
        </w:r>
        <w:r w:rsidR="004B5B1A">
          <w:rPr>
            <w:webHidden/>
          </w:rPr>
          <w:t>35</w:t>
        </w:r>
        <w:r w:rsidR="004B5B1A">
          <w:rPr>
            <w:webHidden/>
          </w:rPr>
          <w:fldChar w:fldCharType="end"/>
        </w:r>
      </w:hyperlink>
    </w:p>
    <w:p w14:paraId="11FF05B5" w14:textId="3BE5D56B" w:rsidR="004B5B1A" w:rsidRDefault="00B44B4B">
      <w:pPr>
        <w:pStyle w:val="TOC1"/>
        <w:rPr>
          <w:rFonts w:asciiTheme="minorHAnsi" w:hAnsiTheme="minorHAnsi"/>
          <w:b w:val="0"/>
          <w:caps w:val="0"/>
          <w:kern w:val="2"/>
          <w14:ligatures w14:val="standardContextual"/>
        </w:rPr>
      </w:pPr>
      <w:hyperlink w:anchor="_Toc185496890" w:history="1">
        <w:r w:rsidR="004B5B1A" w:rsidRPr="004B01A8">
          <w:rPr>
            <w:rStyle w:val="Hyperlink"/>
            <w:rFonts w:cs="Arial"/>
          </w:rPr>
          <w:t>4.0 Entergy</w:t>
        </w:r>
        <w:r w:rsidR="004B5B1A">
          <w:rPr>
            <w:webHidden/>
          </w:rPr>
          <w:tab/>
        </w:r>
        <w:r w:rsidR="004B5B1A">
          <w:rPr>
            <w:webHidden/>
          </w:rPr>
          <w:fldChar w:fldCharType="begin"/>
        </w:r>
        <w:r w:rsidR="004B5B1A">
          <w:rPr>
            <w:webHidden/>
          </w:rPr>
          <w:instrText xml:space="preserve"> PAGEREF _Toc185496890 \h </w:instrText>
        </w:r>
        <w:r w:rsidR="004B5B1A">
          <w:rPr>
            <w:webHidden/>
          </w:rPr>
        </w:r>
        <w:r w:rsidR="004B5B1A">
          <w:rPr>
            <w:webHidden/>
          </w:rPr>
          <w:fldChar w:fldCharType="separate"/>
        </w:r>
        <w:r w:rsidR="004B5B1A">
          <w:rPr>
            <w:webHidden/>
          </w:rPr>
          <w:t>37</w:t>
        </w:r>
        <w:r w:rsidR="004B5B1A">
          <w:rPr>
            <w:webHidden/>
          </w:rPr>
          <w:fldChar w:fldCharType="end"/>
        </w:r>
      </w:hyperlink>
    </w:p>
    <w:p w14:paraId="7F8AB276" w14:textId="038FE66C" w:rsidR="004B5B1A" w:rsidRDefault="00B44B4B">
      <w:pPr>
        <w:pStyle w:val="TOC2"/>
        <w:rPr>
          <w:rFonts w:asciiTheme="minorHAnsi" w:hAnsiTheme="minorHAnsi"/>
          <w:kern w:val="2"/>
          <w14:ligatures w14:val="standardContextual"/>
        </w:rPr>
      </w:pPr>
      <w:hyperlink w:anchor="_Toc185496891" w:history="1">
        <w:r w:rsidR="004B5B1A" w:rsidRPr="004B01A8">
          <w:rPr>
            <w:rStyle w:val="Hyperlink"/>
          </w:rPr>
          <w:t>4.1 Portfolio Overview</w:t>
        </w:r>
        <w:r w:rsidR="004B5B1A">
          <w:rPr>
            <w:webHidden/>
          </w:rPr>
          <w:tab/>
        </w:r>
        <w:r w:rsidR="004B5B1A">
          <w:rPr>
            <w:webHidden/>
          </w:rPr>
          <w:fldChar w:fldCharType="begin"/>
        </w:r>
        <w:r w:rsidR="004B5B1A">
          <w:rPr>
            <w:webHidden/>
          </w:rPr>
          <w:instrText xml:space="preserve"> PAGEREF _Toc185496891 \h </w:instrText>
        </w:r>
        <w:r w:rsidR="004B5B1A">
          <w:rPr>
            <w:webHidden/>
          </w:rPr>
        </w:r>
        <w:r w:rsidR="004B5B1A">
          <w:rPr>
            <w:webHidden/>
          </w:rPr>
          <w:fldChar w:fldCharType="separate"/>
        </w:r>
        <w:r w:rsidR="004B5B1A">
          <w:rPr>
            <w:webHidden/>
          </w:rPr>
          <w:t>37</w:t>
        </w:r>
        <w:r w:rsidR="004B5B1A">
          <w:rPr>
            <w:webHidden/>
          </w:rPr>
          <w:fldChar w:fldCharType="end"/>
        </w:r>
      </w:hyperlink>
    </w:p>
    <w:p w14:paraId="06ED648A" w14:textId="017C1BE0" w:rsidR="004B5B1A" w:rsidRDefault="00B44B4B">
      <w:pPr>
        <w:pStyle w:val="TOC2"/>
        <w:rPr>
          <w:rFonts w:asciiTheme="minorHAnsi" w:hAnsiTheme="minorHAnsi"/>
          <w:kern w:val="2"/>
          <w14:ligatures w14:val="standardContextual"/>
        </w:rPr>
      </w:pPr>
      <w:hyperlink w:anchor="_Toc185496892" w:history="1">
        <w:r w:rsidR="004B5B1A" w:rsidRPr="004B01A8">
          <w:rPr>
            <w:rStyle w:val="Hyperlink"/>
          </w:rPr>
          <w:t>4.2 Commercial Market Transformation</w:t>
        </w:r>
        <w:r w:rsidR="004B5B1A">
          <w:rPr>
            <w:webHidden/>
          </w:rPr>
          <w:tab/>
        </w:r>
        <w:r w:rsidR="004B5B1A">
          <w:rPr>
            <w:webHidden/>
          </w:rPr>
          <w:fldChar w:fldCharType="begin"/>
        </w:r>
        <w:r w:rsidR="004B5B1A">
          <w:rPr>
            <w:webHidden/>
          </w:rPr>
          <w:instrText xml:space="preserve"> PAGEREF _Toc185496892 \h </w:instrText>
        </w:r>
        <w:r w:rsidR="004B5B1A">
          <w:rPr>
            <w:webHidden/>
          </w:rPr>
        </w:r>
        <w:r w:rsidR="004B5B1A">
          <w:rPr>
            <w:webHidden/>
          </w:rPr>
          <w:fldChar w:fldCharType="separate"/>
        </w:r>
        <w:r w:rsidR="004B5B1A">
          <w:rPr>
            <w:webHidden/>
          </w:rPr>
          <w:t>38</w:t>
        </w:r>
        <w:r w:rsidR="004B5B1A">
          <w:rPr>
            <w:webHidden/>
          </w:rPr>
          <w:fldChar w:fldCharType="end"/>
        </w:r>
      </w:hyperlink>
    </w:p>
    <w:p w14:paraId="5C36A56C" w14:textId="0E8FD60C" w:rsidR="004B5B1A" w:rsidRDefault="00B44B4B">
      <w:pPr>
        <w:pStyle w:val="TOC3"/>
        <w:rPr>
          <w:rFonts w:asciiTheme="minorHAnsi" w:hAnsiTheme="minorHAnsi"/>
          <w:kern w:val="2"/>
          <w14:ligatures w14:val="standardContextual"/>
        </w:rPr>
      </w:pPr>
      <w:hyperlink w:anchor="_Toc185496893" w:history="1">
        <w:r w:rsidR="004B5B1A" w:rsidRPr="004B01A8">
          <w:rPr>
            <w:rStyle w:val="Hyperlink"/>
            <w:rFonts w:cs="Arial"/>
          </w:rPr>
          <w:t>4.2.1</w:t>
        </w:r>
        <w:r w:rsidR="004B5B1A" w:rsidRPr="004B01A8">
          <w:rPr>
            <w:rStyle w:val="Hyperlink"/>
          </w:rPr>
          <w:t xml:space="preserve"> Commercial Solutions Market Transformation Program</w:t>
        </w:r>
        <w:r w:rsidR="004B5B1A">
          <w:rPr>
            <w:webHidden/>
          </w:rPr>
          <w:tab/>
        </w:r>
        <w:r w:rsidR="004B5B1A">
          <w:rPr>
            <w:webHidden/>
          </w:rPr>
          <w:fldChar w:fldCharType="begin"/>
        </w:r>
        <w:r w:rsidR="004B5B1A">
          <w:rPr>
            <w:webHidden/>
          </w:rPr>
          <w:instrText xml:space="preserve"> PAGEREF _Toc185496893 \h </w:instrText>
        </w:r>
        <w:r w:rsidR="004B5B1A">
          <w:rPr>
            <w:webHidden/>
          </w:rPr>
        </w:r>
        <w:r w:rsidR="004B5B1A">
          <w:rPr>
            <w:webHidden/>
          </w:rPr>
          <w:fldChar w:fldCharType="separate"/>
        </w:r>
        <w:r w:rsidR="004B5B1A">
          <w:rPr>
            <w:webHidden/>
          </w:rPr>
          <w:t>38</w:t>
        </w:r>
        <w:r w:rsidR="004B5B1A">
          <w:rPr>
            <w:webHidden/>
          </w:rPr>
          <w:fldChar w:fldCharType="end"/>
        </w:r>
      </w:hyperlink>
    </w:p>
    <w:p w14:paraId="37750F47" w14:textId="41BAD0EA" w:rsidR="004B5B1A" w:rsidRDefault="00B44B4B">
      <w:pPr>
        <w:pStyle w:val="TOC2"/>
        <w:rPr>
          <w:rFonts w:asciiTheme="minorHAnsi" w:hAnsiTheme="minorHAnsi"/>
          <w:kern w:val="2"/>
          <w14:ligatures w14:val="standardContextual"/>
        </w:rPr>
      </w:pPr>
      <w:hyperlink w:anchor="_Toc185496894" w:history="1">
        <w:r w:rsidR="004B5B1A" w:rsidRPr="004B01A8">
          <w:rPr>
            <w:rStyle w:val="Hyperlink"/>
          </w:rPr>
          <w:t>4.3 Load Management</w:t>
        </w:r>
        <w:r w:rsidR="004B5B1A">
          <w:rPr>
            <w:webHidden/>
          </w:rPr>
          <w:tab/>
        </w:r>
        <w:r w:rsidR="004B5B1A">
          <w:rPr>
            <w:webHidden/>
          </w:rPr>
          <w:fldChar w:fldCharType="begin"/>
        </w:r>
        <w:r w:rsidR="004B5B1A">
          <w:rPr>
            <w:webHidden/>
          </w:rPr>
          <w:instrText xml:space="preserve"> PAGEREF _Toc185496894 \h </w:instrText>
        </w:r>
        <w:r w:rsidR="004B5B1A">
          <w:rPr>
            <w:webHidden/>
          </w:rPr>
        </w:r>
        <w:r w:rsidR="004B5B1A">
          <w:rPr>
            <w:webHidden/>
          </w:rPr>
          <w:fldChar w:fldCharType="separate"/>
        </w:r>
        <w:r w:rsidR="004B5B1A">
          <w:rPr>
            <w:webHidden/>
          </w:rPr>
          <w:t>40</w:t>
        </w:r>
        <w:r w:rsidR="004B5B1A">
          <w:rPr>
            <w:webHidden/>
          </w:rPr>
          <w:fldChar w:fldCharType="end"/>
        </w:r>
      </w:hyperlink>
    </w:p>
    <w:p w14:paraId="20D7F7FA" w14:textId="4CA1B648" w:rsidR="004B5B1A" w:rsidRDefault="00B44B4B">
      <w:pPr>
        <w:pStyle w:val="TOC3"/>
        <w:rPr>
          <w:rFonts w:asciiTheme="minorHAnsi" w:hAnsiTheme="minorHAnsi"/>
          <w:kern w:val="2"/>
          <w14:ligatures w14:val="standardContextual"/>
        </w:rPr>
      </w:pPr>
      <w:hyperlink w:anchor="_Toc185496895" w:history="1">
        <w:r w:rsidR="004B5B1A" w:rsidRPr="004B01A8">
          <w:rPr>
            <w:rStyle w:val="Hyperlink"/>
            <w:rFonts w:cs="Arial"/>
          </w:rPr>
          <w:t>4.3.1</w:t>
        </w:r>
        <w:r w:rsidR="004B5B1A" w:rsidRPr="004B01A8">
          <w:rPr>
            <w:rStyle w:val="Hyperlink"/>
          </w:rPr>
          <w:t xml:space="preserve"> Load Management Standard Offer Program (Commercial)</w:t>
        </w:r>
        <w:r w:rsidR="004B5B1A">
          <w:rPr>
            <w:webHidden/>
          </w:rPr>
          <w:tab/>
        </w:r>
        <w:r w:rsidR="004B5B1A">
          <w:rPr>
            <w:webHidden/>
          </w:rPr>
          <w:fldChar w:fldCharType="begin"/>
        </w:r>
        <w:r w:rsidR="004B5B1A">
          <w:rPr>
            <w:webHidden/>
          </w:rPr>
          <w:instrText xml:space="preserve"> PAGEREF _Toc185496895 \h </w:instrText>
        </w:r>
        <w:r w:rsidR="004B5B1A">
          <w:rPr>
            <w:webHidden/>
          </w:rPr>
        </w:r>
        <w:r w:rsidR="004B5B1A">
          <w:rPr>
            <w:webHidden/>
          </w:rPr>
          <w:fldChar w:fldCharType="separate"/>
        </w:r>
        <w:r w:rsidR="004B5B1A">
          <w:rPr>
            <w:webHidden/>
          </w:rPr>
          <w:t>40</w:t>
        </w:r>
        <w:r w:rsidR="004B5B1A">
          <w:rPr>
            <w:webHidden/>
          </w:rPr>
          <w:fldChar w:fldCharType="end"/>
        </w:r>
      </w:hyperlink>
    </w:p>
    <w:p w14:paraId="1850FBDA" w14:textId="19FB4C45" w:rsidR="004B5B1A" w:rsidRDefault="00B44B4B">
      <w:pPr>
        <w:pStyle w:val="TOC2"/>
        <w:rPr>
          <w:rFonts w:asciiTheme="minorHAnsi" w:hAnsiTheme="minorHAnsi"/>
          <w:kern w:val="2"/>
          <w14:ligatures w14:val="standardContextual"/>
        </w:rPr>
      </w:pPr>
      <w:hyperlink w:anchor="_Toc185496896" w:history="1">
        <w:r w:rsidR="004B5B1A" w:rsidRPr="004B01A8">
          <w:rPr>
            <w:rStyle w:val="Hyperlink"/>
          </w:rPr>
          <w:t>4.4 Residential Market Transformation</w:t>
        </w:r>
        <w:r w:rsidR="004B5B1A">
          <w:rPr>
            <w:webHidden/>
          </w:rPr>
          <w:tab/>
        </w:r>
        <w:r w:rsidR="004B5B1A">
          <w:rPr>
            <w:webHidden/>
          </w:rPr>
          <w:fldChar w:fldCharType="begin"/>
        </w:r>
        <w:r w:rsidR="004B5B1A">
          <w:rPr>
            <w:webHidden/>
          </w:rPr>
          <w:instrText xml:space="preserve"> PAGEREF _Toc185496896 \h </w:instrText>
        </w:r>
        <w:r w:rsidR="004B5B1A">
          <w:rPr>
            <w:webHidden/>
          </w:rPr>
        </w:r>
        <w:r w:rsidR="004B5B1A">
          <w:rPr>
            <w:webHidden/>
          </w:rPr>
          <w:fldChar w:fldCharType="separate"/>
        </w:r>
        <w:r w:rsidR="004B5B1A">
          <w:rPr>
            <w:webHidden/>
          </w:rPr>
          <w:t>42</w:t>
        </w:r>
        <w:r w:rsidR="004B5B1A">
          <w:rPr>
            <w:webHidden/>
          </w:rPr>
          <w:fldChar w:fldCharType="end"/>
        </w:r>
      </w:hyperlink>
    </w:p>
    <w:p w14:paraId="75DA9F5A" w14:textId="60DEB156" w:rsidR="004B5B1A" w:rsidRDefault="00B44B4B">
      <w:pPr>
        <w:pStyle w:val="TOC3"/>
        <w:rPr>
          <w:rFonts w:asciiTheme="minorHAnsi" w:hAnsiTheme="minorHAnsi"/>
          <w:kern w:val="2"/>
          <w14:ligatures w14:val="standardContextual"/>
        </w:rPr>
      </w:pPr>
      <w:hyperlink w:anchor="_Toc185496897" w:history="1">
        <w:r w:rsidR="004B5B1A" w:rsidRPr="004B01A8">
          <w:rPr>
            <w:rStyle w:val="Hyperlink"/>
            <w:rFonts w:cs="Arial"/>
          </w:rPr>
          <w:t>4.4.1</w:t>
        </w:r>
        <w:r w:rsidR="004B5B1A" w:rsidRPr="004B01A8">
          <w:rPr>
            <w:rStyle w:val="Hyperlink"/>
          </w:rPr>
          <w:t xml:space="preserve"> Residential Solutions Market Transformation Program</w:t>
        </w:r>
        <w:r w:rsidR="004B5B1A">
          <w:rPr>
            <w:webHidden/>
          </w:rPr>
          <w:tab/>
        </w:r>
        <w:r w:rsidR="004B5B1A">
          <w:rPr>
            <w:webHidden/>
          </w:rPr>
          <w:fldChar w:fldCharType="begin"/>
        </w:r>
        <w:r w:rsidR="004B5B1A">
          <w:rPr>
            <w:webHidden/>
          </w:rPr>
          <w:instrText xml:space="preserve"> PAGEREF _Toc185496897 \h </w:instrText>
        </w:r>
        <w:r w:rsidR="004B5B1A">
          <w:rPr>
            <w:webHidden/>
          </w:rPr>
        </w:r>
        <w:r w:rsidR="004B5B1A">
          <w:rPr>
            <w:webHidden/>
          </w:rPr>
          <w:fldChar w:fldCharType="separate"/>
        </w:r>
        <w:r w:rsidR="004B5B1A">
          <w:rPr>
            <w:webHidden/>
          </w:rPr>
          <w:t>42</w:t>
        </w:r>
        <w:r w:rsidR="004B5B1A">
          <w:rPr>
            <w:webHidden/>
          </w:rPr>
          <w:fldChar w:fldCharType="end"/>
        </w:r>
      </w:hyperlink>
    </w:p>
    <w:p w14:paraId="5F2032A2" w14:textId="098D42C1" w:rsidR="004B5B1A" w:rsidRDefault="00B44B4B">
      <w:pPr>
        <w:pStyle w:val="TOC2"/>
        <w:rPr>
          <w:rFonts w:asciiTheme="minorHAnsi" w:hAnsiTheme="minorHAnsi"/>
          <w:kern w:val="2"/>
          <w14:ligatures w14:val="standardContextual"/>
        </w:rPr>
      </w:pPr>
      <w:hyperlink w:anchor="_Toc185496898" w:history="1">
        <w:r w:rsidR="004B5B1A" w:rsidRPr="004B01A8">
          <w:rPr>
            <w:rStyle w:val="Hyperlink"/>
          </w:rPr>
          <w:t>4.5 Residential Standard Offer</w:t>
        </w:r>
        <w:r w:rsidR="004B5B1A">
          <w:rPr>
            <w:webHidden/>
          </w:rPr>
          <w:tab/>
        </w:r>
        <w:r w:rsidR="004B5B1A">
          <w:rPr>
            <w:webHidden/>
          </w:rPr>
          <w:fldChar w:fldCharType="begin"/>
        </w:r>
        <w:r w:rsidR="004B5B1A">
          <w:rPr>
            <w:webHidden/>
          </w:rPr>
          <w:instrText xml:space="preserve"> PAGEREF _Toc185496898 \h </w:instrText>
        </w:r>
        <w:r w:rsidR="004B5B1A">
          <w:rPr>
            <w:webHidden/>
          </w:rPr>
        </w:r>
        <w:r w:rsidR="004B5B1A">
          <w:rPr>
            <w:webHidden/>
          </w:rPr>
          <w:fldChar w:fldCharType="separate"/>
        </w:r>
        <w:r w:rsidR="004B5B1A">
          <w:rPr>
            <w:webHidden/>
          </w:rPr>
          <w:t>45</w:t>
        </w:r>
        <w:r w:rsidR="004B5B1A">
          <w:rPr>
            <w:webHidden/>
          </w:rPr>
          <w:fldChar w:fldCharType="end"/>
        </w:r>
      </w:hyperlink>
    </w:p>
    <w:p w14:paraId="71436344" w14:textId="584A9E43" w:rsidR="004B5B1A" w:rsidRDefault="00B44B4B">
      <w:pPr>
        <w:pStyle w:val="TOC3"/>
        <w:rPr>
          <w:rFonts w:asciiTheme="minorHAnsi" w:hAnsiTheme="minorHAnsi"/>
          <w:kern w:val="2"/>
          <w14:ligatures w14:val="standardContextual"/>
        </w:rPr>
      </w:pPr>
      <w:hyperlink w:anchor="_Toc185496899" w:history="1">
        <w:r w:rsidR="004B5B1A" w:rsidRPr="004B01A8">
          <w:rPr>
            <w:rStyle w:val="Hyperlink"/>
            <w:rFonts w:cs="Arial"/>
          </w:rPr>
          <w:t>4.5.1</w:t>
        </w:r>
        <w:r w:rsidR="004B5B1A" w:rsidRPr="004B01A8">
          <w:rPr>
            <w:rStyle w:val="Hyperlink"/>
          </w:rPr>
          <w:t xml:space="preserve"> Residential Standard Offer Program</w:t>
        </w:r>
        <w:r w:rsidR="004B5B1A">
          <w:rPr>
            <w:webHidden/>
          </w:rPr>
          <w:tab/>
        </w:r>
        <w:r w:rsidR="004B5B1A">
          <w:rPr>
            <w:webHidden/>
          </w:rPr>
          <w:fldChar w:fldCharType="begin"/>
        </w:r>
        <w:r w:rsidR="004B5B1A">
          <w:rPr>
            <w:webHidden/>
          </w:rPr>
          <w:instrText xml:space="preserve"> PAGEREF _Toc185496899 \h </w:instrText>
        </w:r>
        <w:r w:rsidR="004B5B1A">
          <w:rPr>
            <w:webHidden/>
          </w:rPr>
        </w:r>
        <w:r w:rsidR="004B5B1A">
          <w:rPr>
            <w:webHidden/>
          </w:rPr>
          <w:fldChar w:fldCharType="separate"/>
        </w:r>
        <w:r w:rsidR="004B5B1A">
          <w:rPr>
            <w:webHidden/>
          </w:rPr>
          <w:t>45</w:t>
        </w:r>
        <w:r w:rsidR="004B5B1A">
          <w:rPr>
            <w:webHidden/>
          </w:rPr>
          <w:fldChar w:fldCharType="end"/>
        </w:r>
      </w:hyperlink>
    </w:p>
    <w:p w14:paraId="41440F8E" w14:textId="15BA9E16" w:rsidR="004B5B1A" w:rsidRDefault="00B44B4B">
      <w:pPr>
        <w:pStyle w:val="TOC2"/>
        <w:rPr>
          <w:rFonts w:asciiTheme="minorHAnsi" w:hAnsiTheme="minorHAnsi"/>
          <w:kern w:val="2"/>
          <w14:ligatures w14:val="standardContextual"/>
        </w:rPr>
      </w:pPr>
      <w:hyperlink w:anchor="_Toc185496900" w:history="1">
        <w:r w:rsidR="004B5B1A" w:rsidRPr="004B01A8">
          <w:rPr>
            <w:rStyle w:val="Hyperlink"/>
          </w:rPr>
          <w:t>4.6 Low-Income/Hard-to-Reach Standard Offer</w:t>
        </w:r>
        <w:r w:rsidR="004B5B1A">
          <w:rPr>
            <w:webHidden/>
          </w:rPr>
          <w:tab/>
        </w:r>
        <w:r w:rsidR="004B5B1A">
          <w:rPr>
            <w:webHidden/>
          </w:rPr>
          <w:fldChar w:fldCharType="begin"/>
        </w:r>
        <w:r w:rsidR="004B5B1A">
          <w:rPr>
            <w:webHidden/>
          </w:rPr>
          <w:instrText xml:space="preserve"> PAGEREF _Toc185496900 \h </w:instrText>
        </w:r>
        <w:r w:rsidR="004B5B1A">
          <w:rPr>
            <w:webHidden/>
          </w:rPr>
        </w:r>
        <w:r w:rsidR="004B5B1A">
          <w:rPr>
            <w:webHidden/>
          </w:rPr>
          <w:fldChar w:fldCharType="separate"/>
        </w:r>
        <w:r w:rsidR="004B5B1A">
          <w:rPr>
            <w:webHidden/>
          </w:rPr>
          <w:t>47</w:t>
        </w:r>
        <w:r w:rsidR="004B5B1A">
          <w:rPr>
            <w:webHidden/>
          </w:rPr>
          <w:fldChar w:fldCharType="end"/>
        </w:r>
      </w:hyperlink>
    </w:p>
    <w:p w14:paraId="6B158B22" w14:textId="080DCC88" w:rsidR="004B5B1A" w:rsidRDefault="00B44B4B">
      <w:pPr>
        <w:pStyle w:val="TOC3"/>
        <w:rPr>
          <w:rFonts w:asciiTheme="minorHAnsi" w:hAnsiTheme="minorHAnsi"/>
          <w:kern w:val="2"/>
          <w14:ligatures w14:val="standardContextual"/>
        </w:rPr>
      </w:pPr>
      <w:hyperlink w:anchor="_Toc185496901" w:history="1">
        <w:r w:rsidR="004B5B1A" w:rsidRPr="004B01A8">
          <w:rPr>
            <w:rStyle w:val="Hyperlink"/>
            <w:rFonts w:cs="Arial"/>
          </w:rPr>
          <w:t>4.6.1</w:t>
        </w:r>
        <w:r w:rsidR="004B5B1A" w:rsidRPr="004B01A8">
          <w:rPr>
            <w:rStyle w:val="Hyperlink"/>
          </w:rPr>
          <w:t xml:space="preserve"> Hard-to-Reach Standard Offer Program</w:t>
        </w:r>
        <w:r w:rsidR="004B5B1A">
          <w:rPr>
            <w:webHidden/>
          </w:rPr>
          <w:tab/>
        </w:r>
        <w:r w:rsidR="004B5B1A">
          <w:rPr>
            <w:webHidden/>
          </w:rPr>
          <w:fldChar w:fldCharType="begin"/>
        </w:r>
        <w:r w:rsidR="004B5B1A">
          <w:rPr>
            <w:webHidden/>
          </w:rPr>
          <w:instrText xml:space="preserve"> PAGEREF _Toc185496901 \h </w:instrText>
        </w:r>
        <w:r w:rsidR="004B5B1A">
          <w:rPr>
            <w:webHidden/>
          </w:rPr>
        </w:r>
        <w:r w:rsidR="004B5B1A">
          <w:rPr>
            <w:webHidden/>
          </w:rPr>
          <w:fldChar w:fldCharType="separate"/>
        </w:r>
        <w:r w:rsidR="004B5B1A">
          <w:rPr>
            <w:webHidden/>
          </w:rPr>
          <w:t>47</w:t>
        </w:r>
        <w:r w:rsidR="004B5B1A">
          <w:rPr>
            <w:webHidden/>
          </w:rPr>
          <w:fldChar w:fldCharType="end"/>
        </w:r>
      </w:hyperlink>
    </w:p>
    <w:p w14:paraId="34877B4F" w14:textId="6E934160" w:rsidR="004B5B1A" w:rsidRDefault="00B44B4B">
      <w:pPr>
        <w:pStyle w:val="TOC1"/>
        <w:rPr>
          <w:rFonts w:asciiTheme="minorHAnsi" w:hAnsiTheme="minorHAnsi"/>
          <w:b w:val="0"/>
          <w:caps w:val="0"/>
          <w:kern w:val="2"/>
          <w14:ligatures w14:val="standardContextual"/>
        </w:rPr>
      </w:pPr>
      <w:hyperlink w:anchor="_Toc185496902" w:history="1">
        <w:r w:rsidR="004B5B1A" w:rsidRPr="004B01A8">
          <w:rPr>
            <w:rStyle w:val="Hyperlink"/>
            <w:rFonts w:cs="Arial"/>
          </w:rPr>
          <w:t>5.0 SWEPCO</w:t>
        </w:r>
        <w:r w:rsidR="004B5B1A">
          <w:rPr>
            <w:webHidden/>
          </w:rPr>
          <w:tab/>
        </w:r>
        <w:r w:rsidR="004B5B1A">
          <w:rPr>
            <w:webHidden/>
          </w:rPr>
          <w:fldChar w:fldCharType="begin"/>
        </w:r>
        <w:r w:rsidR="004B5B1A">
          <w:rPr>
            <w:webHidden/>
          </w:rPr>
          <w:instrText xml:space="preserve"> PAGEREF _Toc185496902 \h </w:instrText>
        </w:r>
        <w:r w:rsidR="004B5B1A">
          <w:rPr>
            <w:webHidden/>
          </w:rPr>
        </w:r>
        <w:r w:rsidR="004B5B1A">
          <w:rPr>
            <w:webHidden/>
          </w:rPr>
          <w:fldChar w:fldCharType="separate"/>
        </w:r>
        <w:r w:rsidR="004B5B1A">
          <w:rPr>
            <w:webHidden/>
          </w:rPr>
          <w:t>49</w:t>
        </w:r>
        <w:r w:rsidR="004B5B1A">
          <w:rPr>
            <w:webHidden/>
          </w:rPr>
          <w:fldChar w:fldCharType="end"/>
        </w:r>
      </w:hyperlink>
    </w:p>
    <w:p w14:paraId="4C92452A" w14:textId="36B668D4" w:rsidR="004B5B1A" w:rsidRDefault="00B44B4B">
      <w:pPr>
        <w:pStyle w:val="TOC2"/>
        <w:rPr>
          <w:rFonts w:asciiTheme="minorHAnsi" w:hAnsiTheme="minorHAnsi"/>
          <w:kern w:val="2"/>
          <w14:ligatures w14:val="standardContextual"/>
        </w:rPr>
      </w:pPr>
      <w:hyperlink w:anchor="_Toc185496903" w:history="1">
        <w:r w:rsidR="004B5B1A" w:rsidRPr="004B01A8">
          <w:rPr>
            <w:rStyle w:val="Hyperlink"/>
          </w:rPr>
          <w:t>5.1 Portfolio Overview</w:t>
        </w:r>
        <w:r w:rsidR="004B5B1A">
          <w:rPr>
            <w:webHidden/>
          </w:rPr>
          <w:tab/>
        </w:r>
        <w:r w:rsidR="004B5B1A">
          <w:rPr>
            <w:webHidden/>
          </w:rPr>
          <w:fldChar w:fldCharType="begin"/>
        </w:r>
        <w:r w:rsidR="004B5B1A">
          <w:rPr>
            <w:webHidden/>
          </w:rPr>
          <w:instrText xml:space="preserve"> PAGEREF _Toc185496903 \h </w:instrText>
        </w:r>
        <w:r w:rsidR="004B5B1A">
          <w:rPr>
            <w:webHidden/>
          </w:rPr>
        </w:r>
        <w:r w:rsidR="004B5B1A">
          <w:rPr>
            <w:webHidden/>
          </w:rPr>
          <w:fldChar w:fldCharType="separate"/>
        </w:r>
        <w:r w:rsidR="004B5B1A">
          <w:rPr>
            <w:webHidden/>
          </w:rPr>
          <w:t>49</w:t>
        </w:r>
        <w:r w:rsidR="004B5B1A">
          <w:rPr>
            <w:webHidden/>
          </w:rPr>
          <w:fldChar w:fldCharType="end"/>
        </w:r>
      </w:hyperlink>
    </w:p>
    <w:p w14:paraId="22743054" w14:textId="134A2A19" w:rsidR="004B5B1A" w:rsidRDefault="00B44B4B">
      <w:pPr>
        <w:pStyle w:val="TOC2"/>
        <w:rPr>
          <w:rFonts w:asciiTheme="minorHAnsi" w:hAnsiTheme="minorHAnsi"/>
          <w:kern w:val="2"/>
          <w14:ligatures w14:val="standardContextual"/>
        </w:rPr>
      </w:pPr>
      <w:hyperlink w:anchor="_Toc185496904" w:history="1">
        <w:r w:rsidR="004B5B1A" w:rsidRPr="004B01A8">
          <w:rPr>
            <w:rStyle w:val="Hyperlink"/>
          </w:rPr>
          <w:t>5.2 Commercial Market Transformation</w:t>
        </w:r>
        <w:r w:rsidR="004B5B1A">
          <w:rPr>
            <w:webHidden/>
          </w:rPr>
          <w:tab/>
        </w:r>
        <w:r w:rsidR="004B5B1A">
          <w:rPr>
            <w:webHidden/>
          </w:rPr>
          <w:fldChar w:fldCharType="begin"/>
        </w:r>
        <w:r w:rsidR="004B5B1A">
          <w:rPr>
            <w:webHidden/>
          </w:rPr>
          <w:instrText xml:space="preserve"> PAGEREF _Toc185496904 \h </w:instrText>
        </w:r>
        <w:r w:rsidR="004B5B1A">
          <w:rPr>
            <w:webHidden/>
          </w:rPr>
        </w:r>
        <w:r w:rsidR="004B5B1A">
          <w:rPr>
            <w:webHidden/>
          </w:rPr>
          <w:fldChar w:fldCharType="separate"/>
        </w:r>
        <w:r w:rsidR="004B5B1A">
          <w:rPr>
            <w:webHidden/>
          </w:rPr>
          <w:t>50</w:t>
        </w:r>
        <w:r w:rsidR="004B5B1A">
          <w:rPr>
            <w:webHidden/>
          </w:rPr>
          <w:fldChar w:fldCharType="end"/>
        </w:r>
      </w:hyperlink>
    </w:p>
    <w:p w14:paraId="5E6ED8B6" w14:textId="29CFFC86" w:rsidR="004B5B1A" w:rsidRDefault="00B44B4B">
      <w:pPr>
        <w:pStyle w:val="TOC3"/>
        <w:rPr>
          <w:rFonts w:asciiTheme="minorHAnsi" w:hAnsiTheme="minorHAnsi"/>
          <w:kern w:val="2"/>
          <w14:ligatures w14:val="standardContextual"/>
        </w:rPr>
      </w:pPr>
      <w:hyperlink w:anchor="_Toc185496905" w:history="1">
        <w:r w:rsidR="004B5B1A" w:rsidRPr="004B01A8">
          <w:rPr>
            <w:rStyle w:val="Hyperlink"/>
            <w:rFonts w:cs="Arial"/>
          </w:rPr>
          <w:t>5.2.1</w:t>
        </w:r>
        <w:r w:rsidR="004B5B1A" w:rsidRPr="004B01A8">
          <w:rPr>
            <w:rStyle w:val="Hyperlink"/>
          </w:rPr>
          <w:t xml:space="preserve"> COMPASS for Small Business Market Transformation Program</w:t>
        </w:r>
        <w:r w:rsidR="004B5B1A">
          <w:rPr>
            <w:webHidden/>
          </w:rPr>
          <w:tab/>
        </w:r>
        <w:r w:rsidR="004B5B1A">
          <w:rPr>
            <w:webHidden/>
          </w:rPr>
          <w:fldChar w:fldCharType="begin"/>
        </w:r>
        <w:r w:rsidR="004B5B1A">
          <w:rPr>
            <w:webHidden/>
          </w:rPr>
          <w:instrText xml:space="preserve"> PAGEREF _Toc185496905 \h </w:instrText>
        </w:r>
        <w:r w:rsidR="004B5B1A">
          <w:rPr>
            <w:webHidden/>
          </w:rPr>
        </w:r>
        <w:r w:rsidR="004B5B1A">
          <w:rPr>
            <w:webHidden/>
          </w:rPr>
          <w:fldChar w:fldCharType="separate"/>
        </w:r>
        <w:r w:rsidR="004B5B1A">
          <w:rPr>
            <w:webHidden/>
          </w:rPr>
          <w:t>50</w:t>
        </w:r>
        <w:r w:rsidR="004B5B1A">
          <w:rPr>
            <w:webHidden/>
          </w:rPr>
          <w:fldChar w:fldCharType="end"/>
        </w:r>
      </w:hyperlink>
    </w:p>
    <w:p w14:paraId="5D7CA1EC" w14:textId="4687F509" w:rsidR="004B5B1A" w:rsidRDefault="00B44B4B">
      <w:pPr>
        <w:pStyle w:val="TOC3"/>
        <w:rPr>
          <w:rFonts w:asciiTheme="minorHAnsi" w:hAnsiTheme="minorHAnsi"/>
          <w:kern w:val="2"/>
          <w14:ligatures w14:val="standardContextual"/>
        </w:rPr>
      </w:pPr>
      <w:hyperlink w:anchor="_Toc185496906" w:history="1">
        <w:r w:rsidR="004B5B1A" w:rsidRPr="004B01A8">
          <w:rPr>
            <w:rStyle w:val="Hyperlink"/>
            <w:rFonts w:cs="Arial"/>
          </w:rPr>
          <w:t>5.2.2</w:t>
        </w:r>
        <w:r w:rsidR="004B5B1A" w:rsidRPr="004B01A8">
          <w:rPr>
            <w:rStyle w:val="Hyperlink"/>
          </w:rPr>
          <w:t xml:space="preserve"> COMPASS for Large Commercial Market Transformation Program</w:t>
        </w:r>
        <w:r w:rsidR="004B5B1A">
          <w:rPr>
            <w:webHidden/>
          </w:rPr>
          <w:tab/>
        </w:r>
        <w:r w:rsidR="004B5B1A">
          <w:rPr>
            <w:webHidden/>
          </w:rPr>
          <w:fldChar w:fldCharType="begin"/>
        </w:r>
        <w:r w:rsidR="004B5B1A">
          <w:rPr>
            <w:webHidden/>
          </w:rPr>
          <w:instrText xml:space="preserve"> PAGEREF _Toc185496906 \h </w:instrText>
        </w:r>
        <w:r w:rsidR="004B5B1A">
          <w:rPr>
            <w:webHidden/>
          </w:rPr>
        </w:r>
        <w:r w:rsidR="004B5B1A">
          <w:rPr>
            <w:webHidden/>
          </w:rPr>
          <w:fldChar w:fldCharType="separate"/>
        </w:r>
        <w:r w:rsidR="004B5B1A">
          <w:rPr>
            <w:webHidden/>
          </w:rPr>
          <w:t>52</w:t>
        </w:r>
        <w:r w:rsidR="004B5B1A">
          <w:rPr>
            <w:webHidden/>
          </w:rPr>
          <w:fldChar w:fldCharType="end"/>
        </w:r>
      </w:hyperlink>
    </w:p>
    <w:p w14:paraId="115CB27B" w14:textId="05403D93" w:rsidR="004B5B1A" w:rsidRDefault="00B44B4B">
      <w:pPr>
        <w:pStyle w:val="TOC3"/>
        <w:rPr>
          <w:rFonts w:asciiTheme="minorHAnsi" w:hAnsiTheme="minorHAnsi"/>
          <w:kern w:val="2"/>
          <w14:ligatures w14:val="standardContextual"/>
        </w:rPr>
      </w:pPr>
      <w:hyperlink w:anchor="_Toc185496907" w:history="1">
        <w:r w:rsidR="004B5B1A" w:rsidRPr="004B01A8">
          <w:rPr>
            <w:rStyle w:val="Hyperlink"/>
            <w:rFonts w:cs="Arial"/>
          </w:rPr>
          <w:t>5.2.3</w:t>
        </w:r>
        <w:r w:rsidR="004B5B1A" w:rsidRPr="004B01A8">
          <w:rPr>
            <w:rStyle w:val="Hyperlink"/>
          </w:rPr>
          <w:t xml:space="preserve"> COMPASS FOR SCHOOLS Market Transformation Program</w:t>
        </w:r>
        <w:r w:rsidR="004B5B1A">
          <w:rPr>
            <w:webHidden/>
          </w:rPr>
          <w:tab/>
        </w:r>
        <w:r w:rsidR="004B5B1A">
          <w:rPr>
            <w:webHidden/>
          </w:rPr>
          <w:fldChar w:fldCharType="begin"/>
        </w:r>
        <w:r w:rsidR="004B5B1A">
          <w:rPr>
            <w:webHidden/>
          </w:rPr>
          <w:instrText xml:space="preserve"> PAGEREF _Toc185496907 \h </w:instrText>
        </w:r>
        <w:r w:rsidR="004B5B1A">
          <w:rPr>
            <w:webHidden/>
          </w:rPr>
        </w:r>
        <w:r w:rsidR="004B5B1A">
          <w:rPr>
            <w:webHidden/>
          </w:rPr>
          <w:fldChar w:fldCharType="separate"/>
        </w:r>
        <w:r w:rsidR="004B5B1A">
          <w:rPr>
            <w:webHidden/>
          </w:rPr>
          <w:t>53</w:t>
        </w:r>
        <w:r w:rsidR="004B5B1A">
          <w:rPr>
            <w:webHidden/>
          </w:rPr>
          <w:fldChar w:fldCharType="end"/>
        </w:r>
      </w:hyperlink>
    </w:p>
    <w:p w14:paraId="2C37C0B2" w14:textId="107E6E00" w:rsidR="004B5B1A" w:rsidRDefault="00B44B4B">
      <w:pPr>
        <w:pStyle w:val="TOC2"/>
        <w:rPr>
          <w:rFonts w:asciiTheme="minorHAnsi" w:hAnsiTheme="minorHAnsi"/>
          <w:kern w:val="2"/>
          <w14:ligatures w14:val="standardContextual"/>
        </w:rPr>
      </w:pPr>
      <w:hyperlink w:anchor="_Toc185496908" w:history="1">
        <w:r w:rsidR="004B5B1A" w:rsidRPr="004B01A8">
          <w:rPr>
            <w:rStyle w:val="Hyperlink"/>
          </w:rPr>
          <w:t>5.3 Commercial Standard Offer</w:t>
        </w:r>
        <w:r w:rsidR="004B5B1A">
          <w:rPr>
            <w:webHidden/>
          </w:rPr>
          <w:tab/>
        </w:r>
        <w:r w:rsidR="004B5B1A">
          <w:rPr>
            <w:webHidden/>
          </w:rPr>
          <w:fldChar w:fldCharType="begin"/>
        </w:r>
        <w:r w:rsidR="004B5B1A">
          <w:rPr>
            <w:webHidden/>
          </w:rPr>
          <w:instrText xml:space="preserve"> PAGEREF _Toc185496908 \h </w:instrText>
        </w:r>
        <w:r w:rsidR="004B5B1A">
          <w:rPr>
            <w:webHidden/>
          </w:rPr>
        </w:r>
        <w:r w:rsidR="004B5B1A">
          <w:rPr>
            <w:webHidden/>
          </w:rPr>
          <w:fldChar w:fldCharType="separate"/>
        </w:r>
        <w:r w:rsidR="004B5B1A">
          <w:rPr>
            <w:webHidden/>
          </w:rPr>
          <w:t>55</w:t>
        </w:r>
        <w:r w:rsidR="004B5B1A">
          <w:rPr>
            <w:webHidden/>
          </w:rPr>
          <w:fldChar w:fldCharType="end"/>
        </w:r>
      </w:hyperlink>
    </w:p>
    <w:p w14:paraId="71E8465A" w14:textId="4BFA5CF9" w:rsidR="004B5B1A" w:rsidRDefault="00B44B4B">
      <w:pPr>
        <w:pStyle w:val="TOC3"/>
        <w:rPr>
          <w:rFonts w:asciiTheme="minorHAnsi" w:hAnsiTheme="minorHAnsi"/>
          <w:kern w:val="2"/>
          <w14:ligatures w14:val="standardContextual"/>
        </w:rPr>
      </w:pPr>
      <w:hyperlink w:anchor="_Toc185496909" w:history="1">
        <w:r w:rsidR="004B5B1A" w:rsidRPr="004B01A8">
          <w:rPr>
            <w:rStyle w:val="Hyperlink"/>
            <w:rFonts w:cs="Arial"/>
          </w:rPr>
          <w:t>5.3.1</w:t>
        </w:r>
        <w:r w:rsidR="004B5B1A" w:rsidRPr="004B01A8">
          <w:rPr>
            <w:rStyle w:val="Hyperlink"/>
          </w:rPr>
          <w:t xml:space="preserve"> Commercial Standard Offer Program</w:t>
        </w:r>
        <w:r w:rsidR="004B5B1A">
          <w:rPr>
            <w:webHidden/>
          </w:rPr>
          <w:tab/>
        </w:r>
        <w:r w:rsidR="004B5B1A">
          <w:rPr>
            <w:webHidden/>
          </w:rPr>
          <w:fldChar w:fldCharType="begin"/>
        </w:r>
        <w:r w:rsidR="004B5B1A">
          <w:rPr>
            <w:webHidden/>
          </w:rPr>
          <w:instrText xml:space="preserve"> PAGEREF _Toc185496909 \h </w:instrText>
        </w:r>
        <w:r w:rsidR="004B5B1A">
          <w:rPr>
            <w:webHidden/>
          </w:rPr>
        </w:r>
        <w:r w:rsidR="004B5B1A">
          <w:rPr>
            <w:webHidden/>
          </w:rPr>
          <w:fldChar w:fldCharType="separate"/>
        </w:r>
        <w:r w:rsidR="004B5B1A">
          <w:rPr>
            <w:webHidden/>
          </w:rPr>
          <w:t>55</w:t>
        </w:r>
        <w:r w:rsidR="004B5B1A">
          <w:rPr>
            <w:webHidden/>
          </w:rPr>
          <w:fldChar w:fldCharType="end"/>
        </w:r>
      </w:hyperlink>
    </w:p>
    <w:p w14:paraId="76DFD4CA" w14:textId="3E0097FA" w:rsidR="004B5B1A" w:rsidRDefault="00B44B4B">
      <w:pPr>
        <w:pStyle w:val="TOC2"/>
        <w:rPr>
          <w:rFonts w:asciiTheme="minorHAnsi" w:hAnsiTheme="minorHAnsi"/>
          <w:kern w:val="2"/>
          <w14:ligatures w14:val="standardContextual"/>
        </w:rPr>
      </w:pPr>
      <w:hyperlink w:anchor="_Toc185496910" w:history="1">
        <w:r w:rsidR="004B5B1A" w:rsidRPr="004B01A8">
          <w:rPr>
            <w:rStyle w:val="Hyperlink"/>
          </w:rPr>
          <w:t>5.4 Load Management</w:t>
        </w:r>
        <w:r w:rsidR="004B5B1A">
          <w:rPr>
            <w:webHidden/>
          </w:rPr>
          <w:tab/>
        </w:r>
        <w:r w:rsidR="004B5B1A">
          <w:rPr>
            <w:webHidden/>
          </w:rPr>
          <w:fldChar w:fldCharType="begin"/>
        </w:r>
        <w:r w:rsidR="004B5B1A">
          <w:rPr>
            <w:webHidden/>
          </w:rPr>
          <w:instrText xml:space="preserve"> PAGEREF _Toc185496910 \h </w:instrText>
        </w:r>
        <w:r w:rsidR="004B5B1A">
          <w:rPr>
            <w:webHidden/>
          </w:rPr>
        </w:r>
        <w:r w:rsidR="004B5B1A">
          <w:rPr>
            <w:webHidden/>
          </w:rPr>
          <w:fldChar w:fldCharType="separate"/>
        </w:r>
        <w:r w:rsidR="004B5B1A">
          <w:rPr>
            <w:webHidden/>
          </w:rPr>
          <w:t>57</w:t>
        </w:r>
        <w:r w:rsidR="004B5B1A">
          <w:rPr>
            <w:webHidden/>
          </w:rPr>
          <w:fldChar w:fldCharType="end"/>
        </w:r>
      </w:hyperlink>
    </w:p>
    <w:p w14:paraId="03F35162" w14:textId="216CAFB4" w:rsidR="004B5B1A" w:rsidRDefault="00B44B4B">
      <w:pPr>
        <w:pStyle w:val="TOC3"/>
        <w:rPr>
          <w:rFonts w:asciiTheme="minorHAnsi" w:hAnsiTheme="minorHAnsi"/>
          <w:kern w:val="2"/>
          <w14:ligatures w14:val="standardContextual"/>
        </w:rPr>
      </w:pPr>
      <w:hyperlink w:anchor="_Toc185496911" w:history="1">
        <w:r w:rsidR="004B5B1A" w:rsidRPr="004B01A8">
          <w:rPr>
            <w:rStyle w:val="Hyperlink"/>
            <w:rFonts w:cs="Arial"/>
          </w:rPr>
          <w:t>5.4.1</w:t>
        </w:r>
        <w:r w:rsidR="004B5B1A" w:rsidRPr="004B01A8">
          <w:rPr>
            <w:rStyle w:val="Hyperlink"/>
          </w:rPr>
          <w:t xml:space="preserve"> Load Management Standard Offer Program (Commercial)</w:t>
        </w:r>
        <w:r w:rsidR="004B5B1A">
          <w:rPr>
            <w:webHidden/>
          </w:rPr>
          <w:tab/>
        </w:r>
        <w:r w:rsidR="004B5B1A">
          <w:rPr>
            <w:webHidden/>
          </w:rPr>
          <w:fldChar w:fldCharType="begin"/>
        </w:r>
        <w:r w:rsidR="004B5B1A">
          <w:rPr>
            <w:webHidden/>
          </w:rPr>
          <w:instrText xml:space="preserve"> PAGEREF _Toc185496911 \h </w:instrText>
        </w:r>
        <w:r w:rsidR="004B5B1A">
          <w:rPr>
            <w:webHidden/>
          </w:rPr>
        </w:r>
        <w:r w:rsidR="004B5B1A">
          <w:rPr>
            <w:webHidden/>
          </w:rPr>
          <w:fldChar w:fldCharType="separate"/>
        </w:r>
        <w:r w:rsidR="004B5B1A">
          <w:rPr>
            <w:webHidden/>
          </w:rPr>
          <w:t>57</w:t>
        </w:r>
        <w:r w:rsidR="004B5B1A">
          <w:rPr>
            <w:webHidden/>
          </w:rPr>
          <w:fldChar w:fldCharType="end"/>
        </w:r>
      </w:hyperlink>
    </w:p>
    <w:p w14:paraId="2885C3CA" w14:textId="517279D9" w:rsidR="004B5B1A" w:rsidRDefault="00B44B4B">
      <w:pPr>
        <w:pStyle w:val="TOC2"/>
        <w:rPr>
          <w:rFonts w:asciiTheme="minorHAnsi" w:hAnsiTheme="minorHAnsi"/>
          <w:kern w:val="2"/>
          <w14:ligatures w14:val="standardContextual"/>
        </w:rPr>
      </w:pPr>
      <w:hyperlink w:anchor="_Toc185496912" w:history="1">
        <w:r w:rsidR="004B5B1A" w:rsidRPr="004B01A8">
          <w:rPr>
            <w:rStyle w:val="Hyperlink"/>
          </w:rPr>
          <w:t>5.5 Residential Standard Offer</w:t>
        </w:r>
        <w:r w:rsidR="004B5B1A">
          <w:rPr>
            <w:webHidden/>
          </w:rPr>
          <w:tab/>
        </w:r>
        <w:r w:rsidR="004B5B1A">
          <w:rPr>
            <w:webHidden/>
          </w:rPr>
          <w:fldChar w:fldCharType="begin"/>
        </w:r>
        <w:r w:rsidR="004B5B1A">
          <w:rPr>
            <w:webHidden/>
          </w:rPr>
          <w:instrText xml:space="preserve"> PAGEREF _Toc185496912 \h </w:instrText>
        </w:r>
        <w:r w:rsidR="004B5B1A">
          <w:rPr>
            <w:webHidden/>
          </w:rPr>
        </w:r>
        <w:r w:rsidR="004B5B1A">
          <w:rPr>
            <w:webHidden/>
          </w:rPr>
          <w:fldChar w:fldCharType="separate"/>
        </w:r>
        <w:r w:rsidR="004B5B1A">
          <w:rPr>
            <w:webHidden/>
          </w:rPr>
          <w:t>59</w:t>
        </w:r>
        <w:r w:rsidR="004B5B1A">
          <w:rPr>
            <w:webHidden/>
          </w:rPr>
          <w:fldChar w:fldCharType="end"/>
        </w:r>
      </w:hyperlink>
    </w:p>
    <w:p w14:paraId="2EB4F626" w14:textId="396F980B" w:rsidR="004B5B1A" w:rsidRDefault="00B44B4B">
      <w:pPr>
        <w:pStyle w:val="TOC3"/>
        <w:rPr>
          <w:rFonts w:asciiTheme="minorHAnsi" w:hAnsiTheme="minorHAnsi"/>
          <w:kern w:val="2"/>
          <w14:ligatures w14:val="standardContextual"/>
        </w:rPr>
      </w:pPr>
      <w:hyperlink w:anchor="_Toc185496913" w:history="1">
        <w:r w:rsidR="004B5B1A" w:rsidRPr="004B01A8">
          <w:rPr>
            <w:rStyle w:val="Hyperlink"/>
            <w:rFonts w:cs="Arial"/>
          </w:rPr>
          <w:t>5.5.1</w:t>
        </w:r>
        <w:r w:rsidR="004B5B1A" w:rsidRPr="004B01A8">
          <w:rPr>
            <w:rStyle w:val="Hyperlink"/>
          </w:rPr>
          <w:t xml:space="preserve"> Residential Standard Offer Program</w:t>
        </w:r>
        <w:r w:rsidR="004B5B1A">
          <w:rPr>
            <w:webHidden/>
          </w:rPr>
          <w:tab/>
        </w:r>
        <w:r w:rsidR="004B5B1A">
          <w:rPr>
            <w:webHidden/>
          </w:rPr>
          <w:fldChar w:fldCharType="begin"/>
        </w:r>
        <w:r w:rsidR="004B5B1A">
          <w:rPr>
            <w:webHidden/>
          </w:rPr>
          <w:instrText xml:space="preserve"> PAGEREF _Toc185496913 \h </w:instrText>
        </w:r>
        <w:r w:rsidR="004B5B1A">
          <w:rPr>
            <w:webHidden/>
          </w:rPr>
        </w:r>
        <w:r w:rsidR="004B5B1A">
          <w:rPr>
            <w:webHidden/>
          </w:rPr>
          <w:fldChar w:fldCharType="separate"/>
        </w:r>
        <w:r w:rsidR="004B5B1A">
          <w:rPr>
            <w:webHidden/>
          </w:rPr>
          <w:t>59</w:t>
        </w:r>
        <w:r w:rsidR="004B5B1A">
          <w:rPr>
            <w:webHidden/>
          </w:rPr>
          <w:fldChar w:fldCharType="end"/>
        </w:r>
      </w:hyperlink>
    </w:p>
    <w:p w14:paraId="6F53DA81" w14:textId="2E9FC85C" w:rsidR="004B5B1A" w:rsidRDefault="00B44B4B">
      <w:pPr>
        <w:pStyle w:val="TOC2"/>
        <w:rPr>
          <w:rFonts w:asciiTheme="minorHAnsi" w:hAnsiTheme="minorHAnsi"/>
          <w:kern w:val="2"/>
          <w14:ligatures w14:val="standardContextual"/>
        </w:rPr>
      </w:pPr>
      <w:hyperlink w:anchor="_Toc185496914" w:history="1">
        <w:r w:rsidR="004B5B1A" w:rsidRPr="004B01A8">
          <w:rPr>
            <w:rStyle w:val="Hyperlink"/>
          </w:rPr>
          <w:t>5.6 Low-Income/Hard-to-Reach Standard Offer</w:t>
        </w:r>
        <w:r w:rsidR="004B5B1A">
          <w:rPr>
            <w:webHidden/>
          </w:rPr>
          <w:tab/>
        </w:r>
        <w:r w:rsidR="004B5B1A">
          <w:rPr>
            <w:webHidden/>
          </w:rPr>
          <w:fldChar w:fldCharType="begin"/>
        </w:r>
        <w:r w:rsidR="004B5B1A">
          <w:rPr>
            <w:webHidden/>
          </w:rPr>
          <w:instrText xml:space="preserve"> PAGEREF _Toc185496914 \h </w:instrText>
        </w:r>
        <w:r w:rsidR="004B5B1A">
          <w:rPr>
            <w:webHidden/>
          </w:rPr>
        </w:r>
        <w:r w:rsidR="004B5B1A">
          <w:rPr>
            <w:webHidden/>
          </w:rPr>
          <w:fldChar w:fldCharType="separate"/>
        </w:r>
        <w:r w:rsidR="004B5B1A">
          <w:rPr>
            <w:webHidden/>
          </w:rPr>
          <w:t>61</w:t>
        </w:r>
        <w:r w:rsidR="004B5B1A">
          <w:rPr>
            <w:webHidden/>
          </w:rPr>
          <w:fldChar w:fldCharType="end"/>
        </w:r>
      </w:hyperlink>
    </w:p>
    <w:p w14:paraId="7EF28ABC" w14:textId="061E78A8" w:rsidR="004B5B1A" w:rsidRDefault="00B44B4B">
      <w:pPr>
        <w:pStyle w:val="TOC3"/>
        <w:rPr>
          <w:rFonts w:asciiTheme="minorHAnsi" w:hAnsiTheme="minorHAnsi"/>
          <w:kern w:val="2"/>
          <w14:ligatures w14:val="standardContextual"/>
        </w:rPr>
      </w:pPr>
      <w:hyperlink w:anchor="_Toc185496915" w:history="1">
        <w:r w:rsidR="004B5B1A" w:rsidRPr="004B01A8">
          <w:rPr>
            <w:rStyle w:val="Hyperlink"/>
            <w:rFonts w:cs="Arial"/>
          </w:rPr>
          <w:t>5.6.1</w:t>
        </w:r>
        <w:r w:rsidR="004B5B1A" w:rsidRPr="004B01A8">
          <w:rPr>
            <w:rStyle w:val="Hyperlink"/>
          </w:rPr>
          <w:t xml:space="preserve"> Hard-to-Reach Standard Offer Program</w:t>
        </w:r>
        <w:r w:rsidR="004B5B1A">
          <w:rPr>
            <w:webHidden/>
          </w:rPr>
          <w:tab/>
        </w:r>
        <w:r w:rsidR="004B5B1A">
          <w:rPr>
            <w:webHidden/>
          </w:rPr>
          <w:fldChar w:fldCharType="begin"/>
        </w:r>
        <w:r w:rsidR="004B5B1A">
          <w:rPr>
            <w:webHidden/>
          </w:rPr>
          <w:instrText xml:space="preserve"> PAGEREF _Toc185496915 \h </w:instrText>
        </w:r>
        <w:r w:rsidR="004B5B1A">
          <w:rPr>
            <w:webHidden/>
          </w:rPr>
        </w:r>
        <w:r w:rsidR="004B5B1A">
          <w:rPr>
            <w:webHidden/>
          </w:rPr>
          <w:fldChar w:fldCharType="separate"/>
        </w:r>
        <w:r w:rsidR="004B5B1A">
          <w:rPr>
            <w:webHidden/>
          </w:rPr>
          <w:t>61</w:t>
        </w:r>
        <w:r w:rsidR="004B5B1A">
          <w:rPr>
            <w:webHidden/>
          </w:rPr>
          <w:fldChar w:fldCharType="end"/>
        </w:r>
      </w:hyperlink>
    </w:p>
    <w:p w14:paraId="39C14283" w14:textId="1FBDF9D8" w:rsidR="004B5B1A" w:rsidRDefault="00B44B4B">
      <w:pPr>
        <w:pStyle w:val="TOC2"/>
        <w:rPr>
          <w:rFonts w:asciiTheme="minorHAnsi" w:hAnsiTheme="minorHAnsi"/>
          <w:kern w:val="2"/>
          <w14:ligatures w14:val="standardContextual"/>
        </w:rPr>
      </w:pPr>
      <w:hyperlink w:anchor="_Toc185496916" w:history="1">
        <w:r w:rsidR="004B5B1A" w:rsidRPr="004B01A8">
          <w:rPr>
            <w:rStyle w:val="Hyperlink"/>
          </w:rPr>
          <w:t>5.7 Pilot</w:t>
        </w:r>
        <w:r w:rsidR="004B5B1A">
          <w:rPr>
            <w:webHidden/>
          </w:rPr>
          <w:tab/>
        </w:r>
        <w:r w:rsidR="004B5B1A">
          <w:rPr>
            <w:webHidden/>
          </w:rPr>
          <w:fldChar w:fldCharType="begin"/>
        </w:r>
        <w:r w:rsidR="004B5B1A">
          <w:rPr>
            <w:webHidden/>
          </w:rPr>
          <w:instrText xml:space="preserve"> PAGEREF _Toc185496916 \h </w:instrText>
        </w:r>
        <w:r w:rsidR="004B5B1A">
          <w:rPr>
            <w:webHidden/>
          </w:rPr>
        </w:r>
        <w:r w:rsidR="004B5B1A">
          <w:rPr>
            <w:webHidden/>
          </w:rPr>
          <w:fldChar w:fldCharType="separate"/>
        </w:r>
        <w:r w:rsidR="004B5B1A">
          <w:rPr>
            <w:webHidden/>
          </w:rPr>
          <w:t>63</w:t>
        </w:r>
        <w:r w:rsidR="004B5B1A">
          <w:rPr>
            <w:webHidden/>
          </w:rPr>
          <w:fldChar w:fldCharType="end"/>
        </w:r>
      </w:hyperlink>
    </w:p>
    <w:p w14:paraId="46216AF0" w14:textId="0EC74215" w:rsidR="004B5B1A" w:rsidRDefault="00B44B4B">
      <w:pPr>
        <w:pStyle w:val="TOC3"/>
        <w:rPr>
          <w:rFonts w:asciiTheme="minorHAnsi" w:hAnsiTheme="minorHAnsi"/>
          <w:kern w:val="2"/>
          <w14:ligatures w14:val="standardContextual"/>
        </w:rPr>
      </w:pPr>
      <w:hyperlink w:anchor="_Toc185496917" w:history="1">
        <w:r w:rsidR="004B5B1A" w:rsidRPr="004B01A8">
          <w:rPr>
            <w:rStyle w:val="Hyperlink"/>
            <w:rFonts w:cs="Arial"/>
          </w:rPr>
          <w:t>5.7.1</w:t>
        </w:r>
        <w:r w:rsidR="004B5B1A" w:rsidRPr="004B01A8">
          <w:rPr>
            <w:rStyle w:val="Hyperlink"/>
          </w:rPr>
          <w:t xml:space="preserve"> Bring Your Own Device Pilot Market Transformation Program</w:t>
        </w:r>
        <w:r w:rsidR="004B5B1A">
          <w:rPr>
            <w:webHidden/>
          </w:rPr>
          <w:tab/>
        </w:r>
        <w:r w:rsidR="004B5B1A">
          <w:rPr>
            <w:webHidden/>
          </w:rPr>
          <w:fldChar w:fldCharType="begin"/>
        </w:r>
        <w:r w:rsidR="004B5B1A">
          <w:rPr>
            <w:webHidden/>
          </w:rPr>
          <w:instrText xml:space="preserve"> PAGEREF _Toc185496917 \h </w:instrText>
        </w:r>
        <w:r w:rsidR="004B5B1A">
          <w:rPr>
            <w:webHidden/>
          </w:rPr>
        </w:r>
        <w:r w:rsidR="004B5B1A">
          <w:rPr>
            <w:webHidden/>
          </w:rPr>
          <w:fldChar w:fldCharType="separate"/>
        </w:r>
        <w:r w:rsidR="004B5B1A">
          <w:rPr>
            <w:webHidden/>
          </w:rPr>
          <w:t>63</w:t>
        </w:r>
        <w:r w:rsidR="004B5B1A">
          <w:rPr>
            <w:webHidden/>
          </w:rPr>
          <w:fldChar w:fldCharType="end"/>
        </w:r>
      </w:hyperlink>
    </w:p>
    <w:p w14:paraId="0A5B7674" w14:textId="77777777" w:rsidR="004B5B1A" w:rsidRDefault="004B5B1A">
      <w:pPr>
        <w:pStyle w:val="TOC1"/>
        <w:rPr>
          <w:rStyle w:val="Hyperlink"/>
        </w:rPr>
      </w:pPr>
      <w:r>
        <w:rPr>
          <w:rStyle w:val="Hyperlink"/>
        </w:rPr>
        <w:br w:type="page"/>
      </w:r>
    </w:p>
    <w:p w14:paraId="0B1060BE" w14:textId="47EDD6EF" w:rsidR="004B5B1A" w:rsidRDefault="00B44B4B">
      <w:pPr>
        <w:pStyle w:val="TOC1"/>
        <w:rPr>
          <w:rFonts w:asciiTheme="minorHAnsi" w:hAnsiTheme="minorHAnsi"/>
          <w:b w:val="0"/>
          <w:caps w:val="0"/>
          <w:kern w:val="2"/>
          <w14:ligatures w14:val="standardContextual"/>
        </w:rPr>
      </w:pPr>
      <w:hyperlink w:anchor="_Toc185496918" w:history="1">
        <w:r w:rsidR="004B5B1A" w:rsidRPr="004B01A8">
          <w:rPr>
            <w:rStyle w:val="Hyperlink"/>
            <w:rFonts w:cs="Arial"/>
          </w:rPr>
          <w:t>6.0 Xcel Energy</w:t>
        </w:r>
        <w:r w:rsidR="004B5B1A">
          <w:rPr>
            <w:webHidden/>
          </w:rPr>
          <w:tab/>
        </w:r>
        <w:r w:rsidR="004B5B1A">
          <w:rPr>
            <w:webHidden/>
          </w:rPr>
          <w:fldChar w:fldCharType="begin"/>
        </w:r>
        <w:r w:rsidR="004B5B1A">
          <w:rPr>
            <w:webHidden/>
          </w:rPr>
          <w:instrText xml:space="preserve"> PAGEREF _Toc185496918 \h </w:instrText>
        </w:r>
        <w:r w:rsidR="004B5B1A">
          <w:rPr>
            <w:webHidden/>
          </w:rPr>
        </w:r>
        <w:r w:rsidR="004B5B1A">
          <w:rPr>
            <w:webHidden/>
          </w:rPr>
          <w:fldChar w:fldCharType="separate"/>
        </w:r>
        <w:r w:rsidR="004B5B1A">
          <w:rPr>
            <w:webHidden/>
          </w:rPr>
          <w:t>65</w:t>
        </w:r>
        <w:r w:rsidR="004B5B1A">
          <w:rPr>
            <w:webHidden/>
          </w:rPr>
          <w:fldChar w:fldCharType="end"/>
        </w:r>
      </w:hyperlink>
    </w:p>
    <w:p w14:paraId="0E5C0D8D" w14:textId="6323FDD6" w:rsidR="004B5B1A" w:rsidRDefault="00B44B4B">
      <w:pPr>
        <w:pStyle w:val="TOC2"/>
        <w:rPr>
          <w:rFonts w:asciiTheme="minorHAnsi" w:hAnsiTheme="minorHAnsi"/>
          <w:kern w:val="2"/>
          <w14:ligatures w14:val="standardContextual"/>
        </w:rPr>
      </w:pPr>
      <w:hyperlink w:anchor="_Toc185496919" w:history="1">
        <w:r w:rsidR="004B5B1A" w:rsidRPr="004B01A8">
          <w:rPr>
            <w:rStyle w:val="Hyperlink"/>
          </w:rPr>
          <w:t>6.1 Portfolio Overview</w:t>
        </w:r>
        <w:r w:rsidR="004B5B1A">
          <w:rPr>
            <w:webHidden/>
          </w:rPr>
          <w:tab/>
        </w:r>
        <w:r w:rsidR="004B5B1A">
          <w:rPr>
            <w:webHidden/>
          </w:rPr>
          <w:fldChar w:fldCharType="begin"/>
        </w:r>
        <w:r w:rsidR="004B5B1A">
          <w:rPr>
            <w:webHidden/>
          </w:rPr>
          <w:instrText xml:space="preserve"> PAGEREF _Toc185496919 \h </w:instrText>
        </w:r>
        <w:r w:rsidR="004B5B1A">
          <w:rPr>
            <w:webHidden/>
          </w:rPr>
        </w:r>
        <w:r w:rsidR="004B5B1A">
          <w:rPr>
            <w:webHidden/>
          </w:rPr>
          <w:fldChar w:fldCharType="separate"/>
        </w:r>
        <w:r w:rsidR="004B5B1A">
          <w:rPr>
            <w:webHidden/>
          </w:rPr>
          <w:t>65</w:t>
        </w:r>
        <w:r w:rsidR="004B5B1A">
          <w:rPr>
            <w:webHidden/>
          </w:rPr>
          <w:fldChar w:fldCharType="end"/>
        </w:r>
      </w:hyperlink>
    </w:p>
    <w:p w14:paraId="7C809A5C" w14:textId="03543433" w:rsidR="004B5B1A" w:rsidRDefault="00B44B4B">
      <w:pPr>
        <w:pStyle w:val="TOC2"/>
        <w:rPr>
          <w:rFonts w:asciiTheme="minorHAnsi" w:hAnsiTheme="minorHAnsi"/>
          <w:kern w:val="2"/>
          <w14:ligatures w14:val="standardContextual"/>
        </w:rPr>
      </w:pPr>
      <w:hyperlink w:anchor="_Toc185496920" w:history="1">
        <w:r w:rsidR="004B5B1A" w:rsidRPr="004B01A8">
          <w:rPr>
            <w:rStyle w:val="Hyperlink"/>
          </w:rPr>
          <w:t>6.2 Commercial Market Transformation</w:t>
        </w:r>
        <w:r w:rsidR="004B5B1A">
          <w:rPr>
            <w:webHidden/>
          </w:rPr>
          <w:tab/>
        </w:r>
        <w:r w:rsidR="004B5B1A">
          <w:rPr>
            <w:webHidden/>
          </w:rPr>
          <w:fldChar w:fldCharType="begin"/>
        </w:r>
        <w:r w:rsidR="004B5B1A">
          <w:rPr>
            <w:webHidden/>
          </w:rPr>
          <w:instrText xml:space="preserve"> PAGEREF _Toc185496920 \h </w:instrText>
        </w:r>
        <w:r w:rsidR="004B5B1A">
          <w:rPr>
            <w:webHidden/>
          </w:rPr>
        </w:r>
        <w:r w:rsidR="004B5B1A">
          <w:rPr>
            <w:webHidden/>
          </w:rPr>
          <w:fldChar w:fldCharType="separate"/>
        </w:r>
        <w:r w:rsidR="004B5B1A">
          <w:rPr>
            <w:webHidden/>
          </w:rPr>
          <w:t>66</w:t>
        </w:r>
        <w:r w:rsidR="004B5B1A">
          <w:rPr>
            <w:webHidden/>
          </w:rPr>
          <w:fldChar w:fldCharType="end"/>
        </w:r>
      </w:hyperlink>
    </w:p>
    <w:p w14:paraId="6CAEA7D7" w14:textId="6CEBC946" w:rsidR="004B5B1A" w:rsidRDefault="00B44B4B">
      <w:pPr>
        <w:pStyle w:val="TOC3"/>
        <w:rPr>
          <w:rFonts w:asciiTheme="minorHAnsi" w:hAnsiTheme="minorHAnsi"/>
          <w:kern w:val="2"/>
          <w14:ligatures w14:val="standardContextual"/>
        </w:rPr>
      </w:pPr>
      <w:hyperlink w:anchor="_Toc185496921" w:history="1">
        <w:r w:rsidR="004B5B1A" w:rsidRPr="004B01A8">
          <w:rPr>
            <w:rStyle w:val="Hyperlink"/>
            <w:rFonts w:cs="Arial"/>
          </w:rPr>
          <w:t>6.2.1</w:t>
        </w:r>
        <w:r w:rsidR="004B5B1A" w:rsidRPr="004B01A8">
          <w:rPr>
            <w:rStyle w:val="Hyperlink"/>
          </w:rPr>
          <w:t xml:space="preserve"> Small Commercial Market Transformation Program</w:t>
        </w:r>
        <w:r w:rsidR="004B5B1A">
          <w:rPr>
            <w:webHidden/>
          </w:rPr>
          <w:tab/>
        </w:r>
        <w:r w:rsidR="004B5B1A">
          <w:rPr>
            <w:webHidden/>
          </w:rPr>
          <w:fldChar w:fldCharType="begin"/>
        </w:r>
        <w:r w:rsidR="004B5B1A">
          <w:rPr>
            <w:webHidden/>
          </w:rPr>
          <w:instrText xml:space="preserve"> PAGEREF _Toc185496921 \h </w:instrText>
        </w:r>
        <w:r w:rsidR="004B5B1A">
          <w:rPr>
            <w:webHidden/>
          </w:rPr>
        </w:r>
        <w:r w:rsidR="004B5B1A">
          <w:rPr>
            <w:webHidden/>
          </w:rPr>
          <w:fldChar w:fldCharType="separate"/>
        </w:r>
        <w:r w:rsidR="004B5B1A">
          <w:rPr>
            <w:webHidden/>
          </w:rPr>
          <w:t>66</w:t>
        </w:r>
        <w:r w:rsidR="004B5B1A">
          <w:rPr>
            <w:webHidden/>
          </w:rPr>
          <w:fldChar w:fldCharType="end"/>
        </w:r>
      </w:hyperlink>
    </w:p>
    <w:p w14:paraId="0369DD05" w14:textId="05760009" w:rsidR="004B5B1A" w:rsidRDefault="00B44B4B">
      <w:pPr>
        <w:pStyle w:val="TOC3"/>
        <w:rPr>
          <w:rFonts w:asciiTheme="minorHAnsi" w:hAnsiTheme="minorHAnsi"/>
          <w:kern w:val="2"/>
          <w14:ligatures w14:val="standardContextual"/>
        </w:rPr>
      </w:pPr>
      <w:hyperlink w:anchor="_Toc185496922" w:history="1">
        <w:r w:rsidR="004B5B1A" w:rsidRPr="004B01A8">
          <w:rPr>
            <w:rStyle w:val="Hyperlink"/>
            <w:rFonts w:cs="Arial"/>
          </w:rPr>
          <w:t>6.2.2</w:t>
        </w:r>
        <w:r w:rsidR="004B5B1A" w:rsidRPr="004B01A8">
          <w:rPr>
            <w:rStyle w:val="Hyperlink"/>
          </w:rPr>
          <w:t xml:space="preserve"> Recommissioning Market Transformation Program</w:t>
        </w:r>
        <w:r w:rsidR="004B5B1A">
          <w:rPr>
            <w:webHidden/>
          </w:rPr>
          <w:tab/>
        </w:r>
        <w:r w:rsidR="004B5B1A">
          <w:rPr>
            <w:webHidden/>
          </w:rPr>
          <w:fldChar w:fldCharType="begin"/>
        </w:r>
        <w:r w:rsidR="004B5B1A">
          <w:rPr>
            <w:webHidden/>
          </w:rPr>
          <w:instrText xml:space="preserve"> PAGEREF _Toc185496922 \h </w:instrText>
        </w:r>
        <w:r w:rsidR="004B5B1A">
          <w:rPr>
            <w:webHidden/>
          </w:rPr>
        </w:r>
        <w:r w:rsidR="004B5B1A">
          <w:rPr>
            <w:webHidden/>
          </w:rPr>
          <w:fldChar w:fldCharType="separate"/>
        </w:r>
        <w:r w:rsidR="004B5B1A">
          <w:rPr>
            <w:webHidden/>
          </w:rPr>
          <w:t>68</w:t>
        </w:r>
        <w:r w:rsidR="004B5B1A">
          <w:rPr>
            <w:webHidden/>
          </w:rPr>
          <w:fldChar w:fldCharType="end"/>
        </w:r>
      </w:hyperlink>
    </w:p>
    <w:p w14:paraId="0F50AA50" w14:textId="409791C9" w:rsidR="004B5B1A" w:rsidRDefault="00B44B4B">
      <w:pPr>
        <w:pStyle w:val="TOC2"/>
        <w:rPr>
          <w:rFonts w:asciiTheme="minorHAnsi" w:hAnsiTheme="minorHAnsi"/>
          <w:kern w:val="2"/>
          <w14:ligatures w14:val="standardContextual"/>
        </w:rPr>
      </w:pPr>
      <w:hyperlink w:anchor="_Toc185496923" w:history="1">
        <w:r w:rsidR="004B5B1A" w:rsidRPr="004B01A8">
          <w:rPr>
            <w:rStyle w:val="Hyperlink"/>
          </w:rPr>
          <w:t>6.3 Commercial Standard Offer</w:t>
        </w:r>
        <w:r w:rsidR="004B5B1A">
          <w:rPr>
            <w:webHidden/>
          </w:rPr>
          <w:tab/>
        </w:r>
        <w:r w:rsidR="004B5B1A">
          <w:rPr>
            <w:webHidden/>
          </w:rPr>
          <w:fldChar w:fldCharType="begin"/>
        </w:r>
        <w:r w:rsidR="004B5B1A">
          <w:rPr>
            <w:webHidden/>
          </w:rPr>
          <w:instrText xml:space="preserve"> PAGEREF _Toc185496923 \h </w:instrText>
        </w:r>
        <w:r w:rsidR="004B5B1A">
          <w:rPr>
            <w:webHidden/>
          </w:rPr>
        </w:r>
        <w:r w:rsidR="004B5B1A">
          <w:rPr>
            <w:webHidden/>
          </w:rPr>
          <w:fldChar w:fldCharType="separate"/>
        </w:r>
        <w:r w:rsidR="004B5B1A">
          <w:rPr>
            <w:webHidden/>
          </w:rPr>
          <w:t>70</w:t>
        </w:r>
        <w:r w:rsidR="004B5B1A">
          <w:rPr>
            <w:webHidden/>
          </w:rPr>
          <w:fldChar w:fldCharType="end"/>
        </w:r>
      </w:hyperlink>
    </w:p>
    <w:p w14:paraId="24A279F5" w14:textId="7239EF22" w:rsidR="004B5B1A" w:rsidRDefault="00B44B4B">
      <w:pPr>
        <w:pStyle w:val="TOC3"/>
        <w:rPr>
          <w:rFonts w:asciiTheme="minorHAnsi" w:hAnsiTheme="minorHAnsi"/>
          <w:kern w:val="2"/>
          <w14:ligatures w14:val="standardContextual"/>
        </w:rPr>
      </w:pPr>
      <w:hyperlink w:anchor="_Toc185496924" w:history="1">
        <w:r w:rsidR="004B5B1A" w:rsidRPr="004B01A8">
          <w:rPr>
            <w:rStyle w:val="Hyperlink"/>
            <w:rFonts w:cs="Arial"/>
          </w:rPr>
          <w:t>6.3.1</w:t>
        </w:r>
        <w:r w:rsidR="004B5B1A" w:rsidRPr="004B01A8">
          <w:rPr>
            <w:rStyle w:val="Hyperlink"/>
          </w:rPr>
          <w:t xml:space="preserve"> Commercial Standard Offer Program</w:t>
        </w:r>
        <w:r w:rsidR="004B5B1A">
          <w:rPr>
            <w:webHidden/>
          </w:rPr>
          <w:tab/>
        </w:r>
        <w:r w:rsidR="004B5B1A">
          <w:rPr>
            <w:webHidden/>
          </w:rPr>
          <w:fldChar w:fldCharType="begin"/>
        </w:r>
        <w:r w:rsidR="004B5B1A">
          <w:rPr>
            <w:webHidden/>
          </w:rPr>
          <w:instrText xml:space="preserve"> PAGEREF _Toc185496924 \h </w:instrText>
        </w:r>
        <w:r w:rsidR="004B5B1A">
          <w:rPr>
            <w:webHidden/>
          </w:rPr>
        </w:r>
        <w:r w:rsidR="004B5B1A">
          <w:rPr>
            <w:webHidden/>
          </w:rPr>
          <w:fldChar w:fldCharType="separate"/>
        </w:r>
        <w:r w:rsidR="004B5B1A">
          <w:rPr>
            <w:webHidden/>
          </w:rPr>
          <w:t>70</w:t>
        </w:r>
        <w:r w:rsidR="004B5B1A">
          <w:rPr>
            <w:webHidden/>
          </w:rPr>
          <w:fldChar w:fldCharType="end"/>
        </w:r>
      </w:hyperlink>
    </w:p>
    <w:p w14:paraId="082D7D01" w14:textId="4EE86EB7" w:rsidR="004B5B1A" w:rsidRDefault="00B44B4B">
      <w:pPr>
        <w:pStyle w:val="TOC2"/>
        <w:rPr>
          <w:rFonts w:asciiTheme="minorHAnsi" w:hAnsiTheme="minorHAnsi"/>
          <w:kern w:val="2"/>
          <w14:ligatures w14:val="standardContextual"/>
        </w:rPr>
      </w:pPr>
      <w:hyperlink w:anchor="_Toc185496925" w:history="1">
        <w:r w:rsidR="004B5B1A" w:rsidRPr="004B01A8">
          <w:rPr>
            <w:rStyle w:val="Hyperlink"/>
          </w:rPr>
          <w:t>6.4 Load Management</w:t>
        </w:r>
        <w:r w:rsidR="004B5B1A">
          <w:rPr>
            <w:webHidden/>
          </w:rPr>
          <w:tab/>
        </w:r>
        <w:r w:rsidR="004B5B1A">
          <w:rPr>
            <w:webHidden/>
          </w:rPr>
          <w:fldChar w:fldCharType="begin"/>
        </w:r>
        <w:r w:rsidR="004B5B1A">
          <w:rPr>
            <w:webHidden/>
          </w:rPr>
          <w:instrText xml:space="preserve"> PAGEREF _Toc185496925 \h </w:instrText>
        </w:r>
        <w:r w:rsidR="004B5B1A">
          <w:rPr>
            <w:webHidden/>
          </w:rPr>
        </w:r>
        <w:r w:rsidR="004B5B1A">
          <w:rPr>
            <w:webHidden/>
          </w:rPr>
          <w:fldChar w:fldCharType="separate"/>
        </w:r>
        <w:r w:rsidR="004B5B1A">
          <w:rPr>
            <w:webHidden/>
          </w:rPr>
          <w:t>72</w:t>
        </w:r>
        <w:r w:rsidR="004B5B1A">
          <w:rPr>
            <w:webHidden/>
          </w:rPr>
          <w:fldChar w:fldCharType="end"/>
        </w:r>
      </w:hyperlink>
    </w:p>
    <w:p w14:paraId="54215066" w14:textId="12945E4B" w:rsidR="004B5B1A" w:rsidRDefault="00B44B4B">
      <w:pPr>
        <w:pStyle w:val="TOC3"/>
        <w:rPr>
          <w:rFonts w:asciiTheme="minorHAnsi" w:hAnsiTheme="minorHAnsi"/>
          <w:kern w:val="2"/>
          <w14:ligatures w14:val="standardContextual"/>
        </w:rPr>
      </w:pPr>
      <w:hyperlink w:anchor="_Toc185496926" w:history="1">
        <w:r w:rsidR="004B5B1A" w:rsidRPr="004B01A8">
          <w:rPr>
            <w:rStyle w:val="Hyperlink"/>
            <w:rFonts w:cs="Arial"/>
          </w:rPr>
          <w:t>6.4.1</w:t>
        </w:r>
        <w:r w:rsidR="004B5B1A" w:rsidRPr="004B01A8">
          <w:rPr>
            <w:rStyle w:val="Hyperlink"/>
          </w:rPr>
          <w:t xml:space="preserve"> Commercial Load Management Standard Offer Program</w:t>
        </w:r>
        <w:r w:rsidR="004B5B1A">
          <w:rPr>
            <w:webHidden/>
          </w:rPr>
          <w:tab/>
        </w:r>
        <w:r w:rsidR="004B5B1A">
          <w:rPr>
            <w:webHidden/>
          </w:rPr>
          <w:fldChar w:fldCharType="begin"/>
        </w:r>
        <w:r w:rsidR="004B5B1A">
          <w:rPr>
            <w:webHidden/>
          </w:rPr>
          <w:instrText xml:space="preserve"> PAGEREF _Toc185496926 \h </w:instrText>
        </w:r>
        <w:r w:rsidR="004B5B1A">
          <w:rPr>
            <w:webHidden/>
          </w:rPr>
        </w:r>
        <w:r w:rsidR="004B5B1A">
          <w:rPr>
            <w:webHidden/>
          </w:rPr>
          <w:fldChar w:fldCharType="separate"/>
        </w:r>
        <w:r w:rsidR="004B5B1A">
          <w:rPr>
            <w:webHidden/>
          </w:rPr>
          <w:t>72</w:t>
        </w:r>
        <w:r w:rsidR="004B5B1A">
          <w:rPr>
            <w:webHidden/>
          </w:rPr>
          <w:fldChar w:fldCharType="end"/>
        </w:r>
      </w:hyperlink>
    </w:p>
    <w:p w14:paraId="1D164C5F" w14:textId="17D97340" w:rsidR="004B5B1A" w:rsidRDefault="00B44B4B">
      <w:pPr>
        <w:pStyle w:val="TOC2"/>
        <w:rPr>
          <w:rFonts w:asciiTheme="minorHAnsi" w:hAnsiTheme="minorHAnsi"/>
          <w:kern w:val="2"/>
          <w14:ligatures w14:val="standardContextual"/>
        </w:rPr>
      </w:pPr>
      <w:hyperlink w:anchor="_Toc185496927" w:history="1">
        <w:r w:rsidR="004B5B1A" w:rsidRPr="004B01A8">
          <w:rPr>
            <w:rStyle w:val="Hyperlink"/>
          </w:rPr>
          <w:t>6.5 Residential Standard Offer</w:t>
        </w:r>
        <w:r w:rsidR="004B5B1A">
          <w:rPr>
            <w:webHidden/>
          </w:rPr>
          <w:tab/>
        </w:r>
        <w:r w:rsidR="004B5B1A">
          <w:rPr>
            <w:webHidden/>
          </w:rPr>
          <w:fldChar w:fldCharType="begin"/>
        </w:r>
        <w:r w:rsidR="004B5B1A">
          <w:rPr>
            <w:webHidden/>
          </w:rPr>
          <w:instrText xml:space="preserve"> PAGEREF _Toc185496927 \h </w:instrText>
        </w:r>
        <w:r w:rsidR="004B5B1A">
          <w:rPr>
            <w:webHidden/>
          </w:rPr>
        </w:r>
        <w:r w:rsidR="004B5B1A">
          <w:rPr>
            <w:webHidden/>
          </w:rPr>
          <w:fldChar w:fldCharType="separate"/>
        </w:r>
        <w:r w:rsidR="004B5B1A">
          <w:rPr>
            <w:webHidden/>
          </w:rPr>
          <w:t>74</w:t>
        </w:r>
        <w:r w:rsidR="004B5B1A">
          <w:rPr>
            <w:webHidden/>
          </w:rPr>
          <w:fldChar w:fldCharType="end"/>
        </w:r>
      </w:hyperlink>
    </w:p>
    <w:p w14:paraId="7B7CA0E4" w14:textId="6EC57F6A" w:rsidR="004B5B1A" w:rsidRDefault="00B44B4B">
      <w:pPr>
        <w:pStyle w:val="TOC3"/>
        <w:rPr>
          <w:rFonts w:asciiTheme="minorHAnsi" w:hAnsiTheme="minorHAnsi"/>
          <w:kern w:val="2"/>
          <w14:ligatures w14:val="standardContextual"/>
        </w:rPr>
      </w:pPr>
      <w:hyperlink w:anchor="_Toc185496928" w:history="1">
        <w:r w:rsidR="004B5B1A" w:rsidRPr="004B01A8">
          <w:rPr>
            <w:rStyle w:val="Hyperlink"/>
            <w:rFonts w:cs="Arial"/>
          </w:rPr>
          <w:t>6.5.1</w:t>
        </w:r>
        <w:r w:rsidR="004B5B1A" w:rsidRPr="004B01A8">
          <w:rPr>
            <w:rStyle w:val="Hyperlink"/>
          </w:rPr>
          <w:t xml:space="preserve"> Residential Standard Offer Program</w:t>
        </w:r>
        <w:r w:rsidR="004B5B1A">
          <w:rPr>
            <w:webHidden/>
          </w:rPr>
          <w:tab/>
        </w:r>
        <w:r w:rsidR="004B5B1A">
          <w:rPr>
            <w:webHidden/>
          </w:rPr>
          <w:fldChar w:fldCharType="begin"/>
        </w:r>
        <w:r w:rsidR="004B5B1A">
          <w:rPr>
            <w:webHidden/>
          </w:rPr>
          <w:instrText xml:space="preserve"> PAGEREF _Toc185496928 \h </w:instrText>
        </w:r>
        <w:r w:rsidR="004B5B1A">
          <w:rPr>
            <w:webHidden/>
          </w:rPr>
        </w:r>
        <w:r w:rsidR="004B5B1A">
          <w:rPr>
            <w:webHidden/>
          </w:rPr>
          <w:fldChar w:fldCharType="separate"/>
        </w:r>
        <w:r w:rsidR="004B5B1A">
          <w:rPr>
            <w:webHidden/>
          </w:rPr>
          <w:t>74</w:t>
        </w:r>
        <w:r w:rsidR="004B5B1A">
          <w:rPr>
            <w:webHidden/>
          </w:rPr>
          <w:fldChar w:fldCharType="end"/>
        </w:r>
      </w:hyperlink>
    </w:p>
    <w:p w14:paraId="7735367F" w14:textId="3B510D38" w:rsidR="004B5B1A" w:rsidRDefault="00B44B4B">
      <w:pPr>
        <w:pStyle w:val="TOC2"/>
        <w:rPr>
          <w:rFonts w:asciiTheme="minorHAnsi" w:hAnsiTheme="minorHAnsi"/>
          <w:kern w:val="2"/>
          <w14:ligatures w14:val="standardContextual"/>
        </w:rPr>
      </w:pPr>
      <w:hyperlink w:anchor="_Toc185496929" w:history="1">
        <w:r w:rsidR="004B5B1A" w:rsidRPr="004B01A8">
          <w:rPr>
            <w:rStyle w:val="Hyperlink"/>
          </w:rPr>
          <w:t>6.6 Residential Market Transformation Program</w:t>
        </w:r>
        <w:r w:rsidR="004B5B1A">
          <w:rPr>
            <w:webHidden/>
          </w:rPr>
          <w:tab/>
        </w:r>
        <w:r w:rsidR="004B5B1A">
          <w:rPr>
            <w:webHidden/>
          </w:rPr>
          <w:fldChar w:fldCharType="begin"/>
        </w:r>
        <w:r w:rsidR="004B5B1A">
          <w:rPr>
            <w:webHidden/>
          </w:rPr>
          <w:instrText xml:space="preserve"> PAGEREF _Toc185496929 \h </w:instrText>
        </w:r>
        <w:r w:rsidR="004B5B1A">
          <w:rPr>
            <w:webHidden/>
          </w:rPr>
        </w:r>
        <w:r w:rsidR="004B5B1A">
          <w:rPr>
            <w:webHidden/>
          </w:rPr>
          <w:fldChar w:fldCharType="separate"/>
        </w:r>
        <w:r w:rsidR="004B5B1A">
          <w:rPr>
            <w:webHidden/>
          </w:rPr>
          <w:t>75</w:t>
        </w:r>
        <w:r w:rsidR="004B5B1A">
          <w:rPr>
            <w:webHidden/>
          </w:rPr>
          <w:fldChar w:fldCharType="end"/>
        </w:r>
      </w:hyperlink>
    </w:p>
    <w:p w14:paraId="4F78A716" w14:textId="5C1206FE" w:rsidR="004B5B1A" w:rsidRDefault="00B44B4B">
      <w:pPr>
        <w:pStyle w:val="TOC3"/>
        <w:rPr>
          <w:rFonts w:asciiTheme="minorHAnsi" w:hAnsiTheme="minorHAnsi"/>
          <w:kern w:val="2"/>
          <w14:ligatures w14:val="standardContextual"/>
        </w:rPr>
      </w:pPr>
      <w:hyperlink w:anchor="_Toc185496930" w:history="1">
        <w:r w:rsidR="004B5B1A" w:rsidRPr="004B01A8">
          <w:rPr>
            <w:rStyle w:val="Hyperlink"/>
            <w:rFonts w:cs="Arial"/>
          </w:rPr>
          <w:t>6.6.1</w:t>
        </w:r>
        <w:r w:rsidR="004B5B1A" w:rsidRPr="004B01A8">
          <w:rPr>
            <w:rStyle w:val="Hyperlink"/>
          </w:rPr>
          <w:t xml:space="preserve"> Residential HVAC Market Transformation Program</w:t>
        </w:r>
        <w:r w:rsidR="004B5B1A">
          <w:rPr>
            <w:webHidden/>
          </w:rPr>
          <w:tab/>
        </w:r>
        <w:r w:rsidR="004B5B1A">
          <w:rPr>
            <w:webHidden/>
          </w:rPr>
          <w:fldChar w:fldCharType="begin"/>
        </w:r>
        <w:r w:rsidR="004B5B1A">
          <w:rPr>
            <w:webHidden/>
          </w:rPr>
          <w:instrText xml:space="preserve"> PAGEREF _Toc185496930 \h </w:instrText>
        </w:r>
        <w:r w:rsidR="004B5B1A">
          <w:rPr>
            <w:webHidden/>
          </w:rPr>
        </w:r>
        <w:r w:rsidR="004B5B1A">
          <w:rPr>
            <w:webHidden/>
          </w:rPr>
          <w:fldChar w:fldCharType="separate"/>
        </w:r>
        <w:r w:rsidR="004B5B1A">
          <w:rPr>
            <w:webHidden/>
          </w:rPr>
          <w:t>75</w:t>
        </w:r>
        <w:r w:rsidR="004B5B1A">
          <w:rPr>
            <w:webHidden/>
          </w:rPr>
          <w:fldChar w:fldCharType="end"/>
        </w:r>
      </w:hyperlink>
    </w:p>
    <w:p w14:paraId="62AEE80F" w14:textId="78C00FB0" w:rsidR="004B5B1A" w:rsidRDefault="00B44B4B">
      <w:pPr>
        <w:pStyle w:val="TOC3"/>
        <w:rPr>
          <w:rFonts w:asciiTheme="minorHAnsi" w:hAnsiTheme="minorHAnsi"/>
          <w:kern w:val="2"/>
          <w14:ligatures w14:val="standardContextual"/>
        </w:rPr>
      </w:pPr>
      <w:hyperlink w:anchor="_Toc185496931" w:history="1">
        <w:r w:rsidR="004B5B1A" w:rsidRPr="004B01A8">
          <w:rPr>
            <w:rStyle w:val="Hyperlink"/>
            <w:rFonts w:cs="Arial"/>
          </w:rPr>
          <w:t>6.6.2</w:t>
        </w:r>
        <w:r w:rsidR="004B5B1A" w:rsidRPr="004B01A8">
          <w:rPr>
            <w:rStyle w:val="Hyperlink"/>
          </w:rPr>
          <w:t xml:space="preserve"> Smart Thermostat Market Transformation Program</w:t>
        </w:r>
        <w:r w:rsidR="004B5B1A">
          <w:rPr>
            <w:webHidden/>
          </w:rPr>
          <w:tab/>
        </w:r>
        <w:r w:rsidR="004B5B1A">
          <w:rPr>
            <w:webHidden/>
          </w:rPr>
          <w:fldChar w:fldCharType="begin"/>
        </w:r>
        <w:r w:rsidR="004B5B1A">
          <w:rPr>
            <w:webHidden/>
          </w:rPr>
          <w:instrText xml:space="preserve"> PAGEREF _Toc185496931 \h </w:instrText>
        </w:r>
        <w:r w:rsidR="004B5B1A">
          <w:rPr>
            <w:webHidden/>
          </w:rPr>
        </w:r>
        <w:r w:rsidR="004B5B1A">
          <w:rPr>
            <w:webHidden/>
          </w:rPr>
          <w:fldChar w:fldCharType="separate"/>
        </w:r>
        <w:r w:rsidR="004B5B1A">
          <w:rPr>
            <w:webHidden/>
          </w:rPr>
          <w:t>77</w:t>
        </w:r>
        <w:r w:rsidR="004B5B1A">
          <w:rPr>
            <w:webHidden/>
          </w:rPr>
          <w:fldChar w:fldCharType="end"/>
        </w:r>
      </w:hyperlink>
    </w:p>
    <w:p w14:paraId="6B0964F5" w14:textId="4F908245" w:rsidR="004B5B1A" w:rsidRDefault="00B44B4B">
      <w:pPr>
        <w:pStyle w:val="TOC3"/>
        <w:rPr>
          <w:rFonts w:asciiTheme="minorHAnsi" w:hAnsiTheme="minorHAnsi"/>
          <w:kern w:val="2"/>
          <w14:ligatures w14:val="standardContextual"/>
        </w:rPr>
      </w:pPr>
      <w:hyperlink w:anchor="_Toc185496932" w:history="1">
        <w:r w:rsidR="004B5B1A" w:rsidRPr="004B01A8">
          <w:rPr>
            <w:rStyle w:val="Hyperlink"/>
            <w:rFonts w:cs="Arial"/>
          </w:rPr>
          <w:t>6.6.3</w:t>
        </w:r>
        <w:r w:rsidR="004B5B1A" w:rsidRPr="004B01A8">
          <w:rPr>
            <w:rStyle w:val="Hyperlink"/>
          </w:rPr>
          <w:t xml:space="preserve"> Residential Codes Market Transformation Program</w:t>
        </w:r>
        <w:r w:rsidR="004B5B1A">
          <w:rPr>
            <w:webHidden/>
          </w:rPr>
          <w:tab/>
        </w:r>
        <w:r w:rsidR="004B5B1A">
          <w:rPr>
            <w:webHidden/>
          </w:rPr>
          <w:fldChar w:fldCharType="begin"/>
        </w:r>
        <w:r w:rsidR="004B5B1A">
          <w:rPr>
            <w:webHidden/>
          </w:rPr>
          <w:instrText xml:space="preserve"> PAGEREF _Toc185496932 \h </w:instrText>
        </w:r>
        <w:r w:rsidR="004B5B1A">
          <w:rPr>
            <w:webHidden/>
          </w:rPr>
        </w:r>
        <w:r w:rsidR="004B5B1A">
          <w:rPr>
            <w:webHidden/>
          </w:rPr>
          <w:fldChar w:fldCharType="separate"/>
        </w:r>
        <w:r w:rsidR="004B5B1A">
          <w:rPr>
            <w:webHidden/>
          </w:rPr>
          <w:t>78</w:t>
        </w:r>
        <w:r w:rsidR="004B5B1A">
          <w:rPr>
            <w:webHidden/>
          </w:rPr>
          <w:fldChar w:fldCharType="end"/>
        </w:r>
      </w:hyperlink>
    </w:p>
    <w:p w14:paraId="6272FF37" w14:textId="6BC3CAD9" w:rsidR="004B5B1A" w:rsidRDefault="00B44B4B">
      <w:pPr>
        <w:pStyle w:val="TOC2"/>
        <w:rPr>
          <w:rFonts w:asciiTheme="minorHAnsi" w:hAnsiTheme="minorHAnsi"/>
          <w:kern w:val="2"/>
          <w14:ligatures w14:val="standardContextual"/>
        </w:rPr>
      </w:pPr>
      <w:hyperlink w:anchor="_Toc185496933" w:history="1">
        <w:r w:rsidR="004B5B1A" w:rsidRPr="004B01A8">
          <w:rPr>
            <w:rStyle w:val="Hyperlink"/>
          </w:rPr>
          <w:t>6.7 Low-Income/Hard-to-Reach Standard Offer</w:t>
        </w:r>
        <w:r w:rsidR="004B5B1A">
          <w:rPr>
            <w:webHidden/>
          </w:rPr>
          <w:tab/>
        </w:r>
        <w:r w:rsidR="004B5B1A">
          <w:rPr>
            <w:webHidden/>
          </w:rPr>
          <w:fldChar w:fldCharType="begin"/>
        </w:r>
        <w:r w:rsidR="004B5B1A">
          <w:rPr>
            <w:webHidden/>
          </w:rPr>
          <w:instrText xml:space="preserve"> PAGEREF _Toc185496933 \h </w:instrText>
        </w:r>
        <w:r w:rsidR="004B5B1A">
          <w:rPr>
            <w:webHidden/>
          </w:rPr>
        </w:r>
        <w:r w:rsidR="004B5B1A">
          <w:rPr>
            <w:webHidden/>
          </w:rPr>
          <w:fldChar w:fldCharType="separate"/>
        </w:r>
        <w:r w:rsidR="004B5B1A">
          <w:rPr>
            <w:webHidden/>
          </w:rPr>
          <w:t>79</w:t>
        </w:r>
        <w:r w:rsidR="004B5B1A">
          <w:rPr>
            <w:webHidden/>
          </w:rPr>
          <w:fldChar w:fldCharType="end"/>
        </w:r>
      </w:hyperlink>
    </w:p>
    <w:p w14:paraId="70B5D6B1" w14:textId="494EB763" w:rsidR="004B5B1A" w:rsidRDefault="00B44B4B">
      <w:pPr>
        <w:pStyle w:val="TOC3"/>
        <w:rPr>
          <w:rFonts w:asciiTheme="minorHAnsi" w:hAnsiTheme="minorHAnsi"/>
          <w:kern w:val="2"/>
          <w14:ligatures w14:val="standardContextual"/>
        </w:rPr>
      </w:pPr>
      <w:hyperlink w:anchor="_Toc185496934" w:history="1">
        <w:r w:rsidR="004B5B1A" w:rsidRPr="004B01A8">
          <w:rPr>
            <w:rStyle w:val="Hyperlink"/>
            <w:rFonts w:cs="Arial"/>
          </w:rPr>
          <w:t>6.7.1</w:t>
        </w:r>
        <w:r w:rsidR="004B5B1A" w:rsidRPr="004B01A8">
          <w:rPr>
            <w:rStyle w:val="Hyperlink"/>
          </w:rPr>
          <w:t xml:space="preserve"> Hard-to-Reach Standard Offer Program</w:t>
        </w:r>
        <w:r w:rsidR="004B5B1A">
          <w:rPr>
            <w:webHidden/>
          </w:rPr>
          <w:tab/>
        </w:r>
        <w:r w:rsidR="004B5B1A">
          <w:rPr>
            <w:webHidden/>
          </w:rPr>
          <w:fldChar w:fldCharType="begin"/>
        </w:r>
        <w:r w:rsidR="004B5B1A">
          <w:rPr>
            <w:webHidden/>
          </w:rPr>
          <w:instrText xml:space="preserve"> PAGEREF _Toc185496934 \h </w:instrText>
        </w:r>
        <w:r w:rsidR="004B5B1A">
          <w:rPr>
            <w:webHidden/>
          </w:rPr>
        </w:r>
        <w:r w:rsidR="004B5B1A">
          <w:rPr>
            <w:webHidden/>
          </w:rPr>
          <w:fldChar w:fldCharType="separate"/>
        </w:r>
        <w:r w:rsidR="004B5B1A">
          <w:rPr>
            <w:webHidden/>
          </w:rPr>
          <w:t>79</w:t>
        </w:r>
        <w:r w:rsidR="004B5B1A">
          <w:rPr>
            <w:webHidden/>
          </w:rPr>
          <w:fldChar w:fldCharType="end"/>
        </w:r>
      </w:hyperlink>
    </w:p>
    <w:p w14:paraId="0AFA2BDB" w14:textId="6C6D4ED8" w:rsidR="004B5B1A" w:rsidRDefault="00B44B4B">
      <w:pPr>
        <w:pStyle w:val="TOC3"/>
        <w:rPr>
          <w:rFonts w:asciiTheme="minorHAnsi" w:hAnsiTheme="minorHAnsi"/>
          <w:kern w:val="2"/>
          <w14:ligatures w14:val="standardContextual"/>
        </w:rPr>
      </w:pPr>
      <w:hyperlink w:anchor="_Toc185496935" w:history="1">
        <w:r w:rsidR="004B5B1A" w:rsidRPr="004B01A8">
          <w:rPr>
            <w:rStyle w:val="Hyperlink"/>
            <w:rFonts w:cs="Arial"/>
          </w:rPr>
          <w:t>6.7.2</w:t>
        </w:r>
        <w:r w:rsidR="004B5B1A" w:rsidRPr="004B01A8">
          <w:rPr>
            <w:rStyle w:val="Hyperlink"/>
          </w:rPr>
          <w:t xml:space="preserve"> Hard-to-Reach Food Bank Market Transformation Program</w:t>
        </w:r>
        <w:r w:rsidR="004B5B1A">
          <w:rPr>
            <w:webHidden/>
          </w:rPr>
          <w:tab/>
        </w:r>
        <w:r w:rsidR="004B5B1A">
          <w:rPr>
            <w:webHidden/>
          </w:rPr>
          <w:fldChar w:fldCharType="begin"/>
        </w:r>
        <w:r w:rsidR="004B5B1A">
          <w:rPr>
            <w:webHidden/>
          </w:rPr>
          <w:instrText xml:space="preserve"> PAGEREF _Toc185496935 \h </w:instrText>
        </w:r>
        <w:r w:rsidR="004B5B1A">
          <w:rPr>
            <w:webHidden/>
          </w:rPr>
        </w:r>
        <w:r w:rsidR="004B5B1A">
          <w:rPr>
            <w:webHidden/>
          </w:rPr>
          <w:fldChar w:fldCharType="separate"/>
        </w:r>
        <w:r w:rsidR="004B5B1A">
          <w:rPr>
            <w:webHidden/>
          </w:rPr>
          <w:t>80</w:t>
        </w:r>
        <w:r w:rsidR="004B5B1A">
          <w:rPr>
            <w:webHidden/>
          </w:rPr>
          <w:fldChar w:fldCharType="end"/>
        </w:r>
      </w:hyperlink>
    </w:p>
    <w:p w14:paraId="3A71253C" w14:textId="1CF8FFB2" w:rsidR="004B5B1A" w:rsidRDefault="00B44B4B">
      <w:pPr>
        <w:pStyle w:val="TOC3"/>
        <w:rPr>
          <w:rFonts w:asciiTheme="minorHAnsi" w:hAnsiTheme="minorHAnsi"/>
          <w:kern w:val="2"/>
          <w14:ligatures w14:val="standardContextual"/>
        </w:rPr>
      </w:pPr>
      <w:hyperlink w:anchor="_Toc185496936" w:history="1">
        <w:r w:rsidR="004B5B1A" w:rsidRPr="004B01A8">
          <w:rPr>
            <w:rStyle w:val="Hyperlink"/>
            <w:rFonts w:cs="Arial"/>
          </w:rPr>
          <w:t>6.7.3</w:t>
        </w:r>
        <w:r w:rsidR="004B5B1A" w:rsidRPr="004B01A8">
          <w:rPr>
            <w:rStyle w:val="Hyperlink"/>
          </w:rPr>
          <w:t xml:space="preserve"> Low-Income Weatherization Program</w:t>
        </w:r>
        <w:r w:rsidR="004B5B1A">
          <w:rPr>
            <w:webHidden/>
          </w:rPr>
          <w:tab/>
        </w:r>
        <w:r w:rsidR="004B5B1A">
          <w:rPr>
            <w:webHidden/>
          </w:rPr>
          <w:fldChar w:fldCharType="begin"/>
        </w:r>
        <w:r w:rsidR="004B5B1A">
          <w:rPr>
            <w:webHidden/>
          </w:rPr>
          <w:instrText xml:space="preserve"> PAGEREF _Toc185496936 \h </w:instrText>
        </w:r>
        <w:r w:rsidR="004B5B1A">
          <w:rPr>
            <w:webHidden/>
          </w:rPr>
        </w:r>
        <w:r w:rsidR="004B5B1A">
          <w:rPr>
            <w:webHidden/>
          </w:rPr>
          <w:fldChar w:fldCharType="separate"/>
        </w:r>
        <w:r w:rsidR="004B5B1A">
          <w:rPr>
            <w:webHidden/>
          </w:rPr>
          <w:t>81</w:t>
        </w:r>
        <w:r w:rsidR="004B5B1A">
          <w:rPr>
            <w:webHidden/>
          </w:rPr>
          <w:fldChar w:fldCharType="end"/>
        </w:r>
      </w:hyperlink>
    </w:p>
    <w:p w14:paraId="21AE3CE0" w14:textId="45ED2F5E" w:rsidR="004B5B1A" w:rsidRDefault="00B44B4B">
      <w:pPr>
        <w:pStyle w:val="TOC2"/>
        <w:rPr>
          <w:rFonts w:asciiTheme="minorHAnsi" w:hAnsiTheme="minorHAnsi"/>
          <w:kern w:val="2"/>
          <w14:ligatures w14:val="standardContextual"/>
        </w:rPr>
      </w:pPr>
      <w:hyperlink w:anchor="_Toc185496937" w:history="1">
        <w:r w:rsidR="004B5B1A" w:rsidRPr="004B01A8">
          <w:rPr>
            <w:rStyle w:val="Hyperlink"/>
          </w:rPr>
          <w:t>6.8 Cross-Sector Programs</w:t>
        </w:r>
        <w:r w:rsidR="004B5B1A">
          <w:rPr>
            <w:webHidden/>
          </w:rPr>
          <w:tab/>
        </w:r>
        <w:r w:rsidR="004B5B1A">
          <w:rPr>
            <w:webHidden/>
          </w:rPr>
          <w:fldChar w:fldCharType="begin"/>
        </w:r>
        <w:r w:rsidR="004B5B1A">
          <w:rPr>
            <w:webHidden/>
          </w:rPr>
          <w:instrText xml:space="preserve"> PAGEREF _Toc185496937 \h </w:instrText>
        </w:r>
        <w:r w:rsidR="004B5B1A">
          <w:rPr>
            <w:webHidden/>
          </w:rPr>
        </w:r>
        <w:r w:rsidR="004B5B1A">
          <w:rPr>
            <w:webHidden/>
          </w:rPr>
          <w:fldChar w:fldCharType="separate"/>
        </w:r>
        <w:r w:rsidR="004B5B1A">
          <w:rPr>
            <w:webHidden/>
          </w:rPr>
          <w:t>82</w:t>
        </w:r>
        <w:r w:rsidR="004B5B1A">
          <w:rPr>
            <w:webHidden/>
          </w:rPr>
          <w:fldChar w:fldCharType="end"/>
        </w:r>
      </w:hyperlink>
    </w:p>
    <w:p w14:paraId="34621B31" w14:textId="4248F58F" w:rsidR="004B5B1A" w:rsidRDefault="00B44B4B">
      <w:pPr>
        <w:pStyle w:val="TOC3"/>
        <w:rPr>
          <w:rFonts w:asciiTheme="minorHAnsi" w:hAnsiTheme="minorHAnsi"/>
          <w:kern w:val="2"/>
          <w14:ligatures w14:val="standardContextual"/>
        </w:rPr>
      </w:pPr>
      <w:hyperlink w:anchor="_Toc185496938" w:history="1">
        <w:r w:rsidR="004B5B1A" w:rsidRPr="004B01A8">
          <w:rPr>
            <w:rStyle w:val="Hyperlink"/>
            <w:rFonts w:cs="Arial"/>
          </w:rPr>
          <w:t>6.8.1</w:t>
        </w:r>
        <w:r w:rsidR="004B5B1A" w:rsidRPr="004B01A8">
          <w:rPr>
            <w:rStyle w:val="Hyperlink"/>
          </w:rPr>
          <w:t xml:space="preserve"> Home Lighting Market Transformation Program</w:t>
        </w:r>
        <w:r w:rsidR="004B5B1A">
          <w:rPr>
            <w:webHidden/>
          </w:rPr>
          <w:tab/>
        </w:r>
        <w:r w:rsidR="004B5B1A">
          <w:rPr>
            <w:webHidden/>
          </w:rPr>
          <w:fldChar w:fldCharType="begin"/>
        </w:r>
        <w:r w:rsidR="004B5B1A">
          <w:rPr>
            <w:webHidden/>
          </w:rPr>
          <w:instrText xml:space="preserve"> PAGEREF _Toc185496938 \h </w:instrText>
        </w:r>
        <w:r w:rsidR="004B5B1A">
          <w:rPr>
            <w:webHidden/>
          </w:rPr>
        </w:r>
        <w:r w:rsidR="004B5B1A">
          <w:rPr>
            <w:webHidden/>
          </w:rPr>
          <w:fldChar w:fldCharType="separate"/>
        </w:r>
        <w:r w:rsidR="004B5B1A">
          <w:rPr>
            <w:webHidden/>
          </w:rPr>
          <w:t>82</w:t>
        </w:r>
        <w:r w:rsidR="004B5B1A">
          <w:rPr>
            <w:webHidden/>
          </w:rPr>
          <w:fldChar w:fldCharType="end"/>
        </w:r>
      </w:hyperlink>
    </w:p>
    <w:p w14:paraId="32B9FB05" w14:textId="4A5FABA7" w:rsidR="004B5B1A" w:rsidRDefault="00B44B4B">
      <w:pPr>
        <w:pStyle w:val="TOC3"/>
        <w:rPr>
          <w:rFonts w:asciiTheme="minorHAnsi" w:hAnsiTheme="minorHAnsi"/>
          <w:kern w:val="2"/>
          <w14:ligatures w14:val="standardContextual"/>
        </w:rPr>
      </w:pPr>
      <w:hyperlink w:anchor="_Toc185496939" w:history="1">
        <w:r w:rsidR="004B5B1A" w:rsidRPr="004B01A8">
          <w:rPr>
            <w:rStyle w:val="Hyperlink"/>
            <w:rFonts w:cs="Arial"/>
          </w:rPr>
          <w:t>6.8.2</w:t>
        </w:r>
        <w:r w:rsidR="004B5B1A" w:rsidRPr="004B01A8">
          <w:rPr>
            <w:rStyle w:val="Hyperlink"/>
          </w:rPr>
          <w:t xml:space="preserve"> Refrigerator Recycling Market Transformation Program</w:t>
        </w:r>
        <w:r w:rsidR="004B5B1A">
          <w:rPr>
            <w:webHidden/>
          </w:rPr>
          <w:tab/>
        </w:r>
        <w:r w:rsidR="004B5B1A">
          <w:rPr>
            <w:webHidden/>
          </w:rPr>
          <w:fldChar w:fldCharType="begin"/>
        </w:r>
        <w:r w:rsidR="004B5B1A">
          <w:rPr>
            <w:webHidden/>
          </w:rPr>
          <w:instrText xml:space="preserve"> PAGEREF _Toc185496939 \h </w:instrText>
        </w:r>
        <w:r w:rsidR="004B5B1A">
          <w:rPr>
            <w:webHidden/>
          </w:rPr>
        </w:r>
        <w:r w:rsidR="004B5B1A">
          <w:rPr>
            <w:webHidden/>
          </w:rPr>
          <w:fldChar w:fldCharType="separate"/>
        </w:r>
        <w:r w:rsidR="004B5B1A">
          <w:rPr>
            <w:webHidden/>
          </w:rPr>
          <w:t>84</w:t>
        </w:r>
        <w:r w:rsidR="004B5B1A">
          <w:rPr>
            <w:webHidden/>
          </w:rPr>
          <w:fldChar w:fldCharType="end"/>
        </w:r>
      </w:hyperlink>
    </w:p>
    <w:p w14:paraId="23DFCEF4" w14:textId="390C8DD6" w:rsidR="004B5B1A" w:rsidRDefault="00B44B4B">
      <w:pPr>
        <w:pStyle w:val="TOC1"/>
        <w:tabs>
          <w:tab w:val="left" w:pos="1600"/>
        </w:tabs>
        <w:rPr>
          <w:rFonts w:asciiTheme="minorHAnsi" w:hAnsiTheme="minorHAnsi"/>
          <w:b w:val="0"/>
          <w:caps w:val="0"/>
          <w:kern w:val="2"/>
          <w14:ligatures w14:val="standardContextual"/>
        </w:rPr>
      </w:pPr>
      <w:hyperlink w:anchor="_Toc185496940" w:history="1">
        <w:r w:rsidR="004B5B1A" w:rsidRPr="004B01A8">
          <w:rPr>
            <w:rStyle w:val="Hyperlink"/>
          </w:rPr>
          <w:t>Appendix A</w:t>
        </w:r>
        <w:r w:rsidR="004B5B1A">
          <w:rPr>
            <w:rFonts w:asciiTheme="minorHAnsi" w:hAnsiTheme="minorHAnsi"/>
            <w:b w:val="0"/>
            <w:caps w:val="0"/>
            <w:kern w:val="2"/>
            <w14:ligatures w14:val="standardContextual"/>
          </w:rPr>
          <w:tab/>
        </w:r>
        <w:r w:rsidR="004B5B1A" w:rsidRPr="004B01A8">
          <w:rPr>
            <w:rStyle w:val="Hyperlink"/>
          </w:rPr>
          <w:t>Data Management Process</w:t>
        </w:r>
        <w:r w:rsidR="004B5B1A">
          <w:rPr>
            <w:webHidden/>
          </w:rPr>
          <w:tab/>
        </w:r>
        <w:r w:rsidR="004B5B1A">
          <w:rPr>
            <w:webHidden/>
          </w:rPr>
          <w:fldChar w:fldCharType="begin"/>
        </w:r>
        <w:r w:rsidR="004B5B1A">
          <w:rPr>
            <w:webHidden/>
          </w:rPr>
          <w:instrText xml:space="preserve"> PAGEREF _Toc185496940 \h </w:instrText>
        </w:r>
        <w:r w:rsidR="004B5B1A">
          <w:rPr>
            <w:webHidden/>
          </w:rPr>
        </w:r>
        <w:r w:rsidR="004B5B1A">
          <w:rPr>
            <w:webHidden/>
          </w:rPr>
          <w:fldChar w:fldCharType="separate"/>
        </w:r>
        <w:r w:rsidR="004B5B1A">
          <w:rPr>
            <w:webHidden/>
          </w:rPr>
          <w:t>A-1</w:t>
        </w:r>
        <w:r w:rsidR="004B5B1A">
          <w:rPr>
            <w:webHidden/>
          </w:rPr>
          <w:fldChar w:fldCharType="end"/>
        </w:r>
      </w:hyperlink>
    </w:p>
    <w:p w14:paraId="5C131BD7" w14:textId="08563B44" w:rsidR="004B5B1A" w:rsidRDefault="00B44B4B">
      <w:pPr>
        <w:pStyle w:val="TOC1"/>
        <w:tabs>
          <w:tab w:val="left" w:pos="1600"/>
        </w:tabs>
        <w:rPr>
          <w:rFonts w:asciiTheme="minorHAnsi" w:hAnsiTheme="minorHAnsi"/>
          <w:b w:val="0"/>
          <w:caps w:val="0"/>
          <w:kern w:val="2"/>
          <w14:ligatures w14:val="standardContextual"/>
        </w:rPr>
      </w:pPr>
      <w:hyperlink w:anchor="_Toc185496941" w:history="1">
        <w:r w:rsidR="004B5B1A" w:rsidRPr="004B01A8">
          <w:rPr>
            <w:rStyle w:val="Hyperlink"/>
          </w:rPr>
          <w:t>Appendix B</w:t>
        </w:r>
        <w:r w:rsidR="004B5B1A">
          <w:rPr>
            <w:rFonts w:asciiTheme="minorHAnsi" w:hAnsiTheme="minorHAnsi"/>
            <w:b w:val="0"/>
            <w:caps w:val="0"/>
            <w:kern w:val="2"/>
            <w14:ligatures w14:val="standardContextual"/>
          </w:rPr>
          <w:tab/>
        </w:r>
        <w:r w:rsidR="004B5B1A" w:rsidRPr="004B01A8">
          <w:rPr>
            <w:rStyle w:val="Hyperlink"/>
          </w:rPr>
          <w:t>Cost-Effectiveness Calculations</w:t>
        </w:r>
        <w:r w:rsidR="004B5B1A">
          <w:rPr>
            <w:webHidden/>
          </w:rPr>
          <w:tab/>
        </w:r>
        <w:r w:rsidR="004B5B1A">
          <w:rPr>
            <w:webHidden/>
          </w:rPr>
          <w:fldChar w:fldCharType="begin"/>
        </w:r>
        <w:r w:rsidR="004B5B1A">
          <w:rPr>
            <w:webHidden/>
          </w:rPr>
          <w:instrText xml:space="preserve"> PAGEREF _Toc185496941 \h </w:instrText>
        </w:r>
        <w:r w:rsidR="004B5B1A">
          <w:rPr>
            <w:webHidden/>
          </w:rPr>
        </w:r>
        <w:r w:rsidR="004B5B1A">
          <w:rPr>
            <w:webHidden/>
          </w:rPr>
          <w:fldChar w:fldCharType="separate"/>
        </w:r>
        <w:r w:rsidR="004B5B1A">
          <w:rPr>
            <w:webHidden/>
          </w:rPr>
          <w:t>B-1</w:t>
        </w:r>
        <w:r w:rsidR="004B5B1A">
          <w:rPr>
            <w:webHidden/>
          </w:rPr>
          <w:fldChar w:fldCharType="end"/>
        </w:r>
      </w:hyperlink>
    </w:p>
    <w:p w14:paraId="641FDF98" w14:textId="11180B0F" w:rsidR="004B5B1A" w:rsidRDefault="00B44B4B">
      <w:pPr>
        <w:pStyle w:val="TOC1"/>
        <w:tabs>
          <w:tab w:val="left" w:pos="1600"/>
        </w:tabs>
        <w:rPr>
          <w:rFonts w:asciiTheme="minorHAnsi" w:hAnsiTheme="minorHAnsi"/>
          <w:b w:val="0"/>
          <w:caps w:val="0"/>
          <w:kern w:val="2"/>
          <w14:ligatures w14:val="standardContextual"/>
        </w:rPr>
      </w:pPr>
      <w:hyperlink w:anchor="_Toc185496942" w:history="1">
        <w:r w:rsidR="004B5B1A" w:rsidRPr="004B01A8">
          <w:rPr>
            <w:rStyle w:val="Hyperlink"/>
          </w:rPr>
          <w:t>Appendix C</w:t>
        </w:r>
        <w:r w:rsidR="004B5B1A">
          <w:rPr>
            <w:rFonts w:asciiTheme="minorHAnsi" w:hAnsiTheme="minorHAnsi"/>
            <w:b w:val="0"/>
            <w:caps w:val="0"/>
            <w:kern w:val="2"/>
            <w14:ligatures w14:val="standardContextual"/>
          </w:rPr>
          <w:tab/>
        </w:r>
        <w:r w:rsidR="004B5B1A" w:rsidRPr="004B01A8">
          <w:rPr>
            <w:rStyle w:val="Hyperlink"/>
          </w:rPr>
          <w:t>QA/QC Protocols</w:t>
        </w:r>
        <w:r w:rsidR="004B5B1A">
          <w:rPr>
            <w:webHidden/>
          </w:rPr>
          <w:tab/>
        </w:r>
        <w:r w:rsidR="004B5B1A">
          <w:rPr>
            <w:webHidden/>
          </w:rPr>
          <w:fldChar w:fldCharType="begin"/>
        </w:r>
        <w:r w:rsidR="004B5B1A">
          <w:rPr>
            <w:webHidden/>
          </w:rPr>
          <w:instrText xml:space="preserve"> PAGEREF _Toc185496942 \h </w:instrText>
        </w:r>
        <w:r w:rsidR="004B5B1A">
          <w:rPr>
            <w:webHidden/>
          </w:rPr>
        </w:r>
        <w:r w:rsidR="004B5B1A">
          <w:rPr>
            <w:webHidden/>
          </w:rPr>
          <w:fldChar w:fldCharType="separate"/>
        </w:r>
        <w:r w:rsidR="004B5B1A">
          <w:rPr>
            <w:webHidden/>
          </w:rPr>
          <w:t>C-1</w:t>
        </w:r>
        <w:r w:rsidR="004B5B1A">
          <w:rPr>
            <w:webHidden/>
          </w:rPr>
          <w:fldChar w:fldCharType="end"/>
        </w:r>
      </w:hyperlink>
    </w:p>
    <w:p w14:paraId="35D1B7EA" w14:textId="389428A9" w:rsidR="004B5B1A" w:rsidRDefault="00B44B4B">
      <w:pPr>
        <w:pStyle w:val="TOC1"/>
        <w:tabs>
          <w:tab w:val="left" w:pos="1600"/>
        </w:tabs>
        <w:rPr>
          <w:rFonts w:asciiTheme="minorHAnsi" w:hAnsiTheme="minorHAnsi"/>
          <w:b w:val="0"/>
          <w:caps w:val="0"/>
          <w:kern w:val="2"/>
          <w14:ligatures w14:val="standardContextual"/>
        </w:rPr>
      </w:pPr>
      <w:hyperlink w:anchor="_Toc185496943" w:history="1">
        <w:r w:rsidR="004B5B1A" w:rsidRPr="004B01A8">
          <w:rPr>
            <w:rStyle w:val="Hyperlink"/>
          </w:rPr>
          <w:t>Appendix D</w:t>
        </w:r>
        <w:r w:rsidR="004B5B1A">
          <w:rPr>
            <w:rFonts w:asciiTheme="minorHAnsi" w:hAnsiTheme="minorHAnsi"/>
            <w:b w:val="0"/>
            <w:caps w:val="0"/>
            <w:kern w:val="2"/>
            <w14:ligatures w14:val="standardContextual"/>
          </w:rPr>
          <w:tab/>
        </w:r>
        <w:r w:rsidR="004B5B1A" w:rsidRPr="004B01A8">
          <w:rPr>
            <w:rStyle w:val="Hyperlink"/>
          </w:rPr>
          <w:t>EM&amp;V Team Staffing</w:t>
        </w:r>
        <w:r w:rsidR="004B5B1A">
          <w:rPr>
            <w:webHidden/>
          </w:rPr>
          <w:tab/>
        </w:r>
        <w:r w:rsidR="004B5B1A">
          <w:rPr>
            <w:webHidden/>
          </w:rPr>
          <w:fldChar w:fldCharType="begin"/>
        </w:r>
        <w:r w:rsidR="004B5B1A">
          <w:rPr>
            <w:webHidden/>
          </w:rPr>
          <w:instrText xml:space="preserve"> PAGEREF _Toc185496943 \h </w:instrText>
        </w:r>
        <w:r w:rsidR="004B5B1A">
          <w:rPr>
            <w:webHidden/>
          </w:rPr>
        </w:r>
        <w:r w:rsidR="004B5B1A">
          <w:rPr>
            <w:webHidden/>
          </w:rPr>
          <w:fldChar w:fldCharType="separate"/>
        </w:r>
        <w:r w:rsidR="004B5B1A">
          <w:rPr>
            <w:webHidden/>
          </w:rPr>
          <w:t>D-1</w:t>
        </w:r>
        <w:r w:rsidR="004B5B1A">
          <w:rPr>
            <w:webHidden/>
          </w:rPr>
          <w:fldChar w:fldCharType="end"/>
        </w:r>
      </w:hyperlink>
    </w:p>
    <w:p w14:paraId="38344350" w14:textId="498962D9" w:rsidR="006A14D7" w:rsidRPr="003321A9" w:rsidRDefault="004B5B1A" w:rsidP="00933CC2">
      <w:pPr>
        <w:pStyle w:val="TOC4"/>
      </w:pPr>
      <w:r>
        <w:rPr>
          <w:b/>
          <w:caps/>
          <w:szCs w:val="22"/>
        </w:rPr>
        <w:fldChar w:fldCharType="end"/>
      </w:r>
    </w:p>
    <w:p w14:paraId="27745881" w14:textId="77777777" w:rsidR="00972E24" w:rsidRPr="003321A9" w:rsidRDefault="00972E24" w:rsidP="00E957A5">
      <w:pPr>
        <w:pStyle w:val="TOCHeading"/>
      </w:pPr>
      <w:r w:rsidRPr="003321A9">
        <w:br w:type="page"/>
      </w:r>
    </w:p>
    <w:p w14:paraId="07832B68" w14:textId="372F2A3E" w:rsidR="00E957A5" w:rsidRPr="003321A9" w:rsidRDefault="00E957A5" w:rsidP="00E957A5">
      <w:pPr>
        <w:pStyle w:val="TOCHeading"/>
      </w:pPr>
      <w:r w:rsidRPr="003321A9">
        <w:lastRenderedPageBreak/>
        <w:t>List of Figures</w:t>
      </w:r>
    </w:p>
    <w:p w14:paraId="49992D4C" w14:textId="760BA8AC" w:rsidR="00B466A9" w:rsidRDefault="00E957A5">
      <w:pPr>
        <w:pStyle w:val="TableofFigures"/>
        <w:tabs>
          <w:tab w:val="right" w:leader="dot" w:pos="10072"/>
        </w:tabs>
        <w:rPr>
          <w:rFonts w:asciiTheme="minorHAnsi" w:hAnsiTheme="minorHAnsi"/>
          <w:noProof/>
          <w:kern w:val="2"/>
          <w:szCs w:val="22"/>
          <w14:ligatures w14:val="standardContextual"/>
        </w:rPr>
      </w:pPr>
      <w:r w:rsidRPr="003321A9">
        <w:rPr>
          <w:rFonts w:cs="Arial"/>
        </w:rPr>
        <w:fldChar w:fldCharType="begin"/>
      </w:r>
      <w:r w:rsidRPr="003321A9">
        <w:rPr>
          <w:rFonts w:cs="Arial"/>
        </w:rPr>
        <w:instrText xml:space="preserve"> TOC \h \z \c "Figure" </w:instrText>
      </w:r>
      <w:r w:rsidRPr="003321A9">
        <w:rPr>
          <w:rFonts w:cs="Arial"/>
        </w:rPr>
        <w:fldChar w:fldCharType="separate"/>
      </w:r>
      <w:hyperlink w:anchor="_Toc185425094" w:history="1">
        <w:r w:rsidR="00B466A9" w:rsidRPr="004A3B69">
          <w:rPr>
            <w:rStyle w:val="Hyperlink"/>
            <w:noProof/>
          </w:rPr>
          <w:t>Figure 1. Annual Evaluation, Measurement, and Verification Timeline</w:t>
        </w:r>
        <w:r w:rsidR="00B466A9">
          <w:rPr>
            <w:noProof/>
            <w:webHidden/>
          </w:rPr>
          <w:tab/>
        </w:r>
        <w:r w:rsidR="00B466A9">
          <w:rPr>
            <w:noProof/>
            <w:webHidden/>
          </w:rPr>
          <w:fldChar w:fldCharType="begin"/>
        </w:r>
        <w:r w:rsidR="00B466A9">
          <w:rPr>
            <w:noProof/>
            <w:webHidden/>
          </w:rPr>
          <w:instrText xml:space="preserve"> PAGEREF _Toc185425094 \h </w:instrText>
        </w:r>
        <w:r w:rsidR="00B466A9">
          <w:rPr>
            <w:noProof/>
            <w:webHidden/>
          </w:rPr>
        </w:r>
        <w:r w:rsidR="00B466A9">
          <w:rPr>
            <w:noProof/>
            <w:webHidden/>
          </w:rPr>
          <w:fldChar w:fldCharType="separate"/>
        </w:r>
        <w:r w:rsidR="00B466A9">
          <w:rPr>
            <w:noProof/>
            <w:webHidden/>
          </w:rPr>
          <w:t>20</w:t>
        </w:r>
        <w:r w:rsidR="00B466A9">
          <w:rPr>
            <w:noProof/>
            <w:webHidden/>
          </w:rPr>
          <w:fldChar w:fldCharType="end"/>
        </w:r>
      </w:hyperlink>
    </w:p>
    <w:p w14:paraId="146B8E5C" w14:textId="11E62D8A"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095" w:history="1">
        <w:r w:rsidR="00B466A9" w:rsidRPr="004A3B69">
          <w:rPr>
            <w:rStyle w:val="Hyperlink"/>
            <w:noProof/>
          </w:rPr>
          <w:t>Figure 2. Data Management Process</w:t>
        </w:r>
        <w:r w:rsidR="00B466A9">
          <w:rPr>
            <w:noProof/>
            <w:webHidden/>
          </w:rPr>
          <w:tab/>
        </w:r>
        <w:r w:rsidR="00B466A9">
          <w:rPr>
            <w:noProof/>
            <w:webHidden/>
          </w:rPr>
          <w:fldChar w:fldCharType="begin"/>
        </w:r>
        <w:r w:rsidR="00B466A9">
          <w:rPr>
            <w:noProof/>
            <w:webHidden/>
          </w:rPr>
          <w:instrText xml:space="preserve"> PAGEREF _Toc185425095 \h </w:instrText>
        </w:r>
        <w:r w:rsidR="00B466A9">
          <w:rPr>
            <w:noProof/>
            <w:webHidden/>
          </w:rPr>
        </w:r>
        <w:r w:rsidR="00B466A9">
          <w:rPr>
            <w:noProof/>
            <w:webHidden/>
          </w:rPr>
          <w:fldChar w:fldCharType="separate"/>
        </w:r>
        <w:r w:rsidR="00B466A9">
          <w:rPr>
            <w:noProof/>
            <w:webHidden/>
          </w:rPr>
          <w:t>A-1</w:t>
        </w:r>
        <w:r w:rsidR="00B466A9">
          <w:rPr>
            <w:noProof/>
            <w:webHidden/>
          </w:rPr>
          <w:fldChar w:fldCharType="end"/>
        </w:r>
      </w:hyperlink>
    </w:p>
    <w:p w14:paraId="7D41196A" w14:textId="78B3B404"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096" w:history="1">
        <w:r w:rsidR="00B466A9" w:rsidRPr="004A3B69">
          <w:rPr>
            <w:rStyle w:val="Hyperlink"/>
            <w:noProof/>
          </w:rPr>
          <w:t>Figure 3. EM&amp;V Team Organizational Chart</w:t>
        </w:r>
        <w:r w:rsidR="00B466A9">
          <w:rPr>
            <w:noProof/>
            <w:webHidden/>
          </w:rPr>
          <w:tab/>
        </w:r>
        <w:r w:rsidR="00B466A9">
          <w:rPr>
            <w:noProof/>
            <w:webHidden/>
          </w:rPr>
          <w:fldChar w:fldCharType="begin"/>
        </w:r>
        <w:r w:rsidR="00B466A9">
          <w:rPr>
            <w:noProof/>
            <w:webHidden/>
          </w:rPr>
          <w:instrText xml:space="preserve"> PAGEREF _Toc185425096 \h </w:instrText>
        </w:r>
        <w:r w:rsidR="00B466A9">
          <w:rPr>
            <w:noProof/>
            <w:webHidden/>
          </w:rPr>
        </w:r>
        <w:r w:rsidR="00B466A9">
          <w:rPr>
            <w:noProof/>
            <w:webHidden/>
          </w:rPr>
          <w:fldChar w:fldCharType="separate"/>
        </w:r>
        <w:r w:rsidR="00B466A9">
          <w:rPr>
            <w:noProof/>
            <w:webHidden/>
          </w:rPr>
          <w:t>D-1</w:t>
        </w:r>
        <w:r w:rsidR="00B466A9">
          <w:rPr>
            <w:noProof/>
            <w:webHidden/>
          </w:rPr>
          <w:fldChar w:fldCharType="end"/>
        </w:r>
      </w:hyperlink>
    </w:p>
    <w:p w14:paraId="524735E5" w14:textId="4578E7FA" w:rsidR="00E957A5" w:rsidRPr="003321A9" w:rsidRDefault="00E957A5" w:rsidP="00E957A5">
      <w:pPr>
        <w:pStyle w:val="TableofFigures"/>
        <w:tabs>
          <w:tab w:val="right" w:leader="dot" w:pos="10072"/>
        </w:tabs>
      </w:pPr>
      <w:r w:rsidRPr="003321A9">
        <w:rPr>
          <w:rFonts w:cs="Arial"/>
        </w:rPr>
        <w:fldChar w:fldCharType="end"/>
      </w:r>
    </w:p>
    <w:p w14:paraId="4807377E" w14:textId="348178BF" w:rsidR="00951A5B" w:rsidRPr="003321A9" w:rsidRDefault="00951A5B" w:rsidP="00E92B3E">
      <w:pPr>
        <w:pStyle w:val="TOCHeading"/>
      </w:pPr>
      <w:r w:rsidRPr="003321A9">
        <w:t>List of Tables</w:t>
      </w:r>
    </w:p>
    <w:p w14:paraId="4C46FAF4" w14:textId="7F8C5B3C" w:rsidR="00B466A9" w:rsidRDefault="001F3242">
      <w:pPr>
        <w:pStyle w:val="TableofFigures"/>
        <w:tabs>
          <w:tab w:val="right" w:leader="dot" w:pos="10072"/>
        </w:tabs>
        <w:rPr>
          <w:rFonts w:asciiTheme="minorHAnsi" w:hAnsiTheme="minorHAnsi"/>
          <w:noProof/>
          <w:kern w:val="2"/>
          <w:szCs w:val="22"/>
          <w14:ligatures w14:val="standardContextual"/>
        </w:rPr>
      </w:pPr>
      <w:r w:rsidRPr="003321A9">
        <w:rPr>
          <w:lang w:eastAsia="ja-JP"/>
        </w:rPr>
        <w:fldChar w:fldCharType="begin"/>
      </w:r>
      <w:r w:rsidRPr="003321A9">
        <w:rPr>
          <w:lang w:eastAsia="ja-JP"/>
        </w:rPr>
        <w:instrText xml:space="preserve"> TOC \h \z \c "Table" </w:instrText>
      </w:r>
      <w:r w:rsidRPr="003321A9">
        <w:rPr>
          <w:lang w:eastAsia="ja-JP"/>
        </w:rPr>
        <w:fldChar w:fldCharType="separate"/>
      </w:r>
      <w:hyperlink w:anchor="_Toc185425097" w:history="1">
        <w:r w:rsidR="00B466A9" w:rsidRPr="000910AB">
          <w:rPr>
            <w:rStyle w:val="Hyperlink"/>
            <w:noProof/>
          </w:rPr>
          <w:t>Table 1. Evaluation Prioritization and Plan Summary—PY2024 Completed in 2025</w:t>
        </w:r>
        <w:r w:rsidR="00B466A9">
          <w:rPr>
            <w:noProof/>
            <w:webHidden/>
          </w:rPr>
          <w:tab/>
        </w:r>
        <w:r w:rsidR="00B466A9">
          <w:rPr>
            <w:noProof/>
            <w:webHidden/>
          </w:rPr>
          <w:fldChar w:fldCharType="begin"/>
        </w:r>
        <w:r w:rsidR="00B466A9">
          <w:rPr>
            <w:noProof/>
            <w:webHidden/>
          </w:rPr>
          <w:instrText xml:space="preserve"> PAGEREF _Toc185425097 \h </w:instrText>
        </w:r>
        <w:r w:rsidR="00B466A9">
          <w:rPr>
            <w:noProof/>
            <w:webHidden/>
          </w:rPr>
        </w:r>
        <w:r w:rsidR="00B466A9">
          <w:rPr>
            <w:noProof/>
            <w:webHidden/>
          </w:rPr>
          <w:fldChar w:fldCharType="separate"/>
        </w:r>
        <w:r w:rsidR="00B466A9">
          <w:rPr>
            <w:noProof/>
            <w:webHidden/>
          </w:rPr>
          <w:t>3</w:t>
        </w:r>
        <w:r w:rsidR="00B466A9">
          <w:rPr>
            <w:noProof/>
            <w:webHidden/>
          </w:rPr>
          <w:fldChar w:fldCharType="end"/>
        </w:r>
      </w:hyperlink>
    </w:p>
    <w:p w14:paraId="5A1642EC" w14:textId="169DB2D2"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098" w:history="1">
        <w:r w:rsidR="00B466A9" w:rsidRPr="000910AB">
          <w:rPr>
            <w:rStyle w:val="Hyperlink"/>
            <w:noProof/>
          </w:rPr>
          <w:t>Table 2. Evaluation Prioritization and Plan Summary—PY2025 Completed in 2026</w:t>
        </w:r>
        <w:r w:rsidR="00B466A9">
          <w:rPr>
            <w:noProof/>
            <w:webHidden/>
          </w:rPr>
          <w:tab/>
        </w:r>
        <w:r w:rsidR="00B466A9">
          <w:rPr>
            <w:noProof/>
            <w:webHidden/>
          </w:rPr>
          <w:fldChar w:fldCharType="begin"/>
        </w:r>
        <w:r w:rsidR="00B466A9">
          <w:rPr>
            <w:noProof/>
            <w:webHidden/>
          </w:rPr>
          <w:instrText xml:space="preserve"> PAGEREF _Toc185425098 \h </w:instrText>
        </w:r>
        <w:r w:rsidR="00B466A9">
          <w:rPr>
            <w:noProof/>
            <w:webHidden/>
          </w:rPr>
        </w:r>
        <w:r w:rsidR="00B466A9">
          <w:rPr>
            <w:noProof/>
            <w:webHidden/>
          </w:rPr>
          <w:fldChar w:fldCharType="separate"/>
        </w:r>
        <w:r w:rsidR="00B466A9">
          <w:rPr>
            <w:noProof/>
            <w:webHidden/>
          </w:rPr>
          <w:t>5</w:t>
        </w:r>
        <w:r w:rsidR="00B466A9">
          <w:rPr>
            <w:noProof/>
            <w:webHidden/>
          </w:rPr>
          <w:fldChar w:fldCharType="end"/>
        </w:r>
      </w:hyperlink>
    </w:p>
    <w:p w14:paraId="2312413C" w14:textId="77D9077B"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099" w:history="1">
        <w:r w:rsidR="00B466A9" w:rsidRPr="000910AB">
          <w:rPr>
            <w:rStyle w:val="Hyperlink"/>
            <w:noProof/>
          </w:rPr>
          <w:t>Table 3. Evaluation Prioritization and Plan Summary—PY2026 Completed in 2027</w:t>
        </w:r>
        <w:r w:rsidR="00B466A9">
          <w:rPr>
            <w:noProof/>
            <w:webHidden/>
          </w:rPr>
          <w:tab/>
        </w:r>
        <w:r w:rsidR="00B466A9">
          <w:rPr>
            <w:noProof/>
            <w:webHidden/>
          </w:rPr>
          <w:fldChar w:fldCharType="begin"/>
        </w:r>
        <w:r w:rsidR="00B466A9">
          <w:rPr>
            <w:noProof/>
            <w:webHidden/>
          </w:rPr>
          <w:instrText xml:space="preserve"> PAGEREF _Toc185425099 \h </w:instrText>
        </w:r>
        <w:r w:rsidR="00B466A9">
          <w:rPr>
            <w:noProof/>
            <w:webHidden/>
          </w:rPr>
        </w:r>
        <w:r w:rsidR="00B466A9">
          <w:rPr>
            <w:noProof/>
            <w:webHidden/>
          </w:rPr>
          <w:fldChar w:fldCharType="separate"/>
        </w:r>
        <w:r w:rsidR="00B466A9">
          <w:rPr>
            <w:noProof/>
            <w:webHidden/>
          </w:rPr>
          <w:t>6</w:t>
        </w:r>
        <w:r w:rsidR="00B466A9">
          <w:rPr>
            <w:noProof/>
            <w:webHidden/>
          </w:rPr>
          <w:fldChar w:fldCharType="end"/>
        </w:r>
      </w:hyperlink>
    </w:p>
    <w:p w14:paraId="0E5D6B0C" w14:textId="2B13A862"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00" w:history="1">
        <w:r w:rsidR="00B466A9" w:rsidRPr="000910AB">
          <w:rPr>
            <w:rStyle w:val="Hyperlink"/>
            <w:noProof/>
          </w:rPr>
          <w:t>Table 4. Evaluation Prioritization and Plan Summary—PY2027 Completed in 2028</w:t>
        </w:r>
        <w:r w:rsidR="00B466A9">
          <w:rPr>
            <w:noProof/>
            <w:webHidden/>
          </w:rPr>
          <w:tab/>
        </w:r>
        <w:r w:rsidR="00B466A9">
          <w:rPr>
            <w:noProof/>
            <w:webHidden/>
          </w:rPr>
          <w:fldChar w:fldCharType="begin"/>
        </w:r>
        <w:r w:rsidR="00B466A9">
          <w:rPr>
            <w:noProof/>
            <w:webHidden/>
          </w:rPr>
          <w:instrText xml:space="preserve"> PAGEREF _Toc185425100 \h </w:instrText>
        </w:r>
        <w:r w:rsidR="00B466A9">
          <w:rPr>
            <w:noProof/>
            <w:webHidden/>
          </w:rPr>
        </w:r>
        <w:r w:rsidR="00B466A9">
          <w:rPr>
            <w:noProof/>
            <w:webHidden/>
          </w:rPr>
          <w:fldChar w:fldCharType="separate"/>
        </w:r>
        <w:r w:rsidR="00B466A9">
          <w:rPr>
            <w:noProof/>
            <w:webHidden/>
          </w:rPr>
          <w:t>7</w:t>
        </w:r>
        <w:r w:rsidR="00B466A9">
          <w:rPr>
            <w:noProof/>
            <w:webHidden/>
          </w:rPr>
          <w:fldChar w:fldCharType="end"/>
        </w:r>
      </w:hyperlink>
    </w:p>
    <w:p w14:paraId="30E07371" w14:textId="607EBE4D"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01" w:history="1">
        <w:r w:rsidR="00B466A9" w:rsidRPr="000910AB">
          <w:rPr>
            <w:rStyle w:val="Hyperlink"/>
            <w:noProof/>
          </w:rPr>
          <w:t>Table 5. Cost-Effectiveness Model Inputs and Sources</w:t>
        </w:r>
        <w:r w:rsidR="00B466A9">
          <w:rPr>
            <w:noProof/>
            <w:webHidden/>
          </w:rPr>
          <w:tab/>
        </w:r>
        <w:r w:rsidR="00B466A9">
          <w:rPr>
            <w:noProof/>
            <w:webHidden/>
          </w:rPr>
          <w:fldChar w:fldCharType="begin"/>
        </w:r>
        <w:r w:rsidR="00B466A9">
          <w:rPr>
            <w:noProof/>
            <w:webHidden/>
          </w:rPr>
          <w:instrText xml:space="preserve"> PAGEREF _Toc185425101 \h </w:instrText>
        </w:r>
        <w:r w:rsidR="00B466A9">
          <w:rPr>
            <w:noProof/>
            <w:webHidden/>
          </w:rPr>
        </w:r>
        <w:r w:rsidR="00B466A9">
          <w:rPr>
            <w:noProof/>
            <w:webHidden/>
          </w:rPr>
          <w:fldChar w:fldCharType="separate"/>
        </w:r>
        <w:r w:rsidR="00B466A9">
          <w:rPr>
            <w:noProof/>
            <w:webHidden/>
          </w:rPr>
          <w:t>17</w:t>
        </w:r>
        <w:r w:rsidR="00B466A9">
          <w:rPr>
            <w:noProof/>
            <w:webHidden/>
          </w:rPr>
          <w:fldChar w:fldCharType="end"/>
        </w:r>
      </w:hyperlink>
    </w:p>
    <w:p w14:paraId="2DB985DA" w14:textId="229A11D1"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02" w:history="1">
        <w:r w:rsidR="00B466A9" w:rsidRPr="000910AB">
          <w:rPr>
            <w:rStyle w:val="Hyperlink"/>
            <w:rFonts w:cs="Arial"/>
            <w:noProof/>
          </w:rPr>
          <w:t>Table 6. El Paso Electric—PY2024 Projected Demand and Energy Savings</w:t>
        </w:r>
        <w:r w:rsidR="00B466A9">
          <w:rPr>
            <w:noProof/>
            <w:webHidden/>
          </w:rPr>
          <w:tab/>
        </w:r>
        <w:r w:rsidR="00B466A9">
          <w:rPr>
            <w:noProof/>
            <w:webHidden/>
          </w:rPr>
          <w:fldChar w:fldCharType="begin"/>
        </w:r>
        <w:r w:rsidR="00B466A9">
          <w:rPr>
            <w:noProof/>
            <w:webHidden/>
          </w:rPr>
          <w:instrText xml:space="preserve"> PAGEREF _Toc185425102 \h </w:instrText>
        </w:r>
        <w:r w:rsidR="00B466A9">
          <w:rPr>
            <w:noProof/>
            <w:webHidden/>
          </w:rPr>
        </w:r>
        <w:r w:rsidR="00B466A9">
          <w:rPr>
            <w:noProof/>
            <w:webHidden/>
          </w:rPr>
          <w:fldChar w:fldCharType="separate"/>
        </w:r>
        <w:r w:rsidR="00B466A9">
          <w:rPr>
            <w:noProof/>
            <w:webHidden/>
          </w:rPr>
          <w:t>21</w:t>
        </w:r>
        <w:r w:rsidR="00B466A9">
          <w:rPr>
            <w:noProof/>
            <w:webHidden/>
          </w:rPr>
          <w:fldChar w:fldCharType="end"/>
        </w:r>
      </w:hyperlink>
    </w:p>
    <w:p w14:paraId="4150C0D4" w14:textId="6CCC2042"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03" w:history="1">
        <w:r w:rsidR="00B466A9" w:rsidRPr="000910AB">
          <w:rPr>
            <w:rStyle w:val="Hyperlink"/>
            <w:rFonts w:cs="Arial"/>
            <w:noProof/>
          </w:rPr>
          <w:t>Table 7. Large Commercial Plus Market Transformation Program Summary</w:t>
        </w:r>
        <w:r w:rsidR="00B466A9">
          <w:rPr>
            <w:noProof/>
            <w:webHidden/>
          </w:rPr>
          <w:tab/>
        </w:r>
        <w:r w:rsidR="00B466A9">
          <w:rPr>
            <w:noProof/>
            <w:webHidden/>
          </w:rPr>
          <w:fldChar w:fldCharType="begin"/>
        </w:r>
        <w:r w:rsidR="00B466A9">
          <w:rPr>
            <w:noProof/>
            <w:webHidden/>
          </w:rPr>
          <w:instrText xml:space="preserve"> PAGEREF _Toc185425103 \h </w:instrText>
        </w:r>
        <w:r w:rsidR="00B466A9">
          <w:rPr>
            <w:noProof/>
            <w:webHidden/>
          </w:rPr>
        </w:r>
        <w:r w:rsidR="00B466A9">
          <w:rPr>
            <w:noProof/>
            <w:webHidden/>
          </w:rPr>
          <w:fldChar w:fldCharType="separate"/>
        </w:r>
        <w:r w:rsidR="00B466A9">
          <w:rPr>
            <w:noProof/>
            <w:webHidden/>
          </w:rPr>
          <w:t>22</w:t>
        </w:r>
        <w:r w:rsidR="00B466A9">
          <w:rPr>
            <w:noProof/>
            <w:webHidden/>
          </w:rPr>
          <w:fldChar w:fldCharType="end"/>
        </w:r>
      </w:hyperlink>
    </w:p>
    <w:p w14:paraId="52026D8A" w14:textId="2855D979"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04" w:history="1">
        <w:r w:rsidR="00B466A9" w:rsidRPr="000910AB">
          <w:rPr>
            <w:rStyle w:val="Hyperlink"/>
            <w:rFonts w:cs="Arial"/>
            <w:noProof/>
          </w:rPr>
          <w:t>Table 8. Large Commercial Plus Solutions Market Transformation Program EM&amp;V Plan</w:t>
        </w:r>
        <w:r w:rsidR="00B466A9">
          <w:rPr>
            <w:noProof/>
            <w:webHidden/>
          </w:rPr>
          <w:tab/>
        </w:r>
        <w:r w:rsidR="00B466A9">
          <w:rPr>
            <w:noProof/>
            <w:webHidden/>
          </w:rPr>
          <w:fldChar w:fldCharType="begin"/>
        </w:r>
        <w:r w:rsidR="00B466A9">
          <w:rPr>
            <w:noProof/>
            <w:webHidden/>
          </w:rPr>
          <w:instrText xml:space="preserve"> PAGEREF _Toc185425104 \h </w:instrText>
        </w:r>
        <w:r w:rsidR="00B466A9">
          <w:rPr>
            <w:noProof/>
            <w:webHidden/>
          </w:rPr>
        </w:r>
        <w:r w:rsidR="00B466A9">
          <w:rPr>
            <w:noProof/>
            <w:webHidden/>
          </w:rPr>
          <w:fldChar w:fldCharType="separate"/>
        </w:r>
        <w:r w:rsidR="00B466A9">
          <w:rPr>
            <w:noProof/>
            <w:webHidden/>
          </w:rPr>
          <w:t>24</w:t>
        </w:r>
        <w:r w:rsidR="00B466A9">
          <w:rPr>
            <w:noProof/>
            <w:webHidden/>
          </w:rPr>
          <w:fldChar w:fldCharType="end"/>
        </w:r>
      </w:hyperlink>
    </w:p>
    <w:p w14:paraId="42312FE2" w14:textId="4E38547C"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05" w:history="1">
        <w:r w:rsidR="00B466A9" w:rsidRPr="000910AB">
          <w:rPr>
            <w:rStyle w:val="Hyperlink"/>
            <w:rFonts w:cs="Arial"/>
            <w:noProof/>
          </w:rPr>
          <w:t>Table 9. Small Commercial Solutions Market Transformation Program Summary</w:t>
        </w:r>
        <w:r w:rsidR="00B466A9">
          <w:rPr>
            <w:noProof/>
            <w:webHidden/>
          </w:rPr>
          <w:tab/>
        </w:r>
        <w:r w:rsidR="00B466A9">
          <w:rPr>
            <w:noProof/>
            <w:webHidden/>
          </w:rPr>
          <w:fldChar w:fldCharType="begin"/>
        </w:r>
        <w:r w:rsidR="00B466A9">
          <w:rPr>
            <w:noProof/>
            <w:webHidden/>
          </w:rPr>
          <w:instrText xml:space="preserve"> PAGEREF _Toc185425105 \h </w:instrText>
        </w:r>
        <w:r w:rsidR="00B466A9">
          <w:rPr>
            <w:noProof/>
            <w:webHidden/>
          </w:rPr>
        </w:r>
        <w:r w:rsidR="00B466A9">
          <w:rPr>
            <w:noProof/>
            <w:webHidden/>
          </w:rPr>
          <w:fldChar w:fldCharType="separate"/>
        </w:r>
        <w:r w:rsidR="00B466A9">
          <w:rPr>
            <w:noProof/>
            <w:webHidden/>
          </w:rPr>
          <w:t>24</w:t>
        </w:r>
        <w:r w:rsidR="00B466A9">
          <w:rPr>
            <w:noProof/>
            <w:webHidden/>
          </w:rPr>
          <w:fldChar w:fldCharType="end"/>
        </w:r>
      </w:hyperlink>
    </w:p>
    <w:p w14:paraId="7406C864" w14:textId="3F45B77C"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06" w:history="1">
        <w:r w:rsidR="00B466A9" w:rsidRPr="000910AB">
          <w:rPr>
            <w:rStyle w:val="Hyperlink"/>
            <w:noProof/>
          </w:rPr>
          <w:t>Table 10. Small Commercial Solutions Market Transformation Program EM&amp;V Plan</w:t>
        </w:r>
        <w:r w:rsidR="00B466A9">
          <w:rPr>
            <w:noProof/>
            <w:webHidden/>
          </w:rPr>
          <w:tab/>
        </w:r>
        <w:r w:rsidR="00B466A9">
          <w:rPr>
            <w:noProof/>
            <w:webHidden/>
          </w:rPr>
          <w:fldChar w:fldCharType="begin"/>
        </w:r>
        <w:r w:rsidR="00B466A9">
          <w:rPr>
            <w:noProof/>
            <w:webHidden/>
          </w:rPr>
          <w:instrText xml:space="preserve"> PAGEREF _Toc185425106 \h </w:instrText>
        </w:r>
        <w:r w:rsidR="00B466A9">
          <w:rPr>
            <w:noProof/>
            <w:webHidden/>
          </w:rPr>
        </w:r>
        <w:r w:rsidR="00B466A9">
          <w:rPr>
            <w:noProof/>
            <w:webHidden/>
          </w:rPr>
          <w:fldChar w:fldCharType="separate"/>
        </w:r>
        <w:r w:rsidR="00B466A9">
          <w:rPr>
            <w:noProof/>
            <w:webHidden/>
          </w:rPr>
          <w:t>26</w:t>
        </w:r>
        <w:r w:rsidR="00B466A9">
          <w:rPr>
            <w:noProof/>
            <w:webHidden/>
          </w:rPr>
          <w:fldChar w:fldCharType="end"/>
        </w:r>
      </w:hyperlink>
    </w:p>
    <w:p w14:paraId="4342959F" w14:textId="18A63F03"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07" w:history="1">
        <w:r w:rsidR="00B466A9" w:rsidRPr="000910AB">
          <w:rPr>
            <w:rStyle w:val="Hyperlink"/>
            <w:rFonts w:cs="Arial"/>
            <w:noProof/>
          </w:rPr>
          <w:t>Table 11. Commercial Load Management Standard Offer Program Summary</w:t>
        </w:r>
        <w:r w:rsidR="00B466A9">
          <w:rPr>
            <w:noProof/>
            <w:webHidden/>
          </w:rPr>
          <w:tab/>
        </w:r>
        <w:r w:rsidR="00B466A9">
          <w:rPr>
            <w:noProof/>
            <w:webHidden/>
          </w:rPr>
          <w:fldChar w:fldCharType="begin"/>
        </w:r>
        <w:r w:rsidR="00B466A9">
          <w:rPr>
            <w:noProof/>
            <w:webHidden/>
          </w:rPr>
          <w:instrText xml:space="preserve"> PAGEREF _Toc185425107 \h </w:instrText>
        </w:r>
        <w:r w:rsidR="00B466A9">
          <w:rPr>
            <w:noProof/>
            <w:webHidden/>
          </w:rPr>
        </w:r>
        <w:r w:rsidR="00B466A9">
          <w:rPr>
            <w:noProof/>
            <w:webHidden/>
          </w:rPr>
          <w:fldChar w:fldCharType="separate"/>
        </w:r>
        <w:r w:rsidR="00B466A9">
          <w:rPr>
            <w:noProof/>
            <w:webHidden/>
          </w:rPr>
          <w:t>27</w:t>
        </w:r>
        <w:r w:rsidR="00B466A9">
          <w:rPr>
            <w:noProof/>
            <w:webHidden/>
          </w:rPr>
          <w:fldChar w:fldCharType="end"/>
        </w:r>
      </w:hyperlink>
    </w:p>
    <w:p w14:paraId="6C72C0D0" w14:textId="461FCEA9"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08" w:history="1">
        <w:r w:rsidR="00B466A9" w:rsidRPr="000910AB">
          <w:rPr>
            <w:rStyle w:val="Hyperlink"/>
            <w:rFonts w:cs="Arial"/>
            <w:noProof/>
          </w:rPr>
          <w:t>Table 12. Commercial Load Management Standard Offer Program EM&amp;V Plan</w:t>
        </w:r>
        <w:r w:rsidR="00B466A9">
          <w:rPr>
            <w:noProof/>
            <w:webHidden/>
          </w:rPr>
          <w:tab/>
        </w:r>
        <w:r w:rsidR="00B466A9">
          <w:rPr>
            <w:noProof/>
            <w:webHidden/>
          </w:rPr>
          <w:fldChar w:fldCharType="begin"/>
        </w:r>
        <w:r w:rsidR="00B466A9">
          <w:rPr>
            <w:noProof/>
            <w:webHidden/>
          </w:rPr>
          <w:instrText xml:space="preserve"> PAGEREF _Toc185425108 \h </w:instrText>
        </w:r>
        <w:r w:rsidR="00B466A9">
          <w:rPr>
            <w:noProof/>
            <w:webHidden/>
          </w:rPr>
        </w:r>
        <w:r w:rsidR="00B466A9">
          <w:rPr>
            <w:noProof/>
            <w:webHidden/>
          </w:rPr>
          <w:fldChar w:fldCharType="separate"/>
        </w:r>
        <w:r w:rsidR="00B466A9">
          <w:rPr>
            <w:noProof/>
            <w:webHidden/>
          </w:rPr>
          <w:t>28</w:t>
        </w:r>
        <w:r w:rsidR="00B466A9">
          <w:rPr>
            <w:noProof/>
            <w:webHidden/>
          </w:rPr>
          <w:fldChar w:fldCharType="end"/>
        </w:r>
      </w:hyperlink>
    </w:p>
    <w:p w14:paraId="095BD36B" w14:textId="47D09F8A"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09" w:history="1">
        <w:r w:rsidR="00B466A9" w:rsidRPr="000910AB">
          <w:rPr>
            <w:rStyle w:val="Hyperlink"/>
            <w:noProof/>
          </w:rPr>
          <w:t>Table 13. Residential Load Management Market Transformation Program Summary</w:t>
        </w:r>
        <w:r w:rsidR="00B466A9">
          <w:rPr>
            <w:noProof/>
            <w:webHidden/>
          </w:rPr>
          <w:tab/>
        </w:r>
        <w:r w:rsidR="00B466A9">
          <w:rPr>
            <w:noProof/>
            <w:webHidden/>
          </w:rPr>
          <w:fldChar w:fldCharType="begin"/>
        </w:r>
        <w:r w:rsidR="00B466A9">
          <w:rPr>
            <w:noProof/>
            <w:webHidden/>
          </w:rPr>
          <w:instrText xml:space="preserve"> PAGEREF _Toc185425109 \h </w:instrText>
        </w:r>
        <w:r w:rsidR="00B466A9">
          <w:rPr>
            <w:noProof/>
            <w:webHidden/>
          </w:rPr>
        </w:r>
        <w:r w:rsidR="00B466A9">
          <w:rPr>
            <w:noProof/>
            <w:webHidden/>
          </w:rPr>
          <w:fldChar w:fldCharType="separate"/>
        </w:r>
        <w:r w:rsidR="00B466A9">
          <w:rPr>
            <w:noProof/>
            <w:webHidden/>
          </w:rPr>
          <w:t>28</w:t>
        </w:r>
        <w:r w:rsidR="00B466A9">
          <w:rPr>
            <w:noProof/>
            <w:webHidden/>
          </w:rPr>
          <w:fldChar w:fldCharType="end"/>
        </w:r>
      </w:hyperlink>
    </w:p>
    <w:p w14:paraId="22CA5A0F" w14:textId="0F15E125"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10" w:history="1">
        <w:r w:rsidR="00B466A9" w:rsidRPr="000910AB">
          <w:rPr>
            <w:rStyle w:val="Hyperlink"/>
            <w:noProof/>
          </w:rPr>
          <w:t>Table 14. Residential Load Management Market Transformation Program EM&amp;V Plan</w:t>
        </w:r>
        <w:r w:rsidR="00B466A9">
          <w:rPr>
            <w:noProof/>
            <w:webHidden/>
          </w:rPr>
          <w:tab/>
        </w:r>
        <w:r w:rsidR="00B466A9">
          <w:rPr>
            <w:noProof/>
            <w:webHidden/>
          </w:rPr>
          <w:fldChar w:fldCharType="begin"/>
        </w:r>
        <w:r w:rsidR="00B466A9">
          <w:rPr>
            <w:noProof/>
            <w:webHidden/>
          </w:rPr>
          <w:instrText xml:space="preserve"> PAGEREF _Toc185425110 \h </w:instrText>
        </w:r>
        <w:r w:rsidR="00B466A9">
          <w:rPr>
            <w:noProof/>
            <w:webHidden/>
          </w:rPr>
        </w:r>
        <w:r w:rsidR="00B466A9">
          <w:rPr>
            <w:noProof/>
            <w:webHidden/>
          </w:rPr>
          <w:fldChar w:fldCharType="separate"/>
        </w:r>
        <w:r w:rsidR="00B466A9">
          <w:rPr>
            <w:noProof/>
            <w:webHidden/>
          </w:rPr>
          <w:t>29</w:t>
        </w:r>
        <w:r w:rsidR="00B466A9">
          <w:rPr>
            <w:noProof/>
            <w:webHidden/>
          </w:rPr>
          <w:fldChar w:fldCharType="end"/>
        </w:r>
      </w:hyperlink>
    </w:p>
    <w:p w14:paraId="47EDAF0A" w14:textId="273F7EF3"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11" w:history="1">
        <w:r w:rsidR="00B466A9" w:rsidRPr="000910AB">
          <w:rPr>
            <w:rStyle w:val="Hyperlink"/>
            <w:rFonts w:cs="Arial"/>
            <w:noProof/>
          </w:rPr>
          <w:t>Table 15. LivingWise</w:t>
        </w:r>
        <w:r w:rsidR="00B466A9" w:rsidRPr="000910AB">
          <w:rPr>
            <w:rStyle w:val="Hyperlink"/>
            <w:rFonts w:cs="Arial"/>
            <w:noProof/>
            <w:vertAlign w:val="superscript"/>
          </w:rPr>
          <w:t>®</w:t>
        </w:r>
        <w:r w:rsidR="00B466A9" w:rsidRPr="000910AB">
          <w:rPr>
            <w:rStyle w:val="Hyperlink"/>
            <w:rFonts w:cs="Arial"/>
            <w:noProof/>
          </w:rPr>
          <w:t xml:space="preserve"> Market Transformation Program Summary</w:t>
        </w:r>
        <w:r w:rsidR="00B466A9">
          <w:rPr>
            <w:noProof/>
            <w:webHidden/>
          </w:rPr>
          <w:tab/>
        </w:r>
        <w:r w:rsidR="00B466A9">
          <w:rPr>
            <w:noProof/>
            <w:webHidden/>
          </w:rPr>
          <w:fldChar w:fldCharType="begin"/>
        </w:r>
        <w:r w:rsidR="00B466A9">
          <w:rPr>
            <w:noProof/>
            <w:webHidden/>
          </w:rPr>
          <w:instrText xml:space="preserve"> PAGEREF _Toc185425111 \h </w:instrText>
        </w:r>
        <w:r w:rsidR="00B466A9">
          <w:rPr>
            <w:noProof/>
            <w:webHidden/>
          </w:rPr>
        </w:r>
        <w:r w:rsidR="00B466A9">
          <w:rPr>
            <w:noProof/>
            <w:webHidden/>
          </w:rPr>
          <w:fldChar w:fldCharType="separate"/>
        </w:r>
        <w:r w:rsidR="00B466A9">
          <w:rPr>
            <w:noProof/>
            <w:webHidden/>
          </w:rPr>
          <w:t>30</w:t>
        </w:r>
        <w:r w:rsidR="00B466A9">
          <w:rPr>
            <w:noProof/>
            <w:webHidden/>
          </w:rPr>
          <w:fldChar w:fldCharType="end"/>
        </w:r>
      </w:hyperlink>
    </w:p>
    <w:p w14:paraId="0460F851" w14:textId="08BACD31"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12" w:history="1">
        <w:r w:rsidR="00B466A9" w:rsidRPr="000910AB">
          <w:rPr>
            <w:rStyle w:val="Hyperlink"/>
            <w:rFonts w:cs="Arial"/>
            <w:noProof/>
          </w:rPr>
          <w:t>Table 16. LivingWise</w:t>
        </w:r>
        <w:r w:rsidR="00B466A9" w:rsidRPr="000910AB">
          <w:rPr>
            <w:rStyle w:val="Hyperlink"/>
            <w:rFonts w:cs="Arial"/>
            <w:noProof/>
            <w:vertAlign w:val="superscript"/>
          </w:rPr>
          <w:t>®</w:t>
        </w:r>
        <w:r w:rsidR="00B466A9" w:rsidRPr="000910AB">
          <w:rPr>
            <w:rStyle w:val="Hyperlink"/>
            <w:rFonts w:cs="Arial"/>
            <w:noProof/>
          </w:rPr>
          <w:t xml:space="preserve"> Market Transformation Program EM&amp;V Plan</w:t>
        </w:r>
        <w:r w:rsidR="00B466A9">
          <w:rPr>
            <w:noProof/>
            <w:webHidden/>
          </w:rPr>
          <w:tab/>
        </w:r>
        <w:r w:rsidR="00B466A9">
          <w:rPr>
            <w:noProof/>
            <w:webHidden/>
          </w:rPr>
          <w:fldChar w:fldCharType="begin"/>
        </w:r>
        <w:r w:rsidR="00B466A9">
          <w:rPr>
            <w:noProof/>
            <w:webHidden/>
          </w:rPr>
          <w:instrText xml:space="preserve"> PAGEREF _Toc185425112 \h </w:instrText>
        </w:r>
        <w:r w:rsidR="00B466A9">
          <w:rPr>
            <w:noProof/>
            <w:webHidden/>
          </w:rPr>
        </w:r>
        <w:r w:rsidR="00B466A9">
          <w:rPr>
            <w:noProof/>
            <w:webHidden/>
          </w:rPr>
          <w:fldChar w:fldCharType="separate"/>
        </w:r>
        <w:r w:rsidR="00B466A9">
          <w:rPr>
            <w:noProof/>
            <w:webHidden/>
          </w:rPr>
          <w:t>31</w:t>
        </w:r>
        <w:r w:rsidR="00B466A9">
          <w:rPr>
            <w:noProof/>
            <w:webHidden/>
          </w:rPr>
          <w:fldChar w:fldCharType="end"/>
        </w:r>
      </w:hyperlink>
    </w:p>
    <w:p w14:paraId="1722DB33" w14:textId="3294E631"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13" w:history="1">
        <w:r w:rsidR="00B466A9" w:rsidRPr="000910AB">
          <w:rPr>
            <w:rStyle w:val="Hyperlink"/>
            <w:rFonts w:cs="Arial"/>
            <w:noProof/>
          </w:rPr>
          <w:t>Table 17. Residential Solutions Market Transformation Program Summary</w:t>
        </w:r>
        <w:r w:rsidR="00B466A9">
          <w:rPr>
            <w:noProof/>
            <w:webHidden/>
          </w:rPr>
          <w:tab/>
        </w:r>
        <w:r w:rsidR="00B466A9">
          <w:rPr>
            <w:noProof/>
            <w:webHidden/>
          </w:rPr>
          <w:fldChar w:fldCharType="begin"/>
        </w:r>
        <w:r w:rsidR="00B466A9">
          <w:rPr>
            <w:noProof/>
            <w:webHidden/>
          </w:rPr>
          <w:instrText xml:space="preserve"> PAGEREF _Toc185425113 \h </w:instrText>
        </w:r>
        <w:r w:rsidR="00B466A9">
          <w:rPr>
            <w:noProof/>
            <w:webHidden/>
          </w:rPr>
        </w:r>
        <w:r w:rsidR="00B466A9">
          <w:rPr>
            <w:noProof/>
            <w:webHidden/>
          </w:rPr>
          <w:fldChar w:fldCharType="separate"/>
        </w:r>
        <w:r w:rsidR="00B466A9">
          <w:rPr>
            <w:noProof/>
            <w:webHidden/>
          </w:rPr>
          <w:t>31</w:t>
        </w:r>
        <w:r w:rsidR="00B466A9">
          <w:rPr>
            <w:noProof/>
            <w:webHidden/>
          </w:rPr>
          <w:fldChar w:fldCharType="end"/>
        </w:r>
      </w:hyperlink>
    </w:p>
    <w:p w14:paraId="2F3FE79B" w14:textId="07C6469E"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14" w:history="1">
        <w:r w:rsidR="00B466A9" w:rsidRPr="000910AB">
          <w:rPr>
            <w:rStyle w:val="Hyperlink"/>
            <w:rFonts w:cs="Arial"/>
            <w:noProof/>
          </w:rPr>
          <w:t>Table 18. Residential Solutions Market Transformation Program EM&amp;V Plan</w:t>
        </w:r>
        <w:r w:rsidR="00B466A9">
          <w:rPr>
            <w:noProof/>
            <w:webHidden/>
          </w:rPr>
          <w:tab/>
        </w:r>
        <w:r w:rsidR="00B466A9">
          <w:rPr>
            <w:noProof/>
            <w:webHidden/>
          </w:rPr>
          <w:fldChar w:fldCharType="begin"/>
        </w:r>
        <w:r w:rsidR="00B466A9">
          <w:rPr>
            <w:noProof/>
            <w:webHidden/>
          </w:rPr>
          <w:instrText xml:space="preserve"> PAGEREF _Toc185425114 \h </w:instrText>
        </w:r>
        <w:r w:rsidR="00B466A9">
          <w:rPr>
            <w:noProof/>
            <w:webHidden/>
          </w:rPr>
        </w:r>
        <w:r w:rsidR="00B466A9">
          <w:rPr>
            <w:noProof/>
            <w:webHidden/>
          </w:rPr>
          <w:fldChar w:fldCharType="separate"/>
        </w:r>
        <w:r w:rsidR="00B466A9">
          <w:rPr>
            <w:noProof/>
            <w:webHidden/>
          </w:rPr>
          <w:t>32</w:t>
        </w:r>
        <w:r w:rsidR="00B466A9">
          <w:rPr>
            <w:noProof/>
            <w:webHidden/>
          </w:rPr>
          <w:fldChar w:fldCharType="end"/>
        </w:r>
      </w:hyperlink>
    </w:p>
    <w:p w14:paraId="41A4E200" w14:textId="3037EB8E"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15" w:history="1">
        <w:r w:rsidR="00B466A9" w:rsidRPr="000910AB">
          <w:rPr>
            <w:rStyle w:val="Hyperlink"/>
            <w:rFonts w:cs="Arial"/>
            <w:noProof/>
          </w:rPr>
          <w:t>Table 19. Hard-to-Reach Solutions Market Transformation Program Summary</w:t>
        </w:r>
        <w:r w:rsidR="00B466A9">
          <w:rPr>
            <w:noProof/>
            <w:webHidden/>
          </w:rPr>
          <w:tab/>
        </w:r>
        <w:r w:rsidR="00B466A9">
          <w:rPr>
            <w:noProof/>
            <w:webHidden/>
          </w:rPr>
          <w:fldChar w:fldCharType="begin"/>
        </w:r>
        <w:r w:rsidR="00B466A9">
          <w:rPr>
            <w:noProof/>
            <w:webHidden/>
          </w:rPr>
          <w:instrText xml:space="preserve"> PAGEREF _Toc185425115 \h </w:instrText>
        </w:r>
        <w:r w:rsidR="00B466A9">
          <w:rPr>
            <w:noProof/>
            <w:webHidden/>
          </w:rPr>
        </w:r>
        <w:r w:rsidR="00B466A9">
          <w:rPr>
            <w:noProof/>
            <w:webHidden/>
          </w:rPr>
          <w:fldChar w:fldCharType="separate"/>
        </w:r>
        <w:r w:rsidR="00B466A9">
          <w:rPr>
            <w:noProof/>
            <w:webHidden/>
          </w:rPr>
          <w:t>33</w:t>
        </w:r>
        <w:r w:rsidR="00B466A9">
          <w:rPr>
            <w:noProof/>
            <w:webHidden/>
          </w:rPr>
          <w:fldChar w:fldCharType="end"/>
        </w:r>
      </w:hyperlink>
    </w:p>
    <w:p w14:paraId="6D7EF8C8" w14:textId="04BFAAAB"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16" w:history="1">
        <w:r w:rsidR="00B466A9" w:rsidRPr="000910AB">
          <w:rPr>
            <w:rStyle w:val="Hyperlink"/>
            <w:rFonts w:cs="Arial"/>
            <w:noProof/>
          </w:rPr>
          <w:t>Table 20. Hard-to-Reach Solutions Market Transformation Program EM&amp;V Plan</w:t>
        </w:r>
        <w:r w:rsidR="00B466A9">
          <w:rPr>
            <w:noProof/>
            <w:webHidden/>
          </w:rPr>
          <w:tab/>
        </w:r>
        <w:r w:rsidR="00B466A9">
          <w:rPr>
            <w:noProof/>
            <w:webHidden/>
          </w:rPr>
          <w:fldChar w:fldCharType="begin"/>
        </w:r>
        <w:r w:rsidR="00B466A9">
          <w:rPr>
            <w:noProof/>
            <w:webHidden/>
          </w:rPr>
          <w:instrText xml:space="preserve"> PAGEREF _Toc185425116 \h </w:instrText>
        </w:r>
        <w:r w:rsidR="00B466A9">
          <w:rPr>
            <w:noProof/>
            <w:webHidden/>
          </w:rPr>
        </w:r>
        <w:r w:rsidR="00B466A9">
          <w:rPr>
            <w:noProof/>
            <w:webHidden/>
          </w:rPr>
          <w:fldChar w:fldCharType="separate"/>
        </w:r>
        <w:r w:rsidR="00B466A9">
          <w:rPr>
            <w:noProof/>
            <w:webHidden/>
          </w:rPr>
          <w:t>34</w:t>
        </w:r>
        <w:r w:rsidR="00B466A9">
          <w:rPr>
            <w:noProof/>
            <w:webHidden/>
          </w:rPr>
          <w:fldChar w:fldCharType="end"/>
        </w:r>
      </w:hyperlink>
    </w:p>
    <w:p w14:paraId="3B1B083E" w14:textId="0AA327EF"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17" w:history="1">
        <w:r w:rsidR="00B466A9" w:rsidRPr="000910AB">
          <w:rPr>
            <w:rStyle w:val="Hyperlink"/>
            <w:rFonts w:cs="Arial"/>
            <w:noProof/>
          </w:rPr>
          <w:t>Table 21. Residential Marketplace Pilot Market Transformation Program Summary</w:t>
        </w:r>
        <w:r w:rsidR="00B466A9">
          <w:rPr>
            <w:noProof/>
            <w:webHidden/>
          </w:rPr>
          <w:tab/>
        </w:r>
        <w:r w:rsidR="00B466A9">
          <w:rPr>
            <w:noProof/>
            <w:webHidden/>
          </w:rPr>
          <w:fldChar w:fldCharType="begin"/>
        </w:r>
        <w:r w:rsidR="00B466A9">
          <w:rPr>
            <w:noProof/>
            <w:webHidden/>
          </w:rPr>
          <w:instrText xml:space="preserve"> PAGEREF _Toc185425117 \h </w:instrText>
        </w:r>
        <w:r w:rsidR="00B466A9">
          <w:rPr>
            <w:noProof/>
            <w:webHidden/>
          </w:rPr>
        </w:r>
        <w:r w:rsidR="00B466A9">
          <w:rPr>
            <w:noProof/>
            <w:webHidden/>
          </w:rPr>
          <w:fldChar w:fldCharType="separate"/>
        </w:r>
        <w:r w:rsidR="00B466A9">
          <w:rPr>
            <w:noProof/>
            <w:webHidden/>
          </w:rPr>
          <w:t>34</w:t>
        </w:r>
        <w:r w:rsidR="00B466A9">
          <w:rPr>
            <w:noProof/>
            <w:webHidden/>
          </w:rPr>
          <w:fldChar w:fldCharType="end"/>
        </w:r>
      </w:hyperlink>
    </w:p>
    <w:p w14:paraId="17180878" w14:textId="57FDB8FB"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18" w:history="1">
        <w:r w:rsidR="00B466A9" w:rsidRPr="000910AB">
          <w:rPr>
            <w:rStyle w:val="Hyperlink"/>
            <w:rFonts w:cs="Arial"/>
            <w:noProof/>
          </w:rPr>
          <w:t>Table 22. Residential Marketplace Pilot Market Transformation Program EM&amp;V Plan</w:t>
        </w:r>
        <w:r w:rsidR="00B466A9">
          <w:rPr>
            <w:noProof/>
            <w:webHidden/>
          </w:rPr>
          <w:tab/>
        </w:r>
        <w:r w:rsidR="00B466A9">
          <w:rPr>
            <w:noProof/>
            <w:webHidden/>
          </w:rPr>
          <w:fldChar w:fldCharType="begin"/>
        </w:r>
        <w:r w:rsidR="00B466A9">
          <w:rPr>
            <w:noProof/>
            <w:webHidden/>
          </w:rPr>
          <w:instrText xml:space="preserve"> PAGEREF _Toc185425118 \h </w:instrText>
        </w:r>
        <w:r w:rsidR="00B466A9">
          <w:rPr>
            <w:noProof/>
            <w:webHidden/>
          </w:rPr>
        </w:r>
        <w:r w:rsidR="00B466A9">
          <w:rPr>
            <w:noProof/>
            <w:webHidden/>
          </w:rPr>
          <w:fldChar w:fldCharType="separate"/>
        </w:r>
        <w:r w:rsidR="00B466A9">
          <w:rPr>
            <w:noProof/>
            <w:webHidden/>
          </w:rPr>
          <w:t>35</w:t>
        </w:r>
        <w:r w:rsidR="00B466A9">
          <w:rPr>
            <w:noProof/>
            <w:webHidden/>
          </w:rPr>
          <w:fldChar w:fldCharType="end"/>
        </w:r>
      </w:hyperlink>
    </w:p>
    <w:p w14:paraId="1009A42F" w14:textId="28A8C7BE"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19" w:history="1">
        <w:r w:rsidR="00B466A9" w:rsidRPr="000910AB">
          <w:rPr>
            <w:rStyle w:val="Hyperlink"/>
            <w:rFonts w:cs="Arial"/>
            <w:noProof/>
          </w:rPr>
          <w:t xml:space="preserve">Table 23. </w:t>
        </w:r>
        <w:r w:rsidR="00B466A9" w:rsidRPr="000910AB">
          <w:rPr>
            <w:rStyle w:val="Hyperlink"/>
            <w:noProof/>
          </w:rPr>
          <w:t>FutureWise</w:t>
        </w:r>
        <w:r w:rsidR="00B466A9" w:rsidRPr="000910AB">
          <w:rPr>
            <w:rStyle w:val="Hyperlink"/>
            <w:noProof/>
            <w:vertAlign w:val="superscript"/>
          </w:rPr>
          <w:t xml:space="preserve">® </w:t>
        </w:r>
        <w:r w:rsidR="00B466A9" w:rsidRPr="000910AB">
          <w:rPr>
            <w:rStyle w:val="Hyperlink"/>
            <w:rFonts w:cs="Arial"/>
            <w:noProof/>
          </w:rPr>
          <w:t>Pilot Market Transformation Program Summary</w:t>
        </w:r>
        <w:r w:rsidR="00B466A9">
          <w:rPr>
            <w:noProof/>
            <w:webHidden/>
          </w:rPr>
          <w:tab/>
        </w:r>
        <w:r w:rsidR="00B466A9">
          <w:rPr>
            <w:noProof/>
            <w:webHidden/>
          </w:rPr>
          <w:fldChar w:fldCharType="begin"/>
        </w:r>
        <w:r w:rsidR="00B466A9">
          <w:rPr>
            <w:noProof/>
            <w:webHidden/>
          </w:rPr>
          <w:instrText xml:space="preserve"> PAGEREF _Toc185425119 \h </w:instrText>
        </w:r>
        <w:r w:rsidR="00B466A9">
          <w:rPr>
            <w:noProof/>
            <w:webHidden/>
          </w:rPr>
        </w:r>
        <w:r w:rsidR="00B466A9">
          <w:rPr>
            <w:noProof/>
            <w:webHidden/>
          </w:rPr>
          <w:fldChar w:fldCharType="separate"/>
        </w:r>
        <w:r w:rsidR="00B466A9">
          <w:rPr>
            <w:noProof/>
            <w:webHidden/>
          </w:rPr>
          <w:t>35</w:t>
        </w:r>
        <w:r w:rsidR="00B466A9">
          <w:rPr>
            <w:noProof/>
            <w:webHidden/>
          </w:rPr>
          <w:fldChar w:fldCharType="end"/>
        </w:r>
      </w:hyperlink>
    </w:p>
    <w:p w14:paraId="5CEC6894" w14:textId="363A5134"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20" w:history="1">
        <w:r w:rsidR="00B466A9" w:rsidRPr="000910AB">
          <w:rPr>
            <w:rStyle w:val="Hyperlink"/>
            <w:rFonts w:cs="Arial"/>
            <w:noProof/>
          </w:rPr>
          <w:t xml:space="preserve">Table 24. </w:t>
        </w:r>
        <w:r w:rsidR="00B466A9" w:rsidRPr="000910AB">
          <w:rPr>
            <w:rStyle w:val="Hyperlink"/>
            <w:noProof/>
          </w:rPr>
          <w:t>FutureWise</w:t>
        </w:r>
        <w:r w:rsidR="00B466A9" w:rsidRPr="000910AB">
          <w:rPr>
            <w:rStyle w:val="Hyperlink"/>
            <w:noProof/>
            <w:vertAlign w:val="superscript"/>
          </w:rPr>
          <w:t xml:space="preserve">® </w:t>
        </w:r>
        <w:r w:rsidR="00B466A9" w:rsidRPr="000910AB">
          <w:rPr>
            <w:rStyle w:val="Hyperlink"/>
            <w:rFonts w:cs="Arial"/>
            <w:noProof/>
          </w:rPr>
          <w:t>Pilot Market Transformation Program EM&amp;V Plan</w:t>
        </w:r>
        <w:r w:rsidR="00B466A9">
          <w:rPr>
            <w:noProof/>
            <w:webHidden/>
          </w:rPr>
          <w:tab/>
        </w:r>
        <w:r w:rsidR="00B466A9">
          <w:rPr>
            <w:noProof/>
            <w:webHidden/>
          </w:rPr>
          <w:fldChar w:fldCharType="begin"/>
        </w:r>
        <w:r w:rsidR="00B466A9">
          <w:rPr>
            <w:noProof/>
            <w:webHidden/>
          </w:rPr>
          <w:instrText xml:space="preserve"> PAGEREF _Toc185425120 \h </w:instrText>
        </w:r>
        <w:r w:rsidR="00B466A9">
          <w:rPr>
            <w:noProof/>
            <w:webHidden/>
          </w:rPr>
        </w:r>
        <w:r w:rsidR="00B466A9">
          <w:rPr>
            <w:noProof/>
            <w:webHidden/>
          </w:rPr>
          <w:fldChar w:fldCharType="separate"/>
        </w:r>
        <w:r w:rsidR="00B466A9">
          <w:rPr>
            <w:noProof/>
            <w:webHidden/>
          </w:rPr>
          <w:t>36</w:t>
        </w:r>
        <w:r w:rsidR="00B466A9">
          <w:rPr>
            <w:noProof/>
            <w:webHidden/>
          </w:rPr>
          <w:fldChar w:fldCharType="end"/>
        </w:r>
      </w:hyperlink>
    </w:p>
    <w:p w14:paraId="7474D6DF" w14:textId="39292E38"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21" w:history="1">
        <w:r w:rsidR="00B466A9" w:rsidRPr="000910AB">
          <w:rPr>
            <w:rStyle w:val="Hyperlink"/>
            <w:rFonts w:cs="Arial"/>
            <w:noProof/>
          </w:rPr>
          <w:t>Table 25. Entergy—PY2024 Projected Demand and Energy Savings</w:t>
        </w:r>
        <w:r w:rsidR="00B466A9">
          <w:rPr>
            <w:noProof/>
            <w:webHidden/>
          </w:rPr>
          <w:tab/>
        </w:r>
        <w:r w:rsidR="00B466A9">
          <w:rPr>
            <w:noProof/>
            <w:webHidden/>
          </w:rPr>
          <w:fldChar w:fldCharType="begin"/>
        </w:r>
        <w:r w:rsidR="00B466A9">
          <w:rPr>
            <w:noProof/>
            <w:webHidden/>
          </w:rPr>
          <w:instrText xml:space="preserve"> PAGEREF _Toc185425121 \h </w:instrText>
        </w:r>
        <w:r w:rsidR="00B466A9">
          <w:rPr>
            <w:noProof/>
            <w:webHidden/>
          </w:rPr>
        </w:r>
        <w:r w:rsidR="00B466A9">
          <w:rPr>
            <w:noProof/>
            <w:webHidden/>
          </w:rPr>
          <w:fldChar w:fldCharType="separate"/>
        </w:r>
        <w:r w:rsidR="00B466A9">
          <w:rPr>
            <w:noProof/>
            <w:webHidden/>
          </w:rPr>
          <w:t>37</w:t>
        </w:r>
        <w:r w:rsidR="00B466A9">
          <w:rPr>
            <w:noProof/>
            <w:webHidden/>
          </w:rPr>
          <w:fldChar w:fldCharType="end"/>
        </w:r>
      </w:hyperlink>
    </w:p>
    <w:p w14:paraId="41641270" w14:textId="6DA723E6"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22" w:history="1">
        <w:r w:rsidR="00B466A9" w:rsidRPr="000910AB">
          <w:rPr>
            <w:rStyle w:val="Hyperlink"/>
            <w:rFonts w:cs="Arial"/>
            <w:noProof/>
          </w:rPr>
          <w:t>Table 26. Commercial Solutions Market Transformation Program Summary</w:t>
        </w:r>
        <w:r w:rsidR="00B466A9">
          <w:rPr>
            <w:noProof/>
            <w:webHidden/>
          </w:rPr>
          <w:tab/>
        </w:r>
        <w:r w:rsidR="00B466A9">
          <w:rPr>
            <w:noProof/>
            <w:webHidden/>
          </w:rPr>
          <w:fldChar w:fldCharType="begin"/>
        </w:r>
        <w:r w:rsidR="00B466A9">
          <w:rPr>
            <w:noProof/>
            <w:webHidden/>
          </w:rPr>
          <w:instrText xml:space="preserve"> PAGEREF _Toc185425122 \h </w:instrText>
        </w:r>
        <w:r w:rsidR="00B466A9">
          <w:rPr>
            <w:noProof/>
            <w:webHidden/>
          </w:rPr>
        </w:r>
        <w:r w:rsidR="00B466A9">
          <w:rPr>
            <w:noProof/>
            <w:webHidden/>
          </w:rPr>
          <w:fldChar w:fldCharType="separate"/>
        </w:r>
        <w:r w:rsidR="00B466A9">
          <w:rPr>
            <w:noProof/>
            <w:webHidden/>
          </w:rPr>
          <w:t>38</w:t>
        </w:r>
        <w:r w:rsidR="00B466A9">
          <w:rPr>
            <w:noProof/>
            <w:webHidden/>
          </w:rPr>
          <w:fldChar w:fldCharType="end"/>
        </w:r>
      </w:hyperlink>
    </w:p>
    <w:p w14:paraId="37241C0B" w14:textId="531DE731"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23" w:history="1">
        <w:r w:rsidR="00B466A9" w:rsidRPr="000910AB">
          <w:rPr>
            <w:rStyle w:val="Hyperlink"/>
            <w:rFonts w:cs="Arial"/>
            <w:noProof/>
          </w:rPr>
          <w:t>Table 27. Commercial Solutions Market Transformation Program EM&amp;V Plan</w:t>
        </w:r>
        <w:r w:rsidR="00B466A9">
          <w:rPr>
            <w:noProof/>
            <w:webHidden/>
          </w:rPr>
          <w:tab/>
        </w:r>
        <w:r w:rsidR="00B466A9">
          <w:rPr>
            <w:noProof/>
            <w:webHidden/>
          </w:rPr>
          <w:fldChar w:fldCharType="begin"/>
        </w:r>
        <w:r w:rsidR="00B466A9">
          <w:rPr>
            <w:noProof/>
            <w:webHidden/>
          </w:rPr>
          <w:instrText xml:space="preserve"> PAGEREF _Toc185425123 \h </w:instrText>
        </w:r>
        <w:r w:rsidR="00B466A9">
          <w:rPr>
            <w:noProof/>
            <w:webHidden/>
          </w:rPr>
        </w:r>
        <w:r w:rsidR="00B466A9">
          <w:rPr>
            <w:noProof/>
            <w:webHidden/>
          </w:rPr>
          <w:fldChar w:fldCharType="separate"/>
        </w:r>
        <w:r w:rsidR="00B466A9">
          <w:rPr>
            <w:noProof/>
            <w:webHidden/>
          </w:rPr>
          <w:t>39</w:t>
        </w:r>
        <w:r w:rsidR="00B466A9">
          <w:rPr>
            <w:noProof/>
            <w:webHidden/>
          </w:rPr>
          <w:fldChar w:fldCharType="end"/>
        </w:r>
      </w:hyperlink>
    </w:p>
    <w:p w14:paraId="7F54A52A" w14:textId="1581FAAE"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24" w:history="1">
        <w:r w:rsidR="00B466A9" w:rsidRPr="000910AB">
          <w:rPr>
            <w:rStyle w:val="Hyperlink"/>
            <w:rFonts w:cs="Arial"/>
            <w:noProof/>
          </w:rPr>
          <w:t>Table 28. Load Management Standard Offer Program (Commercial) Summary</w:t>
        </w:r>
        <w:r w:rsidR="00B466A9">
          <w:rPr>
            <w:noProof/>
            <w:webHidden/>
          </w:rPr>
          <w:tab/>
        </w:r>
        <w:r w:rsidR="00B466A9">
          <w:rPr>
            <w:noProof/>
            <w:webHidden/>
          </w:rPr>
          <w:fldChar w:fldCharType="begin"/>
        </w:r>
        <w:r w:rsidR="00B466A9">
          <w:rPr>
            <w:noProof/>
            <w:webHidden/>
          </w:rPr>
          <w:instrText xml:space="preserve"> PAGEREF _Toc185425124 \h </w:instrText>
        </w:r>
        <w:r w:rsidR="00B466A9">
          <w:rPr>
            <w:noProof/>
            <w:webHidden/>
          </w:rPr>
        </w:r>
        <w:r w:rsidR="00B466A9">
          <w:rPr>
            <w:noProof/>
            <w:webHidden/>
          </w:rPr>
          <w:fldChar w:fldCharType="separate"/>
        </w:r>
        <w:r w:rsidR="00B466A9">
          <w:rPr>
            <w:noProof/>
            <w:webHidden/>
          </w:rPr>
          <w:t>40</w:t>
        </w:r>
        <w:r w:rsidR="00B466A9">
          <w:rPr>
            <w:noProof/>
            <w:webHidden/>
          </w:rPr>
          <w:fldChar w:fldCharType="end"/>
        </w:r>
      </w:hyperlink>
    </w:p>
    <w:p w14:paraId="6D512DEC" w14:textId="7578CB2F"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25" w:history="1">
        <w:r w:rsidR="00B466A9" w:rsidRPr="000910AB">
          <w:rPr>
            <w:rStyle w:val="Hyperlink"/>
            <w:rFonts w:cs="Arial"/>
            <w:noProof/>
          </w:rPr>
          <w:t>Table 29. Load Management Standard Offer Program (Commercial) EM&amp;V Plan</w:t>
        </w:r>
        <w:r w:rsidR="00B466A9">
          <w:rPr>
            <w:noProof/>
            <w:webHidden/>
          </w:rPr>
          <w:tab/>
        </w:r>
        <w:r w:rsidR="00B466A9">
          <w:rPr>
            <w:noProof/>
            <w:webHidden/>
          </w:rPr>
          <w:fldChar w:fldCharType="begin"/>
        </w:r>
        <w:r w:rsidR="00B466A9">
          <w:rPr>
            <w:noProof/>
            <w:webHidden/>
          </w:rPr>
          <w:instrText xml:space="preserve"> PAGEREF _Toc185425125 \h </w:instrText>
        </w:r>
        <w:r w:rsidR="00B466A9">
          <w:rPr>
            <w:noProof/>
            <w:webHidden/>
          </w:rPr>
        </w:r>
        <w:r w:rsidR="00B466A9">
          <w:rPr>
            <w:noProof/>
            <w:webHidden/>
          </w:rPr>
          <w:fldChar w:fldCharType="separate"/>
        </w:r>
        <w:r w:rsidR="00B466A9">
          <w:rPr>
            <w:noProof/>
            <w:webHidden/>
          </w:rPr>
          <w:t>41</w:t>
        </w:r>
        <w:r w:rsidR="00B466A9">
          <w:rPr>
            <w:noProof/>
            <w:webHidden/>
          </w:rPr>
          <w:fldChar w:fldCharType="end"/>
        </w:r>
      </w:hyperlink>
    </w:p>
    <w:p w14:paraId="5E5BA5B4" w14:textId="1D9D88FB"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26" w:history="1">
        <w:r w:rsidR="00B466A9" w:rsidRPr="000910AB">
          <w:rPr>
            <w:rStyle w:val="Hyperlink"/>
            <w:rFonts w:cs="Arial"/>
            <w:noProof/>
          </w:rPr>
          <w:t>Table 30. Residential Solutions Market Transformation Program Summary</w:t>
        </w:r>
        <w:r w:rsidR="00B466A9">
          <w:rPr>
            <w:noProof/>
            <w:webHidden/>
          </w:rPr>
          <w:tab/>
        </w:r>
        <w:r w:rsidR="00B466A9">
          <w:rPr>
            <w:noProof/>
            <w:webHidden/>
          </w:rPr>
          <w:fldChar w:fldCharType="begin"/>
        </w:r>
        <w:r w:rsidR="00B466A9">
          <w:rPr>
            <w:noProof/>
            <w:webHidden/>
          </w:rPr>
          <w:instrText xml:space="preserve"> PAGEREF _Toc185425126 \h </w:instrText>
        </w:r>
        <w:r w:rsidR="00B466A9">
          <w:rPr>
            <w:noProof/>
            <w:webHidden/>
          </w:rPr>
        </w:r>
        <w:r w:rsidR="00B466A9">
          <w:rPr>
            <w:noProof/>
            <w:webHidden/>
          </w:rPr>
          <w:fldChar w:fldCharType="separate"/>
        </w:r>
        <w:r w:rsidR="00B466A9">
          <w:rPr>
            <w:noProof/>
            <w:webHidden/>
          </w:rPr>
          <w:t>42</w:t>
        </w:r>
        <w:r w:rsidR="00B466A9">
          <w:rPr>
            <w:noProof/>
            <w:webHidden/>
          </w:rPr>
          <w:fldChar w:fldCharType="end"/>
        </w:r>
      </w:hyperlink>
    </w:p>
    <w:p w14:paraId="7CF0C4AD" w14:textId="00C5EF0E"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27" w:history="1">
        <w:r w:rsidR="00B466A9" w:rsidRPr="000910AB">
          <w:rPr>
            <w:rStyle w:val="Hyperlink"/>
            <w:rFonts w:cs="Arial"/>
            <w:noProof/>
          </w:rPr>
          <w:t>Table 31. Residential Solutions Market Transformation Program EM&amp;V Plan</w:t>
        </w:r>
        <w:r w:rsidR="00B466A9">
          <w:rPr>
            <w:noProof/>
            <w:webHidden/>
          </w:rPr>
          <w:tab/>
        </w:r>
        <w:r w:rsidR="00B466A9">
          <w:rPr>
            <w:noProof/>
            <w:webHidden/>
          </w:rPr>
          <w:fldChar w:fldCharType="begin"/>
        </w:r>
        <w:r w:rsidR="00B466A9">
          <w:rPr>
            <w:noProof/>
            <w:webHidden/>
          </w:rPr>
          <w:instrText xml:space="preserve"> PAGEREF _Toc185425127 \h </w:instrText>
        </w:r>
        <w:r w:rsidR="00B466A9">
          <w:rPr>
            <w:noProof/>
            <w:webHidden/>
          </w:rPr>
        </w:r>
        <w:r w:rsidR="00B466A9">
          <w:rPr>
            <w:noProof/>
            <w:webHidden/>
          </w:rPr>
          <w:fldChar w:fldCharType="separate"/>
        </w:r>
        <w:r w:rsidR="00B466A9">
          <w:rPr>
            <w:noProof/>
            <w:webHidden/>
          </w:rPr>
          <w:t>44</w:t>
        </w:r>
        <w:r w:rsidR="00B466A9">
          <w:rPr>
            <w:noProof/>
            <w:webHidden/>
          </w:rPr>
          <w:fldChar w:fldCharType="end"/>
        </w:r>
      </w:hyperlink>
    </w:p>
    <w:p w14:paraId="3BB61C54" w14:textId="422F7F94"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28" w:history="1">
        <w:r w:rsidR="00B466A9" w:rsidRPr="000910AB">
          <w:rPr>
            <w:rStyle w:val="Hyperlink"/>
            <w:rFonts w:cs="Arial"/>
            <w:noProof/>
          </w:rPr>
          <w:t>Table 32. Residential Standard Offer Program Summary</w:t>
        </w:r>
        <w:r w:rsidR="00B466A9">
          <w:rPr>
            <w:noProof/>
            <w:webHidden/>
          </w:rPr>
          <w:tab/>
        </w:r>
        <w:r w:rsidR="00B466A9">
          <w:rPr>
            <w:noProof/>
            <w:webHidden/>
          </w:rPr>
          <w:fldChar w:fldCharType="begin"/>
        </w:r>
        <w:r w:rsidR="00B466A9">
          <w:rPr>
            <w:noProof/>
            <w:webHidden/>
          </w:rPr>
          <w:instrText xml:space="preserve"> PAGEREF _Toc185425128 \h </w:instrText>
        </w:r>
        <w:r w:rsidR="00B466A9">
          <w:rPr>
            <w:noProof/>
            <w:webHidden/>
          </w:rPr>
        </w:r>
        <w:r w:rsidR="00B466A9">
          <w:rPr>
            <w:noProof/>
            <w:webHidden/>
          </w:rPr>
          <w:fldChar w:fldCharType="separate"/>
        </w:r>
        <w:r w:rsidR="00B466A9">
          <w:rPr>
            <w:noProof/>
            <w:webHidden/>
          </w:rPr>
          <w:t>45</w:t>
        </w:r>
        <w:r w:rsidR="00B466A9">
          <w:rPr>
            <w:noProof/>
            <w:webHidden/>
          </w:rPr>
          <w:fldChar w:fldCharType="end"/>
        </w:r>
      </w:hyperlink>
    </w:p>
    <w:p w14:paraId="5469A98B" w14:textId="7699F42C"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29" w:history="1">
        <w:r w:rsidR="00B466A9" w:rsidRPr="000910AB">
          <w:rPr>
            <w:rStyle w:val="Hyperlink"/>
            <w:rFonts w:cs="Arial"/>
            <w:noProof/>
          </w:rPr>
          <w:t>Table 33. Residential Standard Offer Program EM&amp;V Plan</w:t>
        </w:r>
        <w:r w:rsidR="00B466A9">
          <w:rPr>
            <w:noProof/>
            <w:webHidden/>
          </w:rPr>
          <w:tab/>
        </w:r>
        <w:r w:rsidR="00B466A9">
          <w:rPr>
            <w:noProof/>
            <w:webHidden/>
          </w:rPr>
          <w:fldChar w:fldCharType="begin"/>
        </w:r>
        <w:r w:rsidR="00B466A9">
          <w:rPr>
            <w:noProof/>
            <w:webHidden/>
          </w:rPr>
          <w:instrText xml:space="preserve"> PAGEREF _Toc185425129 \h </w:instrText>
        </w:r>
        <w:r w:rsidR="00B466A9">
          <w:rPr>
            <w:noProof/>
            <w:webHidden/>
          </w:rPr>
        </w:r>
        <w:r w:rsidR="00B466A9">
          <w:rPr>
            <w:noProof/>
            <w:webHidden/>
          </w:rPr>
          <w:fldChar w:fldCharType="separate"/>
        </w:r>
        <w:r w:rsidR="00B466A9">
          <w:rPr>
            <w:noProof/>
            <w:webHidden/>
          </w:rPr>
          <w:t>46</w:t>
        </w:r>
        <w:r w:rsidR="00B466A9">
          <w:rPr>
            <w:noProof/>
            <w:webHidden/>
          </w:rPr>
          <w:fldChar w:fldCharType="end"/>
        </w:r>
      </w:hyperlink>
    </w:p>
    <w:p w14:paraId="749A09F7" w14:textId="3952723E"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30" w:history="1">
        <w:r w:rsidR="00B466A9" w:rsidRPr="000910AB">
          <w:rPr>
            <w:rStyle w:val="Hyperlink"/>
            <w:rFonts w:cs="Arial"/>
            <w:noProof/>
          </w:rPr>
          <w:t>Table 34. Hard-to-Reach Standard Offer Program Summary</w:t>
        </w:r>
        <w:r w:rsidR="00B466A9">
          <w:rPr>
            <w:noProof/>
            <w:webHidden/>
          </w:rPr>
          <w:tab/>
        </w:r>
        <w:r w:rsidR="00B466A9">
          <w:rPr>
            <w:noProof/>
            <w:webHidden/>
          </w:rPr>
          <w:fldChar w:fldCharType="begin"/>
        </w:r>
        <w:r w:rsidR="00B466A9">
          <w:rPr>
            <w:noProof/>
            <w:webHidden/>
          </w:rPr>
          <w:instrText xml:space="preserve"> PAGEREF _Toc185425130 \h </w:instrText>
        </w:r>
        <w:r w:rsidR="00B466A9">
          <w:rPr>
            <w:noProof/>
            <w:webHidden/>
          </w:rPr>
        </w:r>
        <w:r w:rsidR="00B466A9">
          <w:rPr>
            <w:noProof/>
            <w:webHidden/>
          </w:rPr>
          <w:fldChar w:fldCharType="separate"/>
        </w:r>
        <w:r w:rsidR="00B466A9">
          <w:rPr>
            <w:noProof/>
            <w:webHidden/>
          </w:rPr>
          <w:t>47</w:t>
        </w:r>
        <w:r w:rsidR="00B466A9">
          <w:rPr>
            <w:noProof/>
            <w:webHidden/>
          </w:rPr>
          <w:fldChar w:fldCharType="end"/>
        </w:r>
      </w:hyperlink>
    </w:p>
    <w:p w14:paraId="547D4C14" w14:textId="5DA88AEA"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31" w:history="1">
        <w:r w:rsidR="00B466A9" w:rsidRPr="000910AB">
          <w:rPr>
            <w:rStyle w:val="Hyperlink"/>
            <w:rFonts w:cs="Arial"/>
            <w:noProof/>
          </w:rPr>
          <w:t>Table 35. Hard-to-Reach Standard Offer Program EM&amp;V Plan</w:t>
        </w:r>
        <w:r w:rsidR="00B466A9">
          <w:rPr>
            <w:noProof/>
            <w:webHidden/>
          </w:rPr>
          <w:tab/>
        </w:r>
        <w:r w:rsidR="00B466A9">
          <w:rPr>
            <w:noProof/>
            <w:webHidden/>
          </w:rPr>
          <w:fldChar w:fldCharType="begin"/>
        </w:r>
        <w:r w:rsidR="00B466A9">
          <w:rPr>
            <w:noProof/>
            <w:webHidden/>
          </w:rPr>
          <w:instrText xml:space="preserve"> PAGEREF _Toc185425131 \h </w:instrText>
        </w:r>
        <w:r w:rsidR="00B466A9">
          <w:rPr>
            <w:noProof/>
            <w:webHidden/>
          </w:rPr>
        </w:r>
        <w:r w:rsidR="00B466A9">
          <w:rPr>
            <w:noProof/>
            <w:webHidden/>
          </w:rPr>
          <w:fldChar w:fldCharType="separate"/>
        </w:r>
        <w:r w:rsidR="00B466A9">
          <w:rPr>
            <w:noProof/>
            <w:webHidden/>
          </w:rPr>
          <w:t>48</w:t>
        </w:r>
        <w:r w:rsidR="00B466A9">
          <w:rPr>
            <w:noProof/>
            <w:webHidden/>
          </w:rPr>
          <w:fldChar w:fldCharType="end"/>
        </w:r>
      </w:hyperlink>
    </w:p>
    <w:p w14:paraId="65DC8523" w14:textId="0860D960"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32" w:history="1">
        <w:r w:rsidR="00B466A9" w:rsidRPr="000910AB">
          <w:rPr>
            <w:rStyle w:val="Hyperlink"/>
            <w:rFonts w:cs="Arial"/>
            <w:noProof/>
          </w:rPr>
          <w:t>Table 36. SWEPCO—PY2024 Projected Demand and Energy Savings</w:t>
        </w:r>
        <w:r w:rsidR="00B466A9">
          <w:rPr>
            <w:noProof/>
            <w:webHidden/>
          </w:rPr>
          <w:tab/>
        </w:r>
        <w:r w:rsidR="00B466A9">
          <w:rPr>
            <w:noProof/>
            <w:webHidden/>
          </w:rPr>
          <w:fldChar w:fldCharType="begin"/>
        </w:r>
        <w:r w:rsidR="00B466A9">
          <w:rPr>
            <w:noProof/>
            <w:webHidden/>
          </w:rPr>
          <w:instrText xml:space="preserve"> PAGEREF _Toc185425132 \h </w:instrText>
        </w:r>
        <w:r w:rsidR="00B466A9">
          <w:rPr>
            <w:noProof/>
            <w:webHidden/>
          </w:rPr>
        </w:r>
        <w:r w:rsidR="00B466A9">
          <w:rPr>
            <w:noProof/>
            <w:webHidden/>
          </w:rPr>
          <w:fldChar w:fldCharType="separate"/>
        </w:r>
        <w:r w:rsidR="00B466A9">
          <w:rPr>
            <w:noProof/>
            <w:webHidden/>
          </w:rPr>
          <w:t>49</w:t>
        </w:r>
        <w:r w:rsidR="00B466A9">
          <w:rPr>
            <w:noProof/>
            <w:webHidden/>
          </w:rPr>
          <w:fldChar w:fldCharType="end"/>
        </w:r>
      </w:hyperlink>
    </w:p>
    <w:p w14:paraId="57EC82CE" w14:textId="3D8F2108"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33" w:history="1">
        <w:r w:rsidR="00B466A9" w:rsidRPr="000910AB">
          <w:rPr>
            <w:rStyle w:val="Hyperlink"/>
            <w:rFonts w:cs="Arial"/>
            <w:noProof/>
          </w:rPr>
          <w:t>Table 37. COMPASS for Small Business Transformation Program Summary</w:t>
        </w:r>
        <w:r w:rsidR="00B466A9">
          <w:rPr>
            <w:noProof/>
            <w:webHidden/>
          </w:rPr>
          <w:tab/>
        </w:r>
        <w:r w:rsidR="00B466A9">
          <w:rPr>
            <w:noProof/>
            <w:webHidden/>
          </w:rPr>
          <w:fldChar w:fldCharType="begin"/>
        </w:r>
        <w:r w:rsidR="00B466A9">
          <w:rPr>
            <w:noProof/>
            <w:webHidden/>
          </w:rPr>
          <w:instrText xml:space="preserve"> PAGEREF _Toc185425133 \h </w:instrText>
        </w:r>
        <w:r w:rsidR="00B466A9">
          <w:rPr>
            <w:noProof/>
            <w:webHidden/>
          </w:rPr>
        </w:r>
        <w:r w:rsidR="00B466A9">
          <w:rPr>
            <w:noProof/>
            <w:webHidden/>
          </w:rPr>
          <w:fldChar w:fldCharType="separate"/>
        </w:r>
        <w:r w:rsidR="00B466A9">
          <w:rPr>
            <w:noProof/>
            <w:webHidden/>
          </w:rPr>
          <w:t>50</w:t>
        </w:r>
        <w:r w:rsidR="00B466A9">
          <w:rPr>
            <w:noProof/>
            <w:webHidden/>
          </w:rPr>
          <w:fldChar w:fldCharType="end"/>
        </w:r>
      </w:hyperlink>
    </w:p>
    <w:p w14:paraId="2762F2AD" w14:textId="3896CE2C"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34" w:history="1">
        <w:r w:rsidR="00B466A9" w:rsidRPr="000910AB">
          <w:rPr>
            <w:rStyle w:val="Hyperlink"/>
            <w:rFonts w:cs="Arial"/>
            <w:noProof/>
          </w:rPr>
          <w:t>Table 38. COMPASS for Small Business Market Transformation Program EM&amp;V Plan</w:t>
        </w:r>
        <w:r w:rsidR="00B466A9">
          <w:rPr>
            <w:noProof/>
            <w:webHidden/>
          </w:rPr>
          <w:tab/>
        </w:r>
        <w:r w:rsidR="00B466A9">
          <w:rPr>
            <w:noProof/>
            <w:webHidden/>
          </w:rPr>
          <w:fldChar w:fldCharType="begin"/>
        </w:r>
        <w:r w:rsidR="00B466A9">
          <w:rPr>
            <w:noProof/>
            <w:webHidden/>
          </w:rPr>
          <w:instrText xml:space="preserve"> PAGEREF _Toc185425134 \h </w:instrText>
        </w:r>
        <w:r w:rsidR="00B466A9">
          <w:rPr>
            <w:noProof/>
            <w:webHidden/>
          </w:rPr>
        </w:r>
        <w:r w:rsidR="00B466A9">
          <w:rPr>
            <w:noProof/>
            <w:webHidden/>
          </w:rPr>
          <w:fldChar w:fldCharType="separate"/>
        </w:r>
        <w:r w:rsidR="00B466A9">
          <w:rPr>
            <w:noProof/>
            <w:webHidden/>
          </w:rPr>
          <w:t>51</w:t>
        </w:r>
        <w:r w:rsidR="00B466A9">
          <w:rPr>
            <w:noProof/>
            <w:webHidden/>
          </w:rPr>
          <w:fldChar w:fldCharType="end"/>
        </w:r>
      </w:hyperlink>
    </w:p>
    <w:p w14:paraId="1A04A886" w14:textId="2278E839"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35" w:history="1">
        <w:r w:rsidR="00B466A9" w:rsidRPr="000910AB">
          <w:rPr>
            <w:rStyle w:val="Hyperlink"/>
            <w:rFonts w:cs="Arial"/>
            <w:noProof/>
          </w:rPr>
          <w:t>Table 39. COMPASS for Large Commercial Market Transformation Program Summary</w:t>
        </w:r>
        <w:r w:rsidR="00B466A9">
          <w:rPr>
            <w:noProof/>
            <w:webHidden/>
          </w:rPr>
          <w:tab/>
        </w:r>
        <w:r w:rsidR="00B466A9">
          <w:rPr>
            <w:noProof/>
            <w:webHidden/>
          </w:rPr>
          <w:fldChar w:fldCharType="begin"/>
        </w:r>
        <w:r w:rsidR="00B466A9">
          <w:rPr>
            <w:noProof/>
            <w:webHidden/>
          </w:rPr>
          <w:instrText xml:space="preserve"> PAGEREF _Toc185425135 \h </w:instrText>
        </w:r>
        <w:r w:rsidR="00B466A9">
          <w:rPr>
            <w:noProof/>
            <w:webHidden/>
          </w:rPr>
        </w:r>
        <w:r w:rsidR="00B466A9">
          <w:rPr>
            <w:noProof/>
            <w:webHidden/>
          </w:rPr>
          <w:fldChar w:fldCharType="separate"/>
        </w:r>
        <w:r w:rsidR="00B466A9">
          <w:rPr>
            <w:noProof/>
            <w:webHidden/>
          </w:rPr>
          <w:t>52</w:t>
        </w:r>
        <w:r w:rsidR="00B466A9">
          <w:rPr>
            <w:noProof/>
            <w:webHidden/>
          </w:rPr>
          <w:fldChar w:fldCharType="end"/>
        </w:r>
      </w:hyperlink>
    </w:p>
    <w:p w14:paraId="3FC1CFB5" w14:textId="46CBA417"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36" w:history="1">
        <w:r w:rsidR="00B466A9" w:rsidRPr="000910AB">
          <w:rPr>
            <w:rStyle w:val="Hyperlink"/>
            <w:rFonts w:cs="Arial"/>
            <w:noProof/>
          </w:rPr>
          <w:t>Table 40. COMPASS for Large Commercial Market Transformation Program EM&amp;V Plan</w:t>
        </w:r>
        <w:r w:rsidR="00B466A9">
          <w:rPr>
            <w:noProof/>
            <w:webHidden/>
          </w:rPr>
          <w:tab/>
        </w:r>
        <w:r w:rsidR="00B466A9">
          <w:rPr>
            <w:noProof/>
            <w:webHidden/>
          </w:rPr>
          <w:fldChar w:fldCharType="begin"/>
        </w:r>
        <w:r w:rsidR="00B466A9">
          <w:rPr>
            <w:noProof/>
            <w:webHidden/>
          </w:rPr>
          <w:instrText xml:space="preserve"> PAGEREF _Toc185425136 \h </w:instrText>
        </w:r>
        <w:r w:rsidR="00B466A9">
          <w:rPr>
            <w:noProof/>
            <w:webHidden/>
          </w:rPr>
        </w:r>
        <w:r w:rsidR="00B466A9">
          <w:rPr>
            <w:noProof/>
            <w:webHidden/>
          </w:rPr>
          <w:fldChar w:fldCharType="separate"/>
        </w:r>
        <w:r w:rsidR="00B466A9">
          <w:rPr>
            <w:noProof/>
            <w:webHidden/>
          </w:rPr>
          <w:t>53</w:t>
        </w:r>
        <w:r w:rsidR="00B466A9">
          <w:rPr>
            <w:noProof/>
            <w:webHidden/>
          </w:rPr>
          <w:fldChar w:fldCharType="end"/>
        </w:r>
      </w:hyperlink>
    </w:p>
    <w:p w14:paraId="094A20FC" w14:textId="7A268FA3"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37" w:history="1">
        <w:r w:rsidR="00B466A9" w:rsidRPr="000910AB">
          <w:rPr>
            <w:rStyle w:val="Hyperlink"/>
            <w:rFonts w:cs="Arial"/>
            <w:noProof/>
          </w:rPr>
          <w:t>Table 41. COMPASS for Schools Market Transformation Program Summary</w:t>
        </w:r>
        <w:r w:rsidR="00B466A9">
          <w:rPr>
            <w:noProof/>
            <w:webHidden/>
          </w:rPr>
          <w:tab/>
        </w:r>
        <w:r w:rsidR="00B466A9">
          <w:rPr>
            <w:noProof/>
            <w:webHidden/>
          </w:rPr>
          <w:fldChar w:fldCharType="begin"/>
        </w:r>
        <w:r w:rsidR="00B466A9">
          <w:rPr>
            <w:noProof/>
            <w:webHidden/>
          </w:rPr>
          <w:instrText xml:space="preserve"> PAGEREF _Toc185425137 \h </w:instrText>
        </w:r>
        <w:r w:rsidR="00B466A9">
          <w:rPr>
            <w:noProof/>
            <w:webHidden/>
          </w:rPr>
        </w:r>
        <w:r w:rsidR="00B466A9">
          <w:rPr>
            <w:noProof/>
            <w:webHidden/>
          </w:rPr>
          <w:fldChar w:fldCharType="separate"/>
        </w:r>
        <w:r w:rsidR="00B466A9">
          <w:rPr>
            <w:noProof/>
            <w:webHidden/>
          </w:rPr>
          <w:t>53</w:t>
        </w:r>
        <w:r w:rsidR="00B466A9">
          <w:rPr>
            <w:noProof/>
            <w:webHidden/>
          </w:rPr>
          <w:fldChar w:fldCharType="end"/>
        </w:r>
      </w:hyperlink>
    </w:p>
    <w:p w14:paraId="7BE008EF" w14:textId="24A6EA48"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38" w:history="1">
        <w:r w:rsidR="00B466A9" w:rsidRPr="000910AB">
          <w:rPr>
            <w:rStyle w:val="Hyperlink"/>
            <w:rFonts w:cs="Arial"/>
            <w:noProof/>
          </w:rPr>
          <w:t>Table 42. COMPASS for Schools Market Transformation Program EM&amp;V Plan</w:t>
        </w:r>
        <w:r w:rsidR="00B466A9">
          <w:rPr>
            <w:noProof/>
            <w:webHidden/>
          </w:rPr>
          <w:tab/>
        </w:r>
        <w:r w:rsidR="00B466A9">
          <w:rPr>
            <w:noProof/>
            <w:webHidden/>
          </w:rPr>
          <w:fldChar w:fldCharType="begin"/>
        </w:r>
        <w:r w:rsidR="00B466A9">
          <w:rPr>
            <w:noProof/>
            <w:webHidden/>
          </w:rPr>
          <w:instrText xml:space="preserve"> PAGEREF _Toc185425138 \h </w:instrText>
        </w:r>
        <w:r w:rsidR="00B466A9">
          <w:rPr>
            <w:noProof/>
            <w:webHidden/>
          </w:rPr>
        </w:r>
        <w:r w:rsidR="00B466A9">
          <w:rPr>
            <w:noProof/>
            <w:webHidden/>
          </w:rPr>
          <w:fldChar w:fldCharType="separate"/>
        </w:r>
        <w:r w:rsidR="00B466A9">
          <w:rPr>
            <w:noProof/>
            <w:webHidden/>
          </w:rPr>
          <w:t>55</w:t>
        </w:r>
        <w:r w:rsidR="00B466A9">
          <w:rPr>
            <w:noProof/>
            <w:webHidden/>
          </w:rPr>
          <w:fldChar w:fldCharType="end"/>
        </w:r>
      </w:hyperlink>
    </w:p>
    <w:p w14:paraId="5CC3AB2A" w14:textId="5661CCB4"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39" w:history="1">
        <w:r w:rsidR="00B466A9" w:rsidRPr="000910AB">
          <w:rPr>
            <w:rStyle w:val="Hyperlink"/>
            <w:rFonts w:cs="Arial"/>
            <w:noProof/>
          </w:rPr>
          <w:t>Table 43. Commercial Standard Offer Program Summary</w:t>
        </w:r>
        <w:r w:rsidR="00B466A9">
          <w:rPr>
            <w:noProof/>
            <w:webHidden/>
          </w:rPr>
          <w:tab/>
        </w:r>
        <w:r w:rsidR="00B466A9">
          <w:rPr>
            <w:noProof/>
            <w:webHidden/>
          </w:rPr>
          <w:fldChar w:fldCharType="begin"/>
        </w:r>
        <w:r w:rsidR="00B466A9">
          <w:rPr>
            <w:noProof/>
            <w:webHidden/>
          </w:rPr>
          <w:instrText xml:space="preserve"> PAGEREF _Toc185425139 \h </w:instrText>
        </w:r>
        <w:r w:rsidR="00B466A9">
          <w:rPr>
            <w:noProof/>
            <w:webHidden/>
          </w:rPr>
        </w:r>
        <w:r w:rsidR="00B466A9">
          <w:rPr>
            <w:noProof/>
            <w:webHidden/>
          </w:rPr>
          <w:fldChar w:fldCharType="separate"/>
        </w:r>
        <w:r w:rsidR="00B466A9">
          <w:rPr>
            <w:noProof/>
            <w:webHidden/>
          </w:rPr>
          <w:t>55</w:t>
        </w:r>
        <w:r w:rsidR="00B466A9">
          <w:rPr>
            <w:noProof/>
            <w:webHidden/>
          </w:rPr>
          <w:fldChar w:fldCharType="end"/>
        </w:r>
      </w:hyperlink>
    </w:p>
    <w:p w14:paraId="598A4B4A" w14:textId="3324724A"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40" w:history="1">
        <w:r w:rsidR="00B466A9" w:rsidRPr="000910AB">
          <w:rPr>
            <w:rStyle w:val="Hyperlink"/>
            <w:rFonts w:cs="Arial"/>
            <w:noProof/>
          </w:rPr>
          <w:t>Table 44. Commercial Standard Offer Program EM&amp;V Plan</w:t>
        </w:r>
        <w:r w:rsidR="00B466A9">
          <w:rPr>
            <w:noProof/>
            <w:webHidden/>
          </w:rPr>
          <w:tab/>
        </w:r>
        <w:r w:rsidR="00B466A9">
          <w:rPr>
            <w:noProof/>
            <w:webHidden/>
          </w:rPr>
          <w:fldChar w:fldCharType="begin"/>
        </w:r>
        <w:r w:rsidR="00B466A9">
          <w:rPr>
            <w:noProof/>
            <w:webHidden/>
          </w:rPr>
          <w:instrText xml:space="preserve"> PAGEREF _Toc185425140 \h </w:instrText>
        </w:r>
        <w:r w:rsidR="00B466A9">
          <w:rPr>
            <w:noProof/>
            <w:webHidden/>
          </w:rPr>
        </w:r>
        <w:r w:rsidR="00B466A9">
          <w:rPr>
            <w:noProof/>
            <w:webHidden/>
          </w:rPr>
          <w:fldChar w:fldCharType="separate"/>
        </w:r>
        <w:r w:rsidR="00B466A9">
          <w:rPr>
            <w:noProof/>
            <w:webHidden/>
          </w:rPr>
          <w:t>57</w:t>
        </w:r>
        <w:r w:rsidR="00B466A9">
          <w:rPr>
            <w:noProof/>
            <w:webHidden/>
          </w:rPr>
          <w:fldChar w:fldCharType="end"/>
        </w:r>
      </w:hyperlink>
    </w:p>
    <w:p w14:paraId="29773857" w14:textId="6E35EBAE"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41" w:history="1">
        <w:r w:rsidR="00B466A9" w:rsidRPr="000910AB">
          <w:rPr>
            <w:rStyle w:val="Hyperlink"/>
            <w:rFonts w:cs="Arial"/>
            <w:noProof/>
          </w:rPr>
          <w:t>Table 45. Load Management Standard Offer Program (Commercial) Summary</w:t>
        </w:r>
        <w:r w:rsidR="00B466A9">
          <w:rPr>
            <w:noProof/>
            <w:webHidden/>
          </w:rPr>
          <w:tab/>
        </w:r>
        <w:r w:rsidR="00B466A9">
          <w:rPr>
            <w:noProof/>
            <w:webHidden/>
          </w:rPr>
          <w:fldChar w:fldCharType="begin"/>
        </w:r>
        <w:r w:rsidR="00B466A9">
          <w:rPr>
            <w:noProof/>
            <w:webHidden/>
          </w:rPr>
          <w:instrText xml:space="preserve"> PAGEREF _Toc185425141 \h </w:instrText>
        </w:r>
        <w:r w:rsidR="00B466A9">
          <w:rPr>
            <w:noProof/>
            <w:webHidden/>
          </w:rPr>
        </w:r>
        <w:r w:rsidR="00B466A9">
          <w:rPr>
            <w:noProof/>
            <w:webHidden/>
          </w:rPr>
          <w:fldChar w:fldCharType="separate"/>
        </w:r>
        <w:r w:rsidR="00B466A9">
          <w:rPr>
            <w:noProof/>
            <w:webHidden/>
          </w:rPr>
          <w:t>57</w:t>
        </w:r>
        <w:r w:rsidR="00B466A9">
          <w:rPr>
            <w:noProof/>
            <w:webHidden/>
          </w:rPr>
          <w:fldChar w:fldCharType="end"/>
        </w:r>
      </w:hyperlink>
    </w:p>
    <w:p w14:paraId="5DB92F01" w14:textId="4240BFC0"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42" w:history="1">
        <w:r w:rsidR="00B466A9" w:rsidRPr="000910AB">
          <w:rPr>
            <w:rStyle w:val="Hyperlink"/>
            <w:rFonts w:cs="Arial"/>
            <w:noProof/>
          </w:rPr>
          <w:t>Table 46. Commercial Load Management Standard Offer Program EM&amp;V Plan</w:t>
        </w:r>
        <w:r w:rsidR="00B466A9">
          <w:rPr>
            <w:noProof/>
            <w:webHidden/>
          </w:rPr>
          <w:tab/>
        </w:r>
        <w:r w:rsidR="00B466A9">
          <w:rPr>
            <w:noProof/>
            <w:webHidden/>
          </w:rPr>
          <w:fldChar w:fldCharType="begin"/>
        </w:r>
        <w:r w:rsidR="00B466A9">
          <w:rPr>
            <w:noProof/>
            <w:webHidden/>
          </w:rPr>
          <w:instrText xml:space="preserve"> PAGEREF _Toc185425142 \h </w:instrText>
        </w:r>
        <w:r w:rsidR="00B466A9">
          <w:rPr>
            <w:noProof/>
            <w:webHidden/>
          </w:rPr>
        </w:r>
        <w:r w:rsidR="00B466A9">
          <w:rPr>
            <w:noProof/>
            <w:webHidden/>
          </w:rPr>
          <w:fldChar w:fldCharType="separate"/>
        </w:r>
        <w:r w:rsidR="00B466A9">
          <w:rPr>
            <w:noProof/>
            <w:webHidden/>
          </w:rPr>
          <w:t>58</w:t>
        </w:r>
        <w:r w:rsidR="00B466A9">
          <w:rPr>
            <w:noProof/>
            <w:webHidden/>
          </w:rPr>
          <w:fldChar w:fldCharType="end"/>
        </w:r>
      </w:hyperlink>
    </w:p>
    <w:p w14:paraId="244D2B8E" w14:textId="0D13FDD0"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43" w:history="1">
        <w:r w:rsidR="00B466A9" w:rsidRPr="000910AB">
          <w:rPr>
            <w:rStyle w:val="Hyperlink"/>
            <w:rFonts w:cs="Arial"/>
            <w:noProof/>
          </w:rPr>
          <w:t>Table 47. Residential Standard Offer Program Summary</w:t>
        </w:r>
        <w:r w:rsidR="00B466A9">
          <w:rPr>
            <w:noProof/>
            <w:webHidden/>
          </w:rPr>
          <w:tab/>
        </w:r>
        <w:r w:rsidR="00B466A9">
          <w:rPr>
            <w:noProof/>
            <w:webHidden/>
          </w:rPr>
          <w:fldChar w:fldCharType="begin"/>
        </w:r>
        <w:r w:rsidR="00B466A9">
          <w:rPr>
            <w:noProof/>
            <w:webHidden/>
          </w:rPr>
          <w:instrText xml:space="preserve"> PAGEREF _Toc185425143 \h </w:instrText>
        </w:r>
        <w:r w:rsidR="00B466A9">
          <w:rPr>
            <w:noProof/>
            <w:webHidden/>
          </w:rPr>
        </w:r>
        <w:r w:rsidR="00B466A9">
          <w:rPr>
            <w:noProof/>
            <w:webHidden/>
          </w:rPr>
          <w:fldChar w:fldCharType="separate"/>
        </w:r>
        <w:r w:rsidR="00B466A9">
          <w:rPr>
            <w:noProof/>
            <w:webHidden/>
          </w:rPr>
          <w:t>59</w:t>
        </w:r>
        <w:r w:rsidR="00B466A9">
          <w:rPr>
            <w:noProof/>
            <w:webHidden/>
          </w:rPr>
          <w:fldChar w:fldCharType="end"/>
        </w:r>
      </w:hyperlink>
    </w:p>
    <w:p w14:paraId="3F8CB988" w14:textId="6A18EE71"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44" w:history="1">
        <w:r w:rsidR="00B466A9" w:rsidRPr="000910AB">
          <w:rPr>
            <w:rStyle w:val="Hyperlink"/>
            <w:rFonts w:cs="Arial"/>
            <w:noProof/>
          </w:rPr>
          <w:t>Table 48. Residential Standard Offer Program EM&amp;V Plan</w:t>
        </w:r>
        <w:r w:rsidR="00B466A9">
          <w:rPr>
            <w:noProof/>
            <w:webHidden/>
          </w:rPr>
          <w:tab/>
        </w:r>
        <w:r w:rsidR="00B466A9">
          <w:rPr>
            <w:noProof/>
            <w:webHidden/>
          </w:rPr>
          <w:fldChar w:fldCharType="begin"/>
        </w:r>
        <w:r w:rsidR="00B466A9">
          <w:rPr>
            <w:noProof/>
            <w:webHidden/>
          </w:rPr>
          <w:instrText xml:space="preserve"> PAGEREF _Toc185425144 \h </w:instrText>
        </w:r>
        <w:r w:rsidR="00B466A9">
          <w:rPr>
            <w:noProof/>
            <w:webHidden/>
          </w:rPr>
        </w:r>
        <w:r w:rsidR="00B466A9">
          <w:rPr>
            <w:noProof/>
            <w:webHidden/>
          </w:rPr>
          <w:fldChar w:fldCharType="separate"/>
        </w:r>
        <w:r w:rsidR="00B466A9">
          <w:rPr>
            <w:noProof/>
            <w:webHidden/>
          </w:rPr>
          <w:t>61</w:t>
        </w:r>
        <w:r w:rsidR="00B466A9">
          <w:rPr>
            <w:noProof/>
            <w:webHidden/>
          </w:rPr>
          <w:fldChar w:fldCharType="end"/>
        </w:r>
      </w:hyperlink>
    </w:p>
    <w:p w14:paraId="14B6732C" w14:textId="377F9B72"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45" w:history="1">
        <w:r w:rsidR="00B466A9" w:rsidRPr="000910AB">
          <w:rPr>
            <w:rStyle w:val="Hyperlink"/>
            <w:rFonts w:cs="Arial"/>
            <w:noProof/>
          </w:rPr>
          <w:t>Table 49. Hard-to-Reach Standard Offer Program Summary</w:t>
        </w:r>
        <w:r w:rsidR="00B466A9">
          <w:rPr>
            <w:noProof/>
            <w:webHidden/>
          </w:rPr>
          <w:tab/>
        </w:r>
        <w:r w:rsidR="00B466A9">
          <w:rPr>
            <w:noProof/>
            <w:webHidden/>
          </w:rPr>
          <w:fldChar w:fldCharType="begin"/>
        </w:r>
        <w:r w:rsidR="00B466A9">
          <w:rPr>
            <w:noProof/>
            <w:webHidden/>
          </w:rPr>
          <w:instrText xml:space="preserve"> PAGEREF _Toc185425145 \h </w:instrText>
        </w:r>
        <w:r w:rsidR="00B466A9">
          <w:rPr>
            <w:noProof/>
            <w:webHidden/>
          </w:rPr>
        </w:r>
        <w:r w:rsidR="00B466A9">
          <w:rPr>
            <w:noProof/>
            <w:webHidden/>
          </w:rPr>
          <w:fldChar w:fldCharType="separate"/>
        </w:r>
        <w:r w:rsidR="00B466A9">
          <w:rPr>
            <w:noProof/>
            <w:webHidden/>
          </w:rPr>
          <w:t>61</w:t>
        </w:r>
        <w:r w:rsidR="00B466A9">
          <w:rPr>
            <w:noProof/>
            <w:webHidden/>
          </w:rPr>
          <w:fldChar w:fldCharType="end"/>
        </w:r>
      </w:hyperlink>
    </w:p>
    <w:p w14:paraId="366D0D84" w14:textId="6CF07D96"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46" w:history="1">
        <w:r w:rsidR="00B466A9" w:rsidRPr="000910AB">
          <w:rPr>
            <w:rStyle w:val="Hyperlink"/>
            <w:rFonts w:cs="Arial"/>
            <w:noProof/>
          </w:rPr>
          <w:t>Table 50. Hard-to-Reach Standard Offer Program EM&amp;V Plan</w:t>
        </w:r>
        <w:r w:rsidR="00B466A9">
          <w:rPr>
            <w:noProof/>
            <w:webHidden/>
          </w:rPr>
          <w:tab/>
        </w:r>
        <w:r w:rsidR="00B466A9">
          <w:rPr>
            <w:noProof/>
            <w:webHidden/>
          </w:rPr>
          <w:fldChar w:fldCharType="begin"/>
        </w:r>
        <w:r w:rsidR="00B466A9">
          <w:rPr>
            <w:noProof/>
            <w:webHidden/>
          </w:rPr>
          <w:instrText xml:space="preserve"> PAGEREF _Toc185425146 \h </w:instrText>
        </w:r>
        <w:r w:rsidR="00B466A9">
          <w:rPr>
            <w:noProof/>
            <w:webHidden/>
          </w:rPr>
        </w:r>
        <w:r w:rsidR="00B466A9">
          <w:rPr>
            <w:noProof/>
            <w:webHidden/>
          </w:rPr>
          <w:fldChar w:fldCharType="separate"/>
        </w:r>
        <w:r w:rsidR="00B466A9">
          <w:rPr>
            <w:noProof/>
            <w:webHidden/>
          </w:rPr>
          <w:t>63</w:t>
        </w:r>
        <w:r w:rsidR="00B466A9">
          <w:rPr>
            <w:noProof/>
            <w:webHidden/>
          </w:rPr>
          <w:fldChar w:fldCharType="end"/>
        </w:r>
      </w:hyperlink>
    </w:p>
    <w:p w14:paraId="10AC5314" w14:textId="31E28E03"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47" w:history="1">
        <w:r w:rsidR="00B466A9" w:rsidRPr="000910AB">
          <w:rPr>
            <w:rStyle w:val="Hyperlink"/>
            <w:rFonts w:cs="Arial"/>
            <w:noProof/>
          </w:rPr>
          <w:t>Table 51. Bring Your Own Device Pilot Market Transformation Program Summary</w:t>
        </w:r>
        <w:r w:rsidR="00B466A9">
          <w:rPr>
            <w:noProof/>
            <w:webHidden/>
          </w:rPr>
          <w:tab/>
        </w:r>
        <w:r w:rsidR="00B466A9">
          <w:rPr>
            <w:noProof/>
            <w:webHidden/>
          </w:rPr>
          <w:fldChar w:fldCharType="begin"/>
        </w:r>
        <w:r w:rsidR="00B466A9">
          <w:rPr>
            <w:noProof/>
            <w:webHidden/>
          </w:rPr>
          <w:instrText xml:space="preserve"> PAGEREF _Toc185425147 \h </w:instrText>
        </w:r>
        <w:r w:rsidR="00B466A9">
          <w:rPr>
            <w:noProof/>
            <w:webHidden/>
          </w:rPr>
        </w:r>
        <w:r w:rsidR="00B466A9">
          <w:rPr>
            <w:noProof/>
            <w:webHidden/>
          </w:rPr>
          <w:fldChar w:fldCharType="separate"/>
        </w:r>
        <w:r w:rsidR="00B466A9">
          <w:rPr>
            <w:noProof/>
            <w:webHidden/>
          </w:rPr>
          <w:t>63</w:t>
        </w:r>
        <w:r w:rsidR="00B466A9">
          <w:rPr>
            <w:noProof/>
            <w:webHidden/>
          </w:rPr>
          <w:fldChar w:fldCharType="end"/>
        </w:r>
      </w:hyperlink>
    </w:p>
    <w:p w14:paraId="3DFBDCBD" w14:textId="5821BCA2"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48" w:history="1">
        <w:r w:rsidR="00B466A9" w:rsidRPr="000910AB">
          <w:rPr>
            <w:rStyle w:val="Hyperlink"/>
            <w:rFonts w:cs="Arial"/>
            <w:noProof/>
          </w:rPr>
          <w:t>Table 52. Bring Your Own Device Pilot Market Transformation Program EM&amp;V Plan</w:t>
        </w:r>
        <w:r w:rsidR="00B466A9">
          <w:rPr>
            <w:noProof/>
            <w:webHidden/>
          </w:rPr>
          <w:tab/>
        </w:r>
        <w:r w:rsidR="00B466A9">
          <w:rPr>
            <w:noProof/>
            <w:webHidden/>
          </w:rPr>
          <w:fldChar w:fldCharType="begin"/>
        </w:r>
        <w:r w:rsidR="00B466A9">
          <w:rPr>
            <w:noProof/>
            <w:webHidden/>
          </w:rPr>
          <w:instrText xml:space="preserve"> PAGEREF _Toc185425148 \h </w:instrText>
        </w:r>
        <w:r w:rsidR="00B466A9">
          <w:rPr>
            <w:noProof/>
            <w:webHidden/>
          </w:rPr>
        </w:r>
        <w:r w:rsidR="00B466A9">
          <w:rPr>
            <w:noProof/>
            <w:webHidden/>
          </w:rPr>
          <w:fldChar w:fldCharType="separate"/>
        </w:r>
        <w:r w:rsidR="00B466A9">
          <w:rPr>
            <w:noProof/>
            <w:webHidden/>
          </w:rPr>
          <w:t>64</w:t>
        </w:r>
        <w:r w:rsidR="00B466A9">
          <w:rPr>
            <w:noProof/>
            <w:webHidden/>
          </w:rPr>
          <w:fldChar w:fldCharType="end"/>
        </w:r>
      </w:hyperlink>
    </w:p>
    <w:p w14:paraId="02501A87" w14:textId="58091455"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49" w:history="1">
        <w:r w:rsidR="00B466A9" w:rsidRPr="000910AB">
          <w:rPr>
            <w:rStyle w:val="Hyperlink"/>
            <w:rFonts w:cs="Arial"/>
            <w:noProof/>
          </w:rPr>
          <w:t>Table 53. Xcel Energy—PY2024 Projected Demand and Energy Savings</w:t>
        </w:r>
        <w:r w:rsidR="00B466A9">
          <w:rPr>
            <w:noProof/>
            <w:webHidden/>
          </w:rPr>
          <w:tab/>
        </w:r>
        <w:r w:rsidR="00B466A9">
          <w:rPr>
            <w:noProof/>
            <w:webHidden/>
          </w:rPr>
          <w:fldChar w:fldCharType="begin"/>
        </w:r>
        <w:r w:rsidR="00B466A9">
          <w:rPr>
            <w:noProof/>
            <w:webHidden/>
          </w:rPr>
          <w:instrText xml:space="preserve"> PAGEREF _Toc185425149 \h </w:instrText>
        </w:r>
        <w:r w:rsidR="00B466A9">
          <w:rPr>
            <w:noProof/>
            <w:webHidden/>
          </w:rPr>
        </w:r>
        <w:r w:rsidR="00B466A9">
          <w:rPr>
            <w:noProof/>
            <w:webHidden/>
          </w:rPr>
          <w:fldChar w:fldCharType="separate"/>
        </w:r>
        <w:r w:rsidR="00B466A9">
          <w:rPr>
            <w:noProof/>
            <w:webHidden/>
          </w:rPr>
          <w:t>65</w:t>
        </w:r>
        <w:r w:rsidR="00B466A9">
          <w:rPr>
            <w:noProof/>
            <w:webHidden/>
          </w:rPr>
          <w:fldChar w:fldCharType="end"/>
        </w:r>
      </w:hyperlink>
    </w:p>
    <w:p w14:paraId="561654AE" w14:textId="1D4693DE"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50" w:history="1">
        <w:r w:rsidR="00B466A9" w:rsidRPr="000910AB">
          <w:rPr>
            <w:rStyle w:val="Hyperlink"/>
            <w:rFonts w:cs="Arial"/>
            <w:noProof/>
          </w:rPr>
          <w:t>Table 54. Small Commercial Market Transformation Program Summary</w:t>
        </w:r>
        <w:r w:rsidR="00B466A9">
          <w:rPr>
            <w:noProof/>
            <w:webHidden/>
          </w:rPr>
          <w:tab/>
        </w:r>
        <w:r w:rsidR="00B466A9">
          <w:rPr>
            <w:noProof/>
            <w:webHidden/>
          </w:rPr>
          <w:fldChar w:fldCharType="begin"/>
        </w:r>
        <w:r w:rsidR="00B466A9">
          <w:rPr>
            <w:noProof/>
            <w:webHidden/>
          </w:rPr>
          <w:instrText xml:space="preserve"> PAGEREF _Toc185425150 \h </w:instrText>
        </w:r>
        <w:r w:rsidR="00B466A9">
          <w:rPr>
            <w:noProof/>
            <w:webHidden/>
          </w:rPr>
        </w:r>
        <w:r w:rsidR="00B466A9">
          <w:rPr>
            <w:noProof/>
            <w:webHidden/>
          </w:rPr>
          <w:fldChar w:fldCharType="separate"/>
        </w:r>
        <w:r w:rsidR="00B466A9">
          <w:rPr>
            <w:noProof/>
            <w:webHidden/>
          </w:rPr>
          <w:t>66</w:t>
        </w:r>
        <w:r w:rsidR="00B466A9">
          <w:rPr>
            <w:noProof/>
            <w:webHidden/>
          </w:rPr>
          <w:fldChar w:fldCharType="end"/>
        </w:r>
      </w:hyperlink>
    </w:p>
    <w:p w14:paraId="31BB746D" w14:textId="69D32762"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51" w:history="1">
        <w:r w:rsidR="00B466A9" w:rsidRPr="000910AB">
          <w:rPr>
            <w:rStyle w:val="Hyperlink"/>
            <w:rFonts w:cs="Arial"/>
            <w:noProof/>
          </w:rPr>
          <w:t>Table 55. Small Commercial Market Transformation Program EM&amp;V Plan</w:t>
        </w:r>
        <w:r w:rsidR="00B466A9">
          <w:rPr>
            <w:noProof/>
            <w:webHidden/>
          </w:rPr>
          <w:tab/>
        </w:r>
        <w:r w:rsidR="00B466A9">
          <w:rPr>
            <w:noProof/>
            <w:webHidden/>
          </w:rPr>
          <w:fldChar w:fldCharType="begin"/>
        </w:r>
        <w:r w:rsidR="00B466A9">
          <w:rPr>
            <w:noProof/>
            <w:webHidden/>
          </w:rPr>
          <w:instrText xml:space="preserve"> PAGEREF _Toc185425151 \h </w:instrText>
        </w:r>
        <w:r w:rsidR="00B466A9">
          <w:rPr>
            <w:noProof/>
            <w:webHidden/>
          </w:rPr>
        </w:r>
        <w:r w:rsidR="00B466A9">
          <w:rPr>
            <w:noProof/>
            <w:webHidden/>
          </w:rPr>
          <w:fldChar w:fldCharType="separate"/>
        </w:r>
        <w:r w:rsidR="00B466A9">
          <w:rPr>
            <w:noProof/>
            <w:webHidden/>
          </w:rPr>
          <w:t>67</w:t>
        </w:r>
        <w:r w:rsidR="00B466A9">
          <w:rPr>
            <w:noProof/>
            <w:webHidden/>
          </w:rPr>
          <w:fldChar w:fldCharType="end"/>
        </w:r>
      </w:hyperlink>
    </w:p>
    <w:p w14:paraId="7F6E4293" w14:textId="6AA06D71"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52" w:history="1">
        <w:r w:rsidR="00B466A9" w:rsidRPr="000910AB">
          <w:rPr>
            <w:rStyle w:val="Hyperlink"/>
            <w:rFonts w:cs="Arial"/>
            <w:noProof/>
          </w:rPr>
          <w:t>Table 56. Recommissioning Market Transformation Program Summary</w:t>
        </w:r>
        <w:r w:rsidR="00B466A9">
          <w:rPr>
            <w:noProof/>
            <w:webHidden/>
          </w:rPr>
          <w:tab/>
        </w:r>
        <w:r w:rsidR="00B466A9">
          <w:rPr>
            <w:noProof/>
            <w:webHidden/>
          </w:rPr>
          <w:fldChar w:fldCharType="begin"/>
        </w:r>
        <w:r w:rsidR="00B466A9">
          <w:rPr>
            <w:noProof/>
            <w:webHidden/>
          </w:rPr>
          <w:instrText xml:space="preserve"> PAGEREF _Toc185425152 \h </w:instrText>
        </w:r>
        <w:r w:rsidR="00B466A9">
          <w:rPr>
            <w:noProof/>
            <w:webHidden/>
          </w:rPr>
        </w:r>
        <w:r w:rsidR="00B466A9">
          <w:rPr>
            <w:noProof/>
            <w:webHidden/>
          </w:rPr>
          <w:fldChar w:fldCharType="separate"/>
        </w:r>
        <w:r w:rsidR="00B466A9">
          <w:rPr>
            <w:noProof/>
            <w:webHidden/>
          </w:rPr>
          <w:t>68</w:t>
        </w:r>
        <w:r w:rsidR="00B466A9">
          <w:rPr>
            <w:noProof/>
            <w:webHidden/>
          </w:rPr>
          <w:fldChar w:fldCharType="end"/>
        </w:r>
      </w:hyperlink>
    </w:p>
    <w:p w14:paraId="43FCFE75" w14:textId="73016200"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53" w:history="1">
        <w:r w:rsidR="00B466A9" w:rsidRPr="000910AB">
          <w:rPr>
            <w:rStyle w:val="Hyperlink"/>
            <w:rFonts w:cs="Arial"/>
            <w:noProof/>
          </w:rPr>
          <w:t>Table 57. Recommissioning Market Transformation Program EM&amp;V Plan</w:t>
        </w:r>
        <w:r w:rsidR="00B466A9">
          <w:rPr>
            <w:noProof/>
            <w:webHidden/>
          </w:rPr>
          <w:tab/>
        </w:r>
        <w:r w:rsidR="00B466A9">
          <w:rPr>
            <w:noProof/>
            <w:webHidden/>
          </w:rPr>
          <w:fldChar w:fldCharType="begin"/>
        </w:r>
        <w:r w:rsidR="00B466A9">
          <w:rPr>
            <w:noProof/>
            <w:webHidden/>
          </w:rPr>
          <w:instrText xml:space="preserve"> PAGEREF _Toc185425153 \h </w:instrText>
        </w:r>
        <w:r w:rsidR="00B466A9">
          <w:rPr>
            <w:noProof/>
            <w:webHidden/>
          </w:rPr>
        </w:r>
        <w:r w:rsidR="00B466A9">
          <w:rPr>
            <w:noProof/>
            <w:webHidden/>
          </w:rPr>
          <w:fldChar w:fldCharType="separate"/>
        </w:r>
        <w:r w:rsidR="00B466A9">
          <w:rPr>
            <w:noProof/>
            <w:webHidden/>
          </w:rPr>
          <w:t>69</w:t>
        </w:r>
        <w:r w:rsidR="00B466A9">
          <w:rPr>
            <w:noProof/>
            <w:webHidden/>
          </w:rPr>
          <w:fldChar w:fldCharType="end"/>
        </w:r>
      </w:hyperlink>
    </w:p>
    <w:p w14:paraId="5BBAAE7C" w14:textId="2235F7DC"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54" w:history="1">
        <w:r w:rsidR="00B466A9" w:rsidRPr="000910AB">
          <w:rPr>
            <w:rStyle w:val="Hyperlink"/>
            <w:rFonts w:cs="Arial"/>
            <w:noProof/>
          </w:rPr>
          <w:t>Table 58. Commercial Standard Offer Program Summary</w:t>
        </w:r>
        <w:r w:rsidR="00B466A9">
          <w:rPr>
            <w:noProof/>
            <w:webHidden/>
          </w:rPr>
          <w:tab/>
        </w:r>
        <w:r w:rsidR="00B466A9">
          <w:rPr>
            <w:noProof/>
            <w:webHidden/>
          </w:rPr>
          <w:fldChar w:fldCharType="begin"/>
        </w:r>
        <w:r w:rsidR="00B466A9">
          <w:rPr>
            <w:noProof/>
            <w:webHidden/>
          </w:rPr>
          <w:instrText xml:space="preserve"> PAGEREF _Toc185425154 \h </w:instrText>
        </w:r>
        <w:r w:rsidR="00B466A9">
          <w:rPr>
            <w:noProof/>
            <w:webHidden/>
          </w:rPr>
        </w:r>
        <w:r w:rsidR="00B466A9">
          <w:rPr>
            <w:noProof/>
            <w:webHidden/>
          </w:rPr>
          <w:fldChar w:fldCharType="separate"/>
        </w:r>
        <w:r w:rsidR="00B466A9">
          <w:rPr>
            <w:noProof/>
            <w:webHidden/>
          </w:rPr>
          <w:t>70</w:t>
        </w:r>
        <w:r w:rsidR="00B466A9">
          <w:rPr>
            <w:noProof/>
            <w:webHidden/>
          </w:rPr>
          <w:fldChar w:fldCharType="end"/>
        </w:r>
      </w:hyperlink>
    </w:p>
    <w:p w14:paraId="23C4BF0A" w14:textId="24040211"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55" w:history="1">
        <w:r w:rsidR="00B466A9" w:rsidRPr="000910AB">
          <w:rPr>
            <w:rStyle w:val="Hyperlink"/>
            <w:rFonts w:cs="Arial"/>
            <w:noProof/>
          </w:rPr>
          <w:t>Table 59. Commercial Standard Offer Program EM&amp;V Plan</w:t>
        </w:r>
        <w:r w:rsidR="00B466A9">
          <w:rPr>
            <w:noProof/>
            <w:webHidden/>
          </w:rPr>
          <w:tab/>
        </w:r>
        <w:r w:rsidR="00B466A9">
          <w:rPr>
            <w:noProof/>
            <w:webHidden/>
          </w:rPr>
          <w:fldChar w:fldCharType="begin"/>
        </w:r>
        <w:r w:rsidR="00B466A9">
          <w:rPr>
            <w:noProof/>
            <w:webHidden/>
          </w:rPr>
          <w:instrText xml:space="preserve"> PAGEREF _Toc185425155 \h </w:instrText>
        </w:r>
        <w:r w:rsidR="00B466A9">
          <w:rPr>
            <w:noProof/>
            <w:webHidden/>
          </w:rPr>
        </w:r>
        <w:r w:rsidR="00B466A9">
          <w:rPr>
            <w:noProof/>
            <w:webHidden/>
          </w:rPr>
          <w:fldChar w:fldCharType="separate"/>
        </w:r>
        <w:r w:rsidR="00B466A9">
          <w:rPr>
            <w:noProof/>
            <w:webHidden/>
          </w:rPr>
          <w:t>71</w:t>
        </w:r>
        <w:r w:rsidR="00B466A9">
          <w:rPr>
            <w:noProof/>
            <w:webHidden/>
          </w:rPr>
          <w:fldChar w:fldCharType="end"/>
        </w:r>
      </w:hyperlink>
    </w:p>
    <w:p w14:paraId="4DE19D00" w14:textId="0B0FF46C"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56" w:history="1">
        <w:r w:rsidR="00B466A9" w:rsidRPr="000910AB">
          <w:rPr>
            <w:rStyle w:val="Hyperlink"/>
            <w:rFonts w:cs="Arial"/>
            <w:noProof/>
          </w:rPr>
          <w:t>Table 60. Commercial Load Management Standard Offer Program Summary</w:t>
        </w:r>
        <w:r w:rsidR="00B466A9">
          <w:rPr>
            <w:noProof/>
            <w:webHidden/>
          </w:rPr>
          <w:tab/>
        </w:r>
        <w:r w:rsidR="00B466A9">
          <w:rPr>
            <w:noProof/>
            <w:webHidden/>
          </w:rPr>
          <w:fldChar w:fldCharType="begin"/>
        </w:r>
        <w:r w:rsidR="00B466A9">
          <w:rPr>
            <w:noProof/>
            <w:webHidden/>
          </w:rPr>
          <w:instrText xml:space="preserve"> PAGEREF _Toc185425156 \h </w:instrText>
        </w:r>
        <w:r w:rsidR="00B466A9">
          <w:rPr>
            <w:noProof/>
            <w:webHidden/>
          </w:rPr>
        </w:r>
        <w:r w:rsidR="00B466A9">
          <w:rPr>
            <w:noProof/>
            <w:webHidden/>
          </w:rPr>
          <w:fldChar w:fldCharType="separate"/>
        </w:r>
        <w:r w:rsidR="00B466A9">
          <w:rPr>
            <w:noProof/>
            <w:webHidden/>
          </w:rPr>
          <w:t>72</w:t>
        </w:r>
        <w:r w:rsidR="00B466A9">
          <w:rPr>
            <w:noProof/>
            <w:webHidden/>
          </w:rPr>
          <w:fldChar w:fldCharType="end"/>
        </w:r>
      </w:hyperlink>
    </w:p>
    <w:p w14:paraId="6350F5F2" w14:textId="041E0CFE"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57" w:history="1">
        <w:r w:rsidR="00B466A9" w:rsidRPr="000910AB">
          <w:rPr>
            <w:rStyle w:val="Hyperlink"/>
            <w:rFonts w:cs="Arial"/>
            <w:noProof/>
          </w:rPr>
          <w:t>Table 61. Commercial Load Management Standard Offer Program EM&amp;V Plan</w:t>
        </w:r>
        <w:r w:rsidR="00B466A9">
          <w:rPr>
            <w:noProof/>
            <w:webHidden/>
          </w:rPr>
          <w:tab/>
        </w:r>
        <w:r w:rsidR="00B466A9">
          <w:rPr>
            <w:noProof/>
            <w:webHidden/>
          </w:rPr>
          <w:fldChar w:fldCharType="begin"/>
        </w:r>
        <w:r w:rsidR="00B466A9">
          <w:rPr>
            <w:noProof/>
            <w:webHidden/>
          </w:rPr>
          <w:instrText xml:space="preserve"> PAGEREF _Toc185425157 \h </w:instrText>
        </w:r>
        <w:r w:rsidR="00B466A9">
          <w:rPr>
            <w:noProof/>
            <w:webHidden/>
          </w:rPr>
        </w:r>
        <w:r w:rsidR="00B466A9">
          <w:rPr>
            <w:noProof/>
            <w:webHidden/>
          </w:rPr>
          <w:fldChar w:fldCharType="separate"/>
        </w:r>
        <w:r w:rsidR="00B466A9">
          <w:rPr>
            <w:noProof/>
            <w:webHidden/>
          </w:rPr>
          <w:t>73</w:t>
        </w:r>
        <w:r w:rsidR="00B466A9">
          <w:rPr>
            <w:noProof/>
            <w:webHidden/>
          </w:rPr>
          <w:fldChar w:fldCharType="end"/>
        </w:r>
      </w:hyperlink>
    </w:p>
    <w:p w14:paraId="33F822CD" w14:textId="18A5168D"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58" w:history="1">
        <w:r w:rsidR="00B466A9" w:rsidRPr="000910AB">
          <w:rPr>
            <w:rStyle w:val="Hyperlink"/>
            <w:rFonts w:cs="Arial"/>
            <w:noProof/>
          </w:rPr>
          <w:t>Table 62. Residential Standard Offer Program Summary</w:t>
        </w:r>
        <w:r w:rsidR="00B466A9">
          <w:rPr>
            <w:noProof/>
            <w:webHidden/>
          </w:rPr>
          <w:tab/>
        </w:r>
        <w:r w:rsidR="00B466A9">
          <w:rPr>
            <w:noProof/>
            <w:webHidden/>
          </w:rPr>
          <w:fldChar w:fldCharType="begin"/>
        </w:r>
        <w:r w:rsidR="00B466A9">
          <w:rPr>
            <w:noProof/>
            <w:webHidden/>
          </w:rPr>
          <w:instrText xml:space="preserve"> PAGEREF _Toc185425158 \h </w:instrText>
        </w:r>
        <w:r w:rsidR="00B466A9">
          <w:rPr>
            <w:noProof/>
            <w:webHidden/>
          </w:rPr>
        </w:r>
        <w:r w:rsidR="00B466A9">
          <w:rPr>
            <w:noProof/>
            <w:webHidden/>
          </w:rPr>
          <w:fldChar w:fldCharType="separate"/>
        </w:r>
        <w:r w:rsidR="00B466A9">
          <w:rPr>
            <w:noProof/>
            <w:webHidden/>
          </w:rPr>
          <w:t>74</w:t>
        </w:r>
        <w:r w:rsidR="00B466A9">
          <w:rPr>
            <w:noProof/>
            <w:webHidden/>
          </w:rPr>
          <w:fldChar w:fldCharType="end"/>
        </w:r>
      </w:hyperlink>
    </w:p>
    <w:p w14:paraId="515BDCCD" w14:textId="0BE250FB"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59" w:history="1">
        <w:r w:rsidR="00B466A9" w:rsidRPr="000910AB">
          <w:rPr>
            <w:rStyle w:val="Hyperlink"/>
            <w:rFonts w:cs="Arial"/>
            <w:noProof/>
          </w:rPr>
          <w:t>Table 63. Residential Standard Offer Program EM&amp;V Plan</w:t>
        </w:r>
        <w:r w:rsidR="00B466A9">
          <w:rPr>
            <w:noProof/>
            <w:webHidden/>
          </w:rPr>
          <w:tab/>
        </w:r>
        <w:r w:rsidR="00B466A9">
          <w:rPr>
            <w:noProof/>
            <w:webHidden/>
          </w:rPr>
          <w:fldChar w:fldCharType="begin"/>
        </w:r>
        <w:r w:rsidR="00B466A9">
          <w:rPr>
            <w:noProof/>
            <w:webHidden/>
          </w:rPr>
          <w:instrText xml:space="preserve"> PAGEREF _Toc185425159 \h </w:instrText>
        </w:r>
        <w:r w:rsidR="00B466A9">
          <w:rPr>
            <w:noProof/>
            <w:webHidden/>
          </w:rPr>
        </w:r>
        <w:r w:rsidR="00B466A9">
          <w:rPr>
            <w:noProof/>
            <w:webHidden/>
          </w:rPr>
          <w:fldChar w:fldCharType="separate"/>
        </w:r>
        <w:r w:rsidR="00B466A9">
          <w:rPr>
            <w:noProof/>
            <w:webHidden/>
          </w:rPr>
          <w:t>75</w:t>
        </w:r>
        <w:r w:rsidR="00B466A9">
          <w:rPr>
            <w:noProof/>
            <w:webHidden/>
          </w:rPr>
          <w:fldChar w:fldCharType="end"/>
        </w:r>
      </w:hyperlink>
    </w:p>
    <w:p w14:paraId="4C328581" w14:textId="5892CA55"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60" w:history="1">
        <w:r w:rsidR="00B466A9" w:rsidRPr="000910AB">
          <w:rPr>
            <w:rStyle w:val="Hyperlink"/>
            <w:rFonts w:cs="Arial"/>
            <w:noProof/>
          </w:rPr>
          <w:t>Table 64. Residential HVAC Market Transformation Program Summary</w:t>
        </w:r>
        <w:r w:rsidR="00B466A9">
          <w:rPr>
            <w:noProof/>
            <w:webHidden/>
          </w:rPr>
          <w:tab/>
        </w:r>
        <w:r w:rsidR="00B466A9">
          <w:rPr>
            <w:noProof/>
            <w:webHidden/>
          </w:rPr>
          <w:fldChar w:fldCharType="begin"/>
        </w:r>
        <w:r w:rsidR="00B466A9">
          <w:rPr>
            <w:noProof/>
            <w:webHidden/>
          </w:rPr>
          <w:instrText xml:space="preserve"> PAGEREF _Toc185425160 \h </w:instrText>
        </w:r>
        <w:r w:rsidR="00B466A9">
          <w:rPr>
            <w:noProof/>
            <w:webHidden/>
          </w:rPr>
        </w:r>
        <w:r w:rsidR="00B466A9">
          <w:rPr>
            <w:noProof/>
            <w:webHidden/>
          </w:rPr>
          <w:fldChar w:fldCharType="separate"/>
        </w:r>
        <w:r w:rsidR="00B466A9">
          <w:rPr>
            <w:noProof/>
            <w:webHidden/>
          </w:rPr>
          <w:t>75</w:t>
        </w:r>
        <w:r w:rsidR="00B466A9">
          <w:rPr>
            <w:noProof/>
            <w:webHidden/>
          </w:rPr>
          <w:fldChar w:fldCharType="end"/>
        </w:r>
      </w:hyperlink>
    </w:p>
    <w:p w14:paraId="49388852" w14:textId="72E97320"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61" w:history="1">
        <w:r w:rsidR="00B466A9" w:rsidRPr="000910AB">
          <w:rPr>
            <w:rStyle w:val="Hyperlink"/>
            <w:rFonts w:cs="Arial"/>
            <w:noProof/>
          </w:rPr>
          <w:t>Table 65. Residential HVAC Market Transformation Program EM&amp;V Plan</w:t>
        </w:r>
        <w:r w:rsidR="00B466A9">
          <w:rPr>
            <w:noProof/>
            <w:webHidden/>
          </w:rPr>
          <w:tab/>
        </w:r>
        <w:r w:rsidR="00B466A9">
          <w:rPr>
            <w:noProof/>
            <w:webHidden/>
          </w:rPr>
          <w:fldChar w:fldCharType="begin"/>
        </w:r>
        <w:r w:rsidR="00B466A9">
          <w:rPr>
            <w:noProof/>
            <w:webHidden/>
          </w:rPr>
          <w:instrText xml:space="preserve"> PAGEREF _Toc185425161 \h </w:instrText>
        </w:r>
        <w:r w:rsidR="00B466A9">
          <w:rPr>
            <w:noProof/>
            <w:webHidden/>
          </w:rPr>
        </w:r>
        <w:r w:rsidR="00B466A9">
          <w:rPr>
            <w:noProof/>
            <w:webHidden/>
          </w:rPr>
          <w:fldChar w:fldCharType="separate"/>
        </w:r>
        <w:r w:rsidR="00B466A9">
          <w:rPr>
            <w:noProof/>
            <w:webHidden/>
          </w:rPr>
          <w:t>76</w:t>
        </w:r>
        <w:r w:rsidR="00B466A9">
          <w:rPr>
            <w:noProof/>
            <w:webHidden/>
          </w:rPr>
          <w:fldChar w:fldCharType="end"/>
        </w:r>
      </w:hyperlink>
    </w:p>
    <w:p w14:paraId="18D27F31" w14:textId="083510EF"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62" w:history="1">
        <w:r w:rsidR="00B466A9" w:rsidRPr="000910AB">
          <w:rPr>
            <w:rStyle w:val="Hyperlink"/>
            <w:rFonts w:cs="Arial"/>
            <w:noProof/>
          </w:rPr>
          <w:t>Table 66. Smart Thermostat Market Transformation Program Pilot Summary</w:t>
        </w:r>
        <w:r w:rsidR="00B466A9">
          <w:rPr>
            <w:noProof/>
            <w:webHidden/>
          </w:rPr>
          <w:tab/>
        </w:r>
        <w:r w:rsidR="00B466A9">
          <w:rPr>
            <w:noProof/>
            <w:webHidden/>
          </w:rPr>
          <w:fldChar w:fldCharType="begin"/>
        </w:r>
        <w:r w:rsidR="00B466A9">
          <w:rPr>
            <w:noProof/>
            <w:webHidden/>
          </w:rPr>
          <w:instrText xml:space="preserve"> PAGEREF _Toc185425162 \h </w:instrText>
        </w:r>
        <w:r w:rsidR="00B466A9">
          <w:rPr>
            <w:noProof/>
            <w:webHidden/>
          </w:rPr>
        </w:r>
        <w:r w:rsidR="00B466A9">
          <w:rPr>
            <w:noProof/>
            <w:webHidden/>
          </w:rPr>
          <w:fldChar w:fldCharType="separate"/>
        </w:r>
        <w:r w:rsidR="00B466A9">
          <w:rPr>
            <w:noProof/>
            <w:webHidden/>
          </w:rPr>
          <w:t>77</w:t>
        </w:r>
        <w:r w:rsidR="00B466A9">
          <w:rPr>
            <w:noProof/>
            <w:webHidden/>
          </w:rPr>
          <w:fldChar w:fldCharType="end"/>
        </w:r>
      </w:hyperlink>
    </w:p>
    <w:p w14:paraId="5E6646A0" w14:textId="16AC83EA"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63" w:history="1">
        <w:r w:rsidR="00B466A9" w:rsidRPr="000910AB">
          <w:rPr>
            <w:rStyle w:val="Hyperlink"/>
            <w:rFonts w:cs="Arial"/>
            <w:noProof/>
          </w:rPr>
          <w:t>Table 67. Smart Thermostat Market Transformation Program Pilot EM&amp;V Plan</w:t>
        </w:r>
        <w:r w:rsidR="00B466A9">
          <w:rPr>
            <w:noProof/>
            <w:webHidden/>
          </w:rPr>
          <w:tab/>
        </w:r>
        <w:r w:rsidR="00B466A9">
          <w:rPr>
            <w:noProof/>
            <w:webHidden/>
          </w:rPr>
          <w:fldChar w:fldCharType="begin"/>
        </w:r>
        <w:r w:rsidR="00B466A9">
          <w:rPr>
            <w:noProof/>
            <w:webHidden/>
          </w:rPr>
          <w:instrText xml:space="preserve"> PAGEREF _Toc185425163 \h </w:instrText>
        </w:r>
        <w:r w:rsidR="00B466A9">
          <w:rPr>
            <w:noProof/>
            <w:webHidden/>
          </w:rPr>
        </w:r>
        <w:r w:rsidR="00B466A9">
          <w:rPr>
            <w:noProof/>
            <w:webHidden/>
          </w:rPr>
          <w:fldChar w:fldCharType="separate"/>
        </w:r>
        <w:r w:rsidR="00B466A9">
          <w:rPr>
            <w:noProof/>
            <w:webHidden/>
          </w:rPr>
          <w:t>77</w:t>
        </w:r>
        <w:r w:rsidR="00B466A9">
          <w:rPr>
            <w:noProof/>
            <w:webHidden/>
          </w:rPr>
          <w:fldChar w:fldCharType="end"/>
        </w:r>
      </w:hyperlink>
    </w:p>
    <w:p w14:paraId="14B06170" w14:textId="7640F31B"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64" w:history="1">
        <w:r w:rsidR="00B466A9" w:rsidRPr="000910AB">
          <w:rPr>
            <w:rStyle w:val="Hyperlink"/>
            <w:rFonts w:cs="Arial"/>
            <w:noProof/>
          </w:rPr>
          <w:t>Table 68. Residential Codes Market Transformation Program Summary</w:t>
        </w:r>
        <w:r w:rsidR="00B466A9">
          <w:rPr>
            <w:noProof/>
            <w:webHidden/>
          </w:rPr>
          <w:tab/>
        </w:r>
        <w:r w:rsidR="00B466A9">
          <w:rPr>
            <w:noProof/>
            <w:webHidden/>
          </w:rPr>
          <w:fldChar w:fldCharType="begin"/>
        </w:r>
        <w:r w:rsidR="00B466A9">
          <w:rPr>
            <w:noProof/>
            <w:webHidden/>
          </w:rPr>
          <w:instrText xml:space="preserve"> PAGEREF _Toc185425164 \h </w:instrText>
        </w:r>
        <w:r w:rsidR="00B466A9">
          <w:rPr>
            <w:noProof/>
            <w:webHidden/>
          </w:rPr>
        </w:r>
        <w:r w:rsidR="00B466A9">
          <w:rPr>
            <w:noProof/>
            <w:webHidden/>
          </w:rPr>
          <w:fldChar w:fldCharType="separate"/>
        </w:r>
        <w:r w:rsidR="00B466A9">
          <w:rPr>
            <w:noProof/>
            <w:webHidden/>
          </w:rPr>
          <w:t>78</w:t>
        </w:r>
        <w:r w:rsidR="00B466A9">
          <w:rPr>
            <w:noProof/>
            <w:webHidden/>
          </w:rPr>
          <w:fldChar w:fldCharType="end"/>
        </w:r>
      </w:hyperlink>
    </w:p>
    <w:p w14:paraId="4D96BC16" w14:textId="3CFBEAC0"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65" w:history="1">
        <w:r w:rsidR="00B466A9" w:rsidRPr="000910AB">
          <w:rPr>
            <w:rStyle w:val="Hyperlink"/>
            <w:rFonts w:cs="Arial"/>
            <w:noProof/>
          </w:rPr>
          <w:t>Table 69. Residential Codes Market Transformation EM&amp;V Plan</w:t>
        </w:r>
        <w:r w:rsidR="00B466A9">
          <w:rPr>
            <w:noProof/>
            <w:webHidden/>
          </w:rPr>
          <w:tab/>
        </w:r>
        <w:r w:rsidR="00B466A9">
          <w:rPr>
            <w:noProof/>
            <w:webHidden/>
          </w:rPr>
          <w:fldChar w:fldCharType="begin"/>
        </w:r>
        <w:r w:rsidR="00B466A9">
          <w:rPr>
            <w:noProof/>
            <w:webHidden/>
          </w:rPr>
          <w:instrText xml:space="preserve"> PAGEREF _Toc185425165 \h </w:instrText>
        </w:r>
        <w:r w:rsidR="00B466A9">
          <w:rPr>
            <w:noProof/>
            <w:webHidden/>
          </w:rPr>
        </w:r>
        <w:r w:rsidR="00B466A9">
          <w:rPr>
            <w:noProof/>
            <w:webHidden/>
          </w:rPr>
          <w:fldChar w:fldCharType="separate"/>
        </w:r>
        <w:r w:rsidR="00B466A9">
          <w:rPr>
            <w:noProof/>
            <w:webHidden/>
          </w:rPr>
          <w:t>78</w:t>
        </w:r>
        <w:r w:rsidR="00B466A9">
          <w:rPr>
            <w:noProof/>
            <w:webHidden/>
          </w:rPr>
          <w:fldChar w:fldCharType="end"/>
        </w:r>
      </w:hyperlink>
    </w:p>
    <w:p w14:paraId="2ABA6CE3" w14:textId="76511AAC"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66" w:history="1">
        <w:r w:rsidR="00B466A9" w:rsidRPr="000910AB">
          <w:rPr>
            <w:rStyle w:val="Hyperlink"/>
            <w:rFonts w:cs="Arial"/>
            <w:noProof/>
          </w:rPr>
          <w:t>Table 70. Hard-to-Reach Standard Offer Program Summary</w:t>
        </w:r>
        <w:r w:rsidR="00B466A9">
          <w:rPr>
            <w:noProof/>
            <w:webHidden/>
          </w:rPr>
          <w:tab/>
        </w:r>
        <w:r w:rsidR="00B466A9">
          <w:rPr>
            <w:noProof/>
            <w:webHidden/>
          </w:rPr>
          <w:fldChar w:fldCharType="begin"/>
        </w:r>
        <w:r w:rsidR="00B466A9">
          <w:rPr>
            <w:noProof/>
            <w:webHidden/>
          </w:rPr>
          <w:instrText xml:space="preserve"> PAGEREF _Toc185425166 \h </w:instrText>
        </w:r>
        <w:r w:rsidR="00B466A9">
          <w:rPr>
            <w:noProof/>
            <w:webHidden/>
          </w:rPr>
        </w:r>
        <w:r w:rsidR="00B466A9">
          <w:rPr>
            <w:noProof/>
            <w:webHidden/>
          </w:rPr>
          <w:fldChar w:fldCharType="separate"/>
        </w:r>
        <w:r w:rsidR="00B466A9">
          <w:rPr>
            <w:noProof/>
            <w:webHidden/>
          </w:rPr>
          <w:t>79</w:t>
        </w:r>
        <w:r w:rsidR="00B466A9">
          <w:rPr>
            <w:noProof/>
            <w:webHidden/>
          </w:rPr>
          <w:fldChar w:fldCharType="end"/>
        </w:r>
      </w:hyperlink>
    </w:p>
    <w:p w14:paraId="4CF01296" w14:textId="52257243"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67" w:history="1">
        <w:r w:rsidR="00B466A9" w:rsidRPr="000910AB">
          <w:rPr>
            <w:rStyle w:val="Hyperlink"/>
            <w:rFonts w:cs="Arial"/>
            <w:noProof/>
          </w:rPr>
          <w:t>Table 71. Hard-to-Reach Standard Offer Program EM&amp;V Plan</w:t>
        </w:r>
        <w:r w:rsidR="00B466A9">
          <w:rPr>
            <w:noProof/>
            <w:webHidden/>
          </w:rPr>
          <w:tab/>
        </w:r>
        <w:r w:rsidR="00B466A9">
          <w:rPr>
            <w:noProof/>
            <w:webHidden/>
          </w:rPr>
          <w:fldChar w:fldCharType="begin"/>
        </w:r>
        <w:r w:rsidR="00B466A9">
          <w:rPr>
            <w:noProof/>
            <w:webHidden/>
          </w:rPr>
          <w:instrText xml:space="preserve"> PAGEREF _Toc185425167 \h </w:instrText>
        </w:r>
        <w:r w:rsidR="00B466A9">
          <w:rPr>
            <w:noProof/>
            <w:webHidden/>
          </w:rPr>
        </w:r>
        <w:r w:rsidR="00B466A9">
          <w:rPr>
            <w:noProof/>
            <w:webHidden/>
          </w:rPr>
          <w:fldChar w:fldCharType="separate"/>
        </w:r>
        <w:r w:rsidR="00B466A9">
          <w:rPr>
            <w:noProof/>
            <w:webHidden/>
          </w:rPr>
          <w:t>80</w:t>
        </w:r>
        <w:r w:rsidR="00B466A9">
          <w:rPr>
            <w:noProof/>
            <w:webHidden/>
          </w:rPr>
          <w:fldChar w:fldCharType="end"/>
        </w:r>
      </w:hyperlink>
    </w:p>
    <w:p w14:paraId="3105E154" w14:textId="0E71CFFA"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68" w:history="1">
        <w:r w:rsidR="00B466A9" w:rsidRPr="000910AB">
          <w:rPr>
            <w:rStyle w:val="Hyperlink"/>
            <w:rFonts w:cs="Arial"/>
            <w:noProof/>
          </w:rPr>
          <w:t>Table 72. Hard-to-Reach Food Bank Market Transformation Program Summary</w:t>
        </w:r>
        <w:r w:rsidR="00B466A9">
          <w:rPr>
            <w:noProof/>
            <w:webHidden/>
          </w:rPr>
          <w:tab/>
        </w:r>
        <w:r w:rsidR="00B466A9">
          <w:rPr>
            <w:noProof/>
            <w:webHidden/>
          </w:rPr>
          <w:fldChar w:fldCharType="begin"/>
        </w:r>
        <w:r w:rsidR="00B466A9">
          <w:rPr>
            <w:noProof/>
            <w:webHidden/>
          </w:rPr>
          <w:instrText xml:space="preserve"> PAGEREF _Toc185425168 \h </w:instrText>
        </w:r>
        <w:r w:rsidR="00B466A9">
          <w:rPr>
            <w:noProof/>
            <w:webHidden/>
          </w:rPr>
        </w:r>
        <w:r w:rsidR="00B466A9">
          <w:rPr>
            <w:noProof/>
            <w:webHidden/>
          </w:rPr>
          <w:fldChar w:fldCharType="separate"/>
        </w:r>
        <w:r w:rsidR="00B466A9">
          <w:rPr>
            <w:noProof/>
            <w:webHidden/>
          </w:rPr>
          <w:t>80</w:t>
        </w:r>
        <w:r w:rsidR="00B466A9">
          <w:rPr>
            <w:noProof/>
            <w:webHidden/>
          </w:rPr>
          <w:fldChar w:fldCharType="end"/>
        </w:r>
      </w:hyperlink>
    </w:p>
    <w:p w14:paraId="49A22F61" w14:textId="3A868997"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69" w:history="1">
        <w:r w:rsidR="00B466A9" w:rsidRPr="000910AB">
          <w:rPr>
            <w:rStyle w:val="Hyperlink"/>
            <w:rFonts w:cs="Arial"/>
            <w:noProof/>
          </w:rPr>
          <w:t>Table 73. Hard-to-Reach Food Bank Market Transformation Program EM&amp;V Plan</w:t>
        </w:r>
        <w:r w:rsidR="00B466A9">
          <w:rPr>
            <w:noProof/>
            <w:webHidden/>
          </w:rPr>
          <w:tab/>
        </w:r>
        <w:r w:rsidR="00B466A9">
          <w:rPr>
            <w:noProof/>
            <w:webHidden/>
          </w:rPr>
          <w:fldChar w:fldCharType="begin"/>
        </w:r>
        <w:r w:rsidR="00B466A9">
          <w:rPr>
            <w:noProof/>
            <w:webHidden/>
          </w:rPr>
          <w:instrText xml:space="preserve"> PAGEREF _Toc185425169 \h </w:instrText>
        </w:r>
        <w:r w:rsidR="00B466A9">
          <w:rPr>
            <w:noProof/>
            <w:webHidden/>
          </w:rPr>
        </w:r>
        <w:r w:rsidR="00B466A9">
          <w:rPr>
            <w:noProof/>
            <w:webHidden/>
          </w:rPr>
          <w:fldChar w:fldCharType="separate"/>
        </w:r>
        <w:r w:rsidR="00B466A9">
          <w:rPr>
            <w:noProof/>
            <w:webHidden/>
          </w:rPr>
          <w:t>81</w:t>
        </w:r>
        <w:r w:rsidR="00B466A9">
          <w:rPr>
            <w:noProof/>
            <w:webHidden/>
          </w:rPr>
          <w:fldChar w:fldCharType="end"/>
        </w:r>
      </w:hyperlink>
    </w:p>
    <w:p w14:paraId="6E006A3C" w14:textId="547C1C8A"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70" w:history="1">
        <w:r w:rsidR="00B466A9" w:rsidRPr="000910AB">
          <w:rPr>
            <w:rStyle w:val="Hyperlink"/>
            <w:rFonts w:cs="Arial"/>
            <w:noProof/>
          </w:rPr>
          <w:t>Table 74. Low-Income Weatherization Program Summary</w:t>
        </w:r>
        <w:r w:rsidR="00B466A9">
          <w:rPr>
            <w:noProof/>
            <w:webHidden/>
          </w:rPr>
          <w:tab/>
        </w:r>
        <w:r w:rsidR="00B466A9">
          <w:rPr>
            <w:noProof/>
            <w:webHidden/>
          </w:rPr>
          <w:fldChar w:fldCharType="begin"/>
        </w:r>
        <w:r w:rsidR="00B466A9">
          <w:rPr>
            <w:noProof/>
            <w:webHidden/>
          </w:rPr>
          <w:instrText xml:space="preserve"> PAGEREF _Toc185425170 \h </w:instrText>
        </w:r>
        <w:r w:rsidR="00B466A9">
          <w:rPr>
            <w:noProof/>
            <w:webHidden/>
          </w:rPr>
        </w:r>
        <w:r w:rsidR="00B466A9">
          <w:rPr>
            <w:noProof/>
            <w:webHidden/>
          </w:rPr>
          <w:fldChar w:fldCharType="separate"/>
        </w:r>
        <w:r w:rsidR="00B466A9">
          <w:rPr>
            <w:noProof/>
            <w:webHidden/>
          </w:rPr>
          <w:t>81</w:t>
        </w:r>
        <w:r w:rsidR="00B466A9">
          <w:rPr>
            <w:noProof/>
            <w:webHidden/>
          </w:rPr>
          <w:fldChar w:fldCharType="end"/>
        </w:r>
      </w:hyperlink>
    </w:p>
    <w:p w14:paraId="20F88360" w14:textId="29BD41DC"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71" w:history="1">
        <w:r w:rsidR="00B466A9" w:rsidRPr="000910AB">
          <w:rPr>
            <w:rStyle w:val="Hyperlink"/>
            <w:rFonts w:cs="Arial"/>
            <w:noProof/>
          </w:rPr>
          <w:t>Table 75. Low-Income Weatherization Program EM&amp;V Plan</w:t>
        </w:r>
        <w:r w:rsidR="00B466A9">
          <w:rPr>
            <w:noProof/>
            <w:webHidden/>
          </w:rPr>
          <w:tab/>
        </w:r>
        <w:r w:rsidR="00B466A9">
          <w:rPr>
            <w:noProof/>
            <w:webHidden/>
          </w:rPr>
          <w:fldChar w:fldCharType="begin"/>
        </w:r>
        <w:r w:rsidR="00B466A9">
          <w:rPr>
            <w:noProof/>
            <w:webHidden/>
          </w:rPr>
          <w:instrText xml:space="preserve"> PAGEREF _Toc185425171 \h </w:instrText>
        </w:r>
        <w:r w:rsidR="00B466A9">
          <w:rPr>
            <w:noProof/>
            <w:webHidden/>
          </w:rPr>
        </w:r>
        <w:r w:rsidR="00B466A9">
          <w:rPr>
            <w:noProof/>
            <w:webHidden/>
          </w:rPr>
          <w:fldChar w:fldCharType="separate"/>
        </w:r>
        <w:r w:rsidR="00B466A9">
          <w:rPr>
            <w:noProof/>
            <w:webHidden/>
          </w:rPr>
          <w:t>82</w:t>
        </w:r>
        <w:r w:rsidR="00B466A9">
          <w:rPr>
            <w:noProof/>
            <w:webHidden/>
          </w:rPr>
          <w:fldChar w:fldCharType="end"/>
        </w:r>
      </w:hyperlink>
    </w:p>
    <w:p w14:paraId="78D4ABD9" w14:textId="306CFD59"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72" w:history="1">
        <w:r w:rsidR="00B466A9" w:rsidRPr="000910AB">
          <w:rPr>
            <w:rStyle w:val="Hyperlink"/>
            <w:rFonts w:cs="Arial"/>
            <w:noProof/>
          </w:rPr>
          <w:t>Table 76. Home Lighting Market Transformation Program Summary</w:t>
        </w:r>
        <w:r w:rsidR="00B466A9">
          <w:rPr>
            <w:noProof/>
            <w:webHidden/>
          </w:rPr>
          <w:tab/>
        </w:r>
        <w:r w:rsidR="00B466A9">
          <w:rPr>
            <w:noProof/>
            <w:webHidden/>
          </w:rPr>
          <w:fldChar w:fldCharType="begin"/>
        </w:r>
        <w:r w:rsidR="00B466A9">
          <w:rPr>
            <w:noProof/>
            <w:webHidden/>
          </w:rPr>
          <w:instrText xml:space="preserve"> PAGEREF _Toc185425172 \h </w:instrText>
        </w:r>
        <w:r w:rsidR="00B466A9">
          <w:rPr>
            <w:noProof/>
            <w:webHidden/>
          </w:rPr>
        </w:r>
        <w:r w:rsidR="00B466A9">
          <w:rPr>
            <w:noProof/>
            <w:webHidden/>
          </w:rPr>
          <w:fldChar w:fldCharType="separate"/>
        </w:r>
        <w:r w:rsidR="00B466A9">
          <w:rPr>
            <w:noProof/>
            <w:webHidden/>
          </w:rPr>
          <w:t>82</w:t>
        </w:r>
        <w:r w:rsidR="00B466A9">
          <w:rPr>
            <w:noProof/>
            <w:webHidden/>
          </w:rPr>
          <w:fldChar w:fldCharType="end"/>
        </w:r>
      </w:hyperlink>
    </w:p>
    <w:p w14:paraId="11D1A9F5" w14:textId="5C8BCB40"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73" w:history="1">
        <w:r w:rsidR="00B466A9" w:rsidRPr="000910AB">
          <w:rPr>
            <w:rStyle w:val="Hyperlink"/>
            <w:rFonts w:cs="Arial"/>
            <w:noProof/>
          </w:rPr>
          <w:t>Table 77. Home Lighting Market Transformation Program EM&amp;V Plan</w:t>
        </w:r>
        <w:r w:rsidR="00B466A9">
          <w:rPr>
            <w:noProof/>
            <w:webHidden/>
          </w:rPr>
          <w:tab/>
        </w:r>
        <w:r w:rsidR="00B466A9">
          <w:rPr>
            <w:noProof/>
            <w:webHidden/>
          </w:rPr>
          <w:fldChar w:fldCharType="begin"/>
        </w:r>
        <w:r w:rsidR="00B466A9">
          <w:rPr>
            <w:noProof/>
            <w:webHidden/>
          </w:rPr>
          <w:instrText xml:space="preserve"> PAGEREF _Toc185425173 \h </w:instrText>
        </w:r>
        <w:r w:rsidR="00B466A9">
          <w:rPr>
            <w:noProof/>
            <w:webHidden/>
          </w:rPr>
        </w:r>
        <w:r w:rsidR="00B466A9">
          <w:rPr>
            <w:noProof/>
            <w:webHidden/>
          </w:rPr>
          <w:fldChar w:fldCharType="separate"/>
        </w:r>
        <w:r w:rsidR="00B466A9">
          <w:rPr>
            <w:noProof/>
            <w:webHidden/>
          </w:rPr>
          <w:t>83</w:t>
        </w:r>
        <w:r w:rsidR="00B466A9">
          <w:rPr>
            <w:noProof/>
            <w:webHidden/>
          </w:rPr>
          <w:fldChar w:fldCharType="end"/>
        </w:r>
      </w:hyperlink>
    </w:p>
    <w:p w14:paraId="3371D4E0" w14:textId="06AD2708"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74" w:history="1">
        <w:r w:rsidR="00B466A9" w:rsidRPr="000910AB">
          <w:rPr>
            <w:rStyle w:val="Hyperlink"/>
            <w:rFonts w:cs="Arial"/>
            <w:noProof/>
          </w:rPr>
          <w:t>Table 78. Refrigerator Recycling Market Transformation Program Summary</w:t>
        </w:r>
        <w:r w:rsidR="00B466A9">
          <w:rPr>
            <w:noProof/>
            <w:webHidden/>
          </w:rPr>
          <w:tab/>
        </w:r>
        <w:r w:rsidR="00B466A9">
          <w:rPr>
            <w:noProof/>
            <w:webHidden/>
          </w:rPr>
          <w:fldChar w:fldCharType="begin"/>
        </w:r>
        <w:r w:rsidR="00B466A9">
          <w:rPr>
            <w:noProof/>
            <w:webHidden/>
          </w:rPr>
          <w:instrText xml:space="preserve"> PAGEREF _Toc185425174 \h </w:instrText>
        </w:r>
        <w:r w:rsidR="00B466A9">
          <w:rPr>
            <w:noProof/>
            <w:webHidden/>
          </w:rPr>
        </w:r>
        <w:r w:rsidR="00B466A9">
          <w:rPr>
            <w:noProof/>
            <w:webHidden/>
          </w:rPr>
          <w:fldChar w:fldCharType="separate"/>
        </w:r>
        <w:r w:rsidR="00B466A9">
          <w:rPr>
            <w:noProof/>
            <w:webHidden/>
          </w:rPr>
          <w:t>84</w:t>
        </w:r>
        <w:r w:rsidR="00B466A9">
          <w:rPr>
            <w:noProof/>
            <w:webHidden/>
          </w:rPr>
          <w:fldChar w:fldCharType="end"/>
        </w:r>
      </w:hyperlink>
    </w:p>
    <w:p w14:paraId="31006A0C" w14:textId="6269C13B" w:rsidR="00B466A9" w:rsidRDefault="00B44B4B">
      <w:pPr>
        <w:pStyle w:val="TableofFigures"/>
        <w:tabs>
          <w:tab w:val="right" w:leader="dot" w:pos="10072"/>
        </w:tabs>
        <w:rPr>
          <w:rFonts w:asciiTheme="minorHAnsi" w:hAnsiTheme="minorHAnsi"/>
          <w:noProof/>
          <w:kern w:val="2"/>
          <w:szCs w:val="22"/>
          <w14:ligatures w14:val="standardContextual"/>
        </w:rPr>
      </w:pPr>
      <w:hyperlink w:anchor="_Toc185425175" w:history="1">
        <w:r w:rsidR="00B466A9" w:rsidRPr="000910AB">
          <w:rPr>
            <w:rStyle w:val="Hyperlink"/>
            <w:rFonts w:cs="Arial"/>
            <w:noProof/>
          </w:rPr>
          <w:t>Table 79. Refrigerator Recycling Market Transformation Program EM&amp;V Plan</w:t>
        </w:r>
        <w:r w:rsidR="00B466A9">
          <w:rPr>
            <w:noProof/>
            <w:webHidden/>
          </w:rPr>
          <w:tab/>
        </w:r>
        <w:r w:rsidR="00B466A9">
          <w:rPr>
            <w:noProof/>
            <w:webHidden/>
          </w:rPr>
          <w:fldChar w:fldCharType="begin"/>
        </w:r>
        <w:r w:rsidR="00B466A9">
          <w:rPr>
            <w:noProof/>
            <w:webHidden/>
          </w:rPr>
          <w:instrText xml:space="preserve"> PAGEREF _Toc185425175 \h </w:instrText>
        </w:r>
        <w:r w:rsidR="00B466A9">
          <w:rPr>
            <w:noProof/>
            <w:webHidden/>
          </w:rPr>
        </w:r>
        <w:r w:rsidR="00B466A9">
          <w:rPr>
            <w:noProof/>
            <w:webHidden/>
          </w:rPr>
          <w:fldChar w:fldCharType="separate"/>
        </w:r>
        <w:r w:rsidR="00B466A9">
          <w:rPr>
            <w:noProof/>
            <w:webHidden/>
          </w:rPr>
          <w:t>84</w:t>
        </w:r>
        <w:r w:rsidR="00B466A9">
          <w:rPr>
            <w:noProof/>
            <w:webHidden/>
          </w:rPr>
          <w:fldChar w:fldCharType="end"/>
        </w:r>
      </w:hyperlink>
    </w:p>
    <w:p w14:paraId="7CD8FF93" w14:textId="77F10B93" w:rsidR="00984253" w:rsidRPr="003321A9" w:rsidRDefault="001F3242" w:rsidP="00281AC5">
      <w:pPr>
        <w:rPr>
          <w:sz w:val="2"/>
          <w:szCs w:val="2"/>
          <w:lang w:eastAsia="ja-JP"/>
        </w:rPr>
      </w:pPr>
      <w:r w:rsidRPr="003321A9">
        <w:rPr>
          <w:lang w:eastAsia="ja-JP"/>
        </w:rPr>
        <w:fldChar w:fldCharType="end"/>
      </w:r>
    </w:p>
    <w:p w14:paraId="53392646" w14:textId="5D79FADD" w:rsidR="00241132" w:rsidRPr="003321A9" w:rsidRDefault="00241132" w:rsidP="00E40475">
      <w:pPr>
        <w:pStyle w:val="TOCHeading"/>
        <w:pageBreakBefore/>
      </w:pPr>
      <w:r w:rsidRPr="003321A9">
        <w:lastRenderedPageBreak/>
        <w:t>Acknowledgements</w:t>
      </w:r>
    </w:p>
    <w:p w14:paraId="7281BA54" w14:textId="77777777" w:rsidR="0079299F" w:rsidRPr="003321A9" w:rsidRDefault="0079299F" w:rsidP="0079299F">
      <w:pPr>
        <w:keepNext/>
        <w:keepLines/>
        <w:rPr>
          <w:rFonts w:cs="Arial"/>
        </w:rPr>
      </w:pPr>
      <w:r w:rsidRPr="003321A9">
        <w:rPr>
          <w:rFonts w:cs="Arial"/>
        </w:rPr>
        <w:t>The program evaluation plans contained in this document were developed based upon prior evaluation, measurement, and verification (EM&amp;V) results and discussions with the Public Utility Commission of Texas (PUCT) staff, electric utilities program staff, and reviews of the utilities' program tracking and program documentation.</w:t>
      </w:r>
    </w:p>
    <w:p w14:paraId="75D61622" w14:textId="02B6834F" w:rsidR="0079299F" w:rsidRPr="003321A9" w:rsidRDefault="0079299F" w:rsidP="0079299F">
      <w:pPr>
        <w:rPr>
          <w:rFonts w:cs="Arial"/>
        </w:rPr>
      </w:pPr>
      <w:r w:rsidRPr="003321A9">
        <w:rPr>
          <w:rFonts w:cs="Arial"/>
        </w:rPr>
        <w:t xml:space="preserve">We would like to acknowledge the many individuals who contribute to the EM&amp;V effort. This evaluation effort would not be possible without their assistance and support. </w:t>
      </w:r>
    </w:p>
    <w:p w14:paraId="311C0CAA" w14:textId="300CEBD4" w:rsidR="0079299F" w:rsidRPr="003321A9" w:rsidRDefault="0079299F" w:rsidP="0079299F">
      <w:pPr>
        <w:pStyle w:val="Standard"/>
        <w:rPr>
          <w:rFonts w:ascii="Arial" w:hAnsi="Arial" w:cs="Arial"/>
        </w:rPr>
      </w:pPr>
      <w:r w:rsidRPr="003321A9">
        <w:rPr>
          <w:rFonts w:ascii="Arial" w:hAnsi="Arial" w:cs="Arial"/>
        </w:rPr>
        <w:t>PUCT and electric utility staff provide input throughout the evaluation processes</w:t>
      </w:r>
      <w:r w:rsidR="00276CF6">
        <w:rPr>
          <w:rFonts w:ascii="Arial" w:hAnsi="Arial" w:cs="Arial"/>
        </w:rPr>
        <w:t>,</w:t>
      </w:r>
      <w:r w:rsidRPr="003321A9">
        <w:rPr>
          <w:rFonts w:ascii="Arial" w:hAnsi="Arial" w:cs="Arial"/>
        </w:rPr>
        <w:t xml:space="preserve"> starting with this EM&amp;V Plan. The following individuals participated in ongoing evaluation deliverable reviews and discussions, attended multiple meetings, and responded to follow-up questions and program data and documentation requests: </w:t>
      </w:r>
    </w:p>
    <w:p w14:paraId="1C1EA868" w14:textId="71E1D384" w:rsidR="0079299F" w:rsidRPr="003321A9" w:rsidRDefault="0079299F" w:rsidP="0079299F">
      <w:pPr>
        <w:pStyle w:val="ListParagraph"/>
        <w:numPr>
          <w:ilvl w:val="0"/>
          <w:numId w:val="18"/>
        </w:numPr>
        <w:rPr>
          <w:rFonts w:asciiTheme="minorHAnsi" w:hAnsiTheme="minorHAnsi"/>
          <w:szCs w:val="22"/>
        </w:rPr>
      </w:pPr>
      <w:r w:rsidRPr="003321A9">
        <w:t xml:space="preserve">PUCT: Ramya Ramaswamy, </w:t>
      </w:r>
      <w:r w:rsidR="008F1C74" w:rsidRPr="00DC5333">
        <w:t>Jenny DiLeo</w:t>
      </w:r>
      <w:r w:rsidR="008F1C74">
        <w:t>,</w:t>
      </w:r>
      <w:r w:rsidR="008F1C74" w:rsidRPr="00DC5333">
        <w:t xml:space="preserve"> </w:t>
      </w:r>
      <w:r w:rsidRPr="003321A9">
        <w:t xml:space="preserve">Therese Harris, Patricia Garcia, Tugi Gotora, </w:t>
      </w:r>
      <w:r w:rsidR="008F1C74">
        <w:t xml:space="preserve">and </w:t>
      </w:r>
      <w:r w:rsidRPr="003321A9">
        <w:t xml:space="preserve">James Harville; </w:t>
      </w:r>
    </w:p>
    <w:p w14:paraId="06731E20" w14:textId="77777777" w:rsidR="0079299F" w:rsidRPr="003321A9" w:rsidRDefault="0079299F" w:rsidP="0079299F">
      <w:pPr>
        <w:pStyle w:val="ListParagraph"/>
        <w:numPr>
          <w:ilvl w:val="0"/>
          <w:numId w:val="18"/>
        </w:numPr>
        <w:rPr>
          <w:rFonts w:asciiTheme="minorHAnsi" w:hAnsiTheme="minorHAnsi"/>
          <w:szCs w:val="22"/>
        </w:rPr>
      </w:pPr>
      <w:r w:rsidRPr="003321A9">
        <w:t xml:space="preserve">El Paso Electric: Desmond Machuca and Tony Reyes; </w:t>
      </w:r>
    </w:p>
    <w:p w14:paraId="09577630" w14:textId="618DBCA0" w:rsidR="0079299F" w:rsidRPr="003321A9" w:rsidRDefault="0079299F" w:rsidP="0079299F">
      <w:pPr>
        <w:pStyle w:val="ListParagraph"/>
        <w:numPr>
          <w:ilvl w:val="0"/>
          <w:numId w:val="18"/>
        </w:numPr>
        <w:rPr>
          <w:rFonts w:asciiTheme="minorHAnsi" w:hAnsiTheme="minorHAnsi"/>
          <w:szCs w:val="22"/>
        </w:rPr>
      </w:pPr>
      <w:r w:rsidRPr="003321A9">
        <w:t>Entergy: Kelly O’Donnell and Mark Delavan</w:t>
      </w:r>
      <w:r w:rsidR="008F1C74">
        <w:t>;</w:t>
      </w:r>
      <w:r w:rsidRPr="003321A9">
        <w:t xml:space="preserve"> </w:t>
      </w:r>
    </w:p>
    <w:p w14:paraId="4843F36A" w14:textId="1994B591" w:rsidR="0079299F" w:rsidRPr="00422896" w:rsidRDefault="0079299F" w:rsidP="00B44B4B">
      <w:pPr>
        <w:pStyle w:val="ListParagraph"/>
        <w:numPr>
          <w:ilvl w:val="0"/>
          <w:numId w:val="18"/>
        </w:numPr>
        <w:rPr>
          <w:rFonts w:asciiTheme="minorHAnsi" w:hAnsiTheme="minorHAnsi"/>
          <w:szCs w:val="22"/>
        </w:rPr>
      </w:pPr>
      <w:r w:rsidRPr="003321A9">
        <w:t xml:space="preserve">Southwestern Electric Power Company (SWEPCO): Debra Miller and Steve Mutiso; and </w:t>
      </w:r>
    </w:p>
    <w:p w14:paraId="71DDFEEC" w14:textId="77777777" w:rsidR="0079299F" w:rsidRPr="003321A9" w:rsidRDefault="0079299F" w:rsidP="0079299F">
      <w:pPr>
        <w:pStyle w:val="ListParagraph"/>
        <w:numPr>
          <w:ilvl w:val="0"/>
          <w:numId w:val="18"/>
        </w:numPr>
        <w:rPr>
          <w:rFonts w:asciiTheme="minorHAnsi" w:hAnsiTheme="minorHAnsi"/>
          <w:szCs w:val="22"/>
        </w:rPr>
      </w:pPr>
      <w:r w:rsidRPr="003321A9">
        <w:t xml:space="preserve">Xcel Southwestern Public Service (SPS): Grant Gervais, Derek Woods and Bryan Whitson. </w:t>
      </w:r>
    </w:p>
    <w:p w14:paraId="6C89A6A2" w14:textId="77777777" w:rsidR="0079299F" w:rsidRPr="003321A9" w:rsidRDefault="0079299F" w:rsidP="0079299F">
      <w:pPr>
        <w:pStyle w:val="Standard"/>
        <w:rPr>
          <w:rFonts w:ascii="Arial" w:hAnsi="Arial" w:cs="Arial"/>
        </w:rPr>
      </w:pPr>
      <w:r w:rsidRPr="003321A9">
        <w:rPr>
          <w:rFonts w:ascii="Arial" w:hAnsi="Arial" w:cs="Arial"/>
        </w:rPr>
        <w:t>We also wish to thank the staff at the following utility consulting firms who provide program data, documentation, and insight into program implementation: CLEAResult, Frontier Energy, ICF International, TRC, and Willdan Energy Solutions.</w:t>
      </w:r>
    </w:p>
    <w:p w14:paraId="61EF62A6" w14:textId="443E8A76" w:rsidR="00241132" w:rsidRPr="003321A9" w:rsidRDefault="0079299F" w:rsidP="0079299F">
      <w:pPr>
        <w:rPr>
          <w:rFonts w:cs="Arial"/>
        </w:rPr>
      </w:pPr>
      <w:r w:rsidRPr="003321A9">
        <w:rPr>
          <w:rFonts w:eastAsia="Arial" w:cs="Arial"/>
          <w:szCs w:val="22"/>
        </w:rPr>
        <w:t xml:space="preserve">Please send any questions or comments on the report to </w:t>
      </w:r>
      <w:r w:rsidR="00757CEF">
        <w:rPr>
          <w:rFonts w:eastAsia="Arial" w:cs="Arial"/>
          <w:szCs w:val="22"/>
        </w:rPr>
        <w:t>PUCT Staff</w:t>
      </w:r>
      <w:r w:rsidRPr="003321A9">
        <w:rPr>
          <w:rFonts w:eastAsia="Arial" w:cs="Arial"/>
          <w:szCs w:val="22"/>
        </w:rPr>
        <w:t xml:space="preserve"> (</w:t>
      </w:r>
      <w:hyperlink r:id="rId32">
        <w:r w:rsidR="00A6357B">
          <w:rPr>
            <w:color w:val="005495"/>
            <w:u w:val="single" w:color="005495"/>
          </w:rPr>
          <w:t>energyefficiency</w:t>
        </w:r>
        <w:r w:rsidR="00A6357B" w:rsidRPr="003321A9">
          <w:rPr>
            <w:color w:val="005495"/>
            <w:u w:val="single" w:color="005495"/>
          </w:rPr>
          <w:t>@puc.texas.gov</w:t>
        </w:r>
      </w:hyperlink>
      <w:r w:rsidRPr="003321A9">
        <w:t xml:space="preserve">) </w:t>
      </w:r>
      <w:r w:rsidRPr="003321A9">
        <w:rPr>
          <w:rFonts w:eastAsia="Arial" w:cs="Arial"/>
          <w:szCs w:val="22"/>
        </w:rPr>
        <w:t>and Lark Lee (</w:t>
      </w:r>
      <w:hyperlink r:id="rId33">
        <w:r w:rsidRPr="003321A9">
          <w:rPr>
            <w:rStyle w:val="Hyperlink"/>
            <w:rFonts w:eastAsia="Arial" w:cs="Arial"/>
            <w:szCs w:val="22"/>
          </w:rPr>
          <w:t>lark.lee@tetratech.com</w:t>
        </w:r>
      </w:hyperlink>
      <w:r w:rsidRPr="003321A9">
        <w:rPr>
          <w:rFonts w:eastAsia="Arial" w:cs="Arial"/>
          <w:szCs w:val="22"/>
        </w:rPr>
        <w:t>)</w:t>
      </w:r>
      <w:r w:rsidR="00241132" w:rsidRPr="003321A9">
        <w:rPr>
          <w:rFonts w:cs="Arial"/>
        </w:rPr>
        <w:t xml:space="preserve">. </w:t>
      </w:r>
    </w:p>
    <w:p w14:paraId="37A87137" w14:textId="77777777" w:rsidR="00241132" w:rsidRPr="003321A9" w:rsidRDefault="00241132" w:rsidP="00241132">
      <w:pPr>
        <w:keepNext/>
        <w:keepLines/>
        <w:rPr>
          <w:rFonts w:cs="Arial"/>
        </w:rPr>
      </w:pPr>
      <w:r w:rsidRPr="003321A9">
        <w:rPr>
          <w:rFonts w:cs="Arial"/>
        </w:rPr>
        <w:t xml:space="preserve"> </w:t>
      </w:r>
    </w:p>
    <w:p w14:paraId="540C2EEF" w14:textId="77777777" w:rsidR="00FB5396" w:rsidRPr="003321A9" w:rsidRDefault="00FB5396" w:rsidP="00241132">
      <w:pPr>
        <w:keepNext/>
        <w:keepLines/>
        <w:rPr>
          <w:rFonts w:cs="Arial"/>
        </w:rPr>
      </w:pPr>
    </w:p>
    <w:p w14:paraId="72716C80" w14:textId="77777777" w:rsidR="00FB5396" w:rsidRPr="003321A9" w:rsidRDefault="00FB5396" w:rsidP="00241132">
      <w:pPr>
        <w:keepNext/>
        <w:keepLines/>
        <w:rPr>
          <w:rFonts w:cs="Arial"/>
        </w:rPr>
      </w:pPr>
    </w:p>
    <w:p w14:paraId="045C5700" w14:textId="77777777" w:rsidR="00FB5396" w:rsidRPr="003321A9" w:rsidRDefault="00FB5396" w:rsidP="00241132">
      <w:pPr>
        <w:keepNext/>
        <w:keepLines/>
        <w:rPr>
          <w:rFonts w:cs="Arial"/>
        </w:rPr>
        <w:sectPr w:rsidR="00FB5396" w:rsidRPr="003321A9" w:rsidSect="00B35035">
          <w:headerReference w:type="even" r:id="rId34"/>
          <w:headerReference w:type="default" r:id="rId35"/>
          <w:footerReference w:type="default" r:id="rId36"/>
          <w:pgSz w:w="12242" w:h="15842" w:code="1"/>
          <w:pgMar w:top="1440" w:right="1080" w:bottom="1440" w:left="1080" w:header="720" w:footer="720" w:gutter="0"/>
          <w:pgNumType w:fmt="lowerRoman" w:start="1"/>
          <w:cols w:space="720"/>
          <w:docGrid w:linePitch="299"/>
        </w:sectPr>
      </w:pPr>
    </w:p>
    <w:p w14:paraId="12027F50" w14:textId="64626B3B" w:rsidR="00EA4825" w:rsidRPr="003321A9" w:rsidRDefault="00241132" w:rsidP="00252D3C">
      <w:pPr>
        <w:pStyle w:val="TOCHeading"/>
        <w:spacing w:after="60"/>
        <w:ind w:right="2"/>
        <w:rPr>
          <w:rFonts w:cs="Arial"/>
        </w:rPr>
      </w:pPr>
      <w:r w:rsidRPr="003321A9">
        <w:rPr>
          <w:rFonts w:cs="Arial"/>
        </w:rPr>
        <w:lastRenderedPageBreak/>
        <w:t>Ac</w:t>
      </w:r>
      <w:r w:rsidR="009D7D4A" w:rsidRPr="003321A9">
        <w:rPr>
          <w:rFonts w:cs="Arial"/>
        </w:rPr>
        <w:t>ronyms and abbreviations</w:t>
      </w:r>
    </w:p>
    <w:p w14:paraId="7DED4C46" w14:textId="77777777" w:rsidR="0073302C" w:rsidRPr="003321A9" w:rsidRDefault="0073302C" w:rsidP="0073302C">
      <w:pPr>
        <w:rPr>
          <w:sz w:val="2"/>
          <w:szCs w:val="4"/>
        </w:rPr>
      </w:pPr>
    </w:p>
    <w:tbl>
      <w:tblPr>
        <w:tblStyle w:val="TableGrid"/>
        <w:tblW w:w="971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425"/>
        <w:gridCol w:w="7290"/>
      </w:tblGrid>
      <w:tr w:rsidR="008B290C" w:rsidRPr="003321A9" w14:paraId="7A30083F" w14:textId="77777777" w:rsidTr="00E04B26">
        <w:trPr>
          <w:trHeight w:val="315"/>
          <w:jc w:val="center"/>
        </w:trPr>
        <w:tc>
          <w:tcPr>
            <w:tcW w:w="2425" w:type="dxa"/>
            <w:shd w:val="clear" w:color="auto" w:fill="25408F"/>
          </w:tcPr>
          <w:p w14:paraId="0F1D0BB8" w14:textId="43553729" w:rsidR="008B290C" w:rsidRPr="003321A9" w:rsidRDefault="00F331ED" w:rsidP="00C40612">
            <w:pPr>
              <w:pStyle w:val="TableHeadingLeft"/>
              <w:rPr>
                <w:rFonts w:hint="eastAsia"/>
              </w:rPr>
            </w:pPr>
            <w:r w:rsidRPr="003321A9">
              <w:t>Acronym/</w:t>
            </w:r>
            <w:r w:rsidR="00C40612" w:rsidRPr="003321A9">
              <w:t>Abbreviation</w:t>
            </w:r>
          </w:p>
        </w:tc>
        <w:tc>
          <w:tcPr>
            <w:tcW w:w="7290" w:type="dxa"/>
            <w:shd w:val="clear" w:color="auto" w:fill="25408F"/>
          </w:tcPr>
          <w:p w14:paraId="68575A4C" w14:textId="4AC24480" w:rsidR="008B290C" w:rsidRPr="003321A9" w:rsidRDefault="00F331ED" w:rsidP="00C40612">
            <w:pPr>
              <w:pStyle w:val="TableHeadingLeft"/>
              <w:rPr>
                <w:rFonts w:hint="eastAsia"/>
              </w:rPr>
            </w:pPr>
            <w:r w:rsidRPr="003321A9">
              <w:t>Description</w:t>
            </w:r>
          </w:p>
        </w:tc>
      </w:tr>
      <w:tr w:rsidR="00EA4825" w:rsidRPr="003321A9" w14:paraId="225943ED" w14:textId="77777777" w:rsidTr="00E04B26">
        <w:trPr>
          <w:trHeight w:val="315"/>
          <w:jc w:val="center"/>
        </w:trPr>
        <w:tc>
          <w:tcPr>
            <w:tcW w:w="2425" w:type="dxa"/>
          </w:tcPr>
          <w:p w14:paraId="04DACB86" w14:textId="70DB5156" w:rsidR="00EA4825" w:rsidRPr="003321A9" w:rsidRDefault="00EA4825" w:rsidP="0073302C">
            <w:pPr>
              <w:spacing w:before="20" w:after="20"/>
              <w:contextualSpacing/>
              <w:rPr>
                <w:rFonts w:cs="Arial"/>
                <w:sz w:val="20"/>
                <w:szCs w:val="20"/>
              </w:rPr>
            </w:pPr>
            <w:r w:rsidRPr="003321A9">
              <w:rPr>
                <w:rFonts w:eastAsia="Arial" w:cs="Arial"/>
                <w:sz w:val="20"/>
                <w:szCs w:val="20"/>
              </w:rPr>
              <w:t>AEP T</w:t>
            </w:r>
            <w:r w:rsidR="00B91D9C" w:rsidRPr="003321A9">
              <w:rPr>
                <w:rFonts w:eastAsia="Arial" w:cs="Arial"/>
                <w:sz w:val="20"/>
                <w:szCs w:val="20"/>
              </w:rPr>
              <w:t>exas</w:t>
            </w:r>
          </w:p>
        </w:tc>
        <w:tc>
          <w:tcPr>
            <w:tcW w:w="7290" w:type="dxa"/>
          </w:tcPr>
          <w:p w14:paraId="58BE94A4" w14:textId="5431A05E" w:rsidR="00EA4825" w:rsidRPr="003321A9" w:rsidRDefault="00EA4825" w:rsidP="0073302C">
            <w:pPr>
              <w:tabs>
                <w:tab w:val="left" w:pos="1060"/>
              </w:tabs>
              <w:spacing w:before="20" w:after="20"/>
              <w:contextualSpacing/>
              <w:rPr>
                <w:rFonts w:cs="Arial"/>
                <w:sz w:val="20"/>
                <w:szCs w:val="20"/>
              </w:rPr>
            </w:pPr>
            <w:r w:rsidRPr="003321A9">
              <w:rPr>
                <w:rFonts w:eastAsia="Arial" w:cs="Arial"/>
                <w:sz w:val="20"/>
                <w:szCs w:val="20"/>
              </w:rPr>
              <w:t>American Electric Power Texas</w:t>
            </w:r>
            <w:r w:rsidR="00B21B6C" w:rsidRPr="003321A9">
              <w:rPr>
                <w:rFonts w:eastAsia="Arial" w:cs="Arial"/>
                <w:sz w:val="20"/>
                <w:szCs w:val="20"/>
              </w:rPr>
              <w:t>—</w:t>
            </w:r>
            <w:r w:rsidR="00182ECC" w:rsidRPr="003321A9">
              <w:rPr>
                <w:rFonts w:eastAsia="Arial" w:cs="Arial"/>
                <w:sz w:val="20"/>
                <w:szCs w:val="20"/>
              </w:rPr>
              <w:t>consolidation of AEP TCC and AEP TNC</w:t>
            </w:r>
          </w:p>
        </w:tc>
      </w:tr>
      <w:tr w:rsidR="00EA4825" w:rsidRPr="003321A9" w14:paraId="33BEAA25" w14:textId="77777777" w:rsidTr="00E04B26">
        <w:trPr>
          <w:trHeight w:val="315"/>
          <w:jc w:val="center"/>
        </w:trPr>
        <w:tc>
          <w:tcPr>
            <w:tcW w:w="2425" w:type="dxa"/>
          </w:tcPr>
          <w:p w14:paraId="5E178032"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C&amp;I</w:t>
            </w:r>
          </w:p>
        </w:tc>
        <w:tc>
          <w:tcPr>
            <w:tcW w:w="7290" w:type="dxa"/>
          </w:tcPr>
          <w:p w14:paraId="469DEDF5"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Commercial and industrial</w:t>
            </w:r>
          </w:p>
        </w:tc>
      </w:tr>
      <w:tr w:rsidR="00EA4825" w:rsidRPr="003321A9" w14:paraId="77D08DA0" w14:textId="77777777" w:rsidTr="00E04B26">
        <w:trPr>
          <w:trHeight w:val="330"/>
          <w:jc w:val="center"/>
        </w:trPr>
        <w:tc>
          <w:tcPr>
            <w:tcW w:w="2425" w:type="dxa"/>
          </w:tcPr>
          <w:p w14:paraId="349214A0"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CATI</w:t>
            </w:r>
          </w:p>
        </w:tc>
        <w:tc>
          <w:tcPr>
            <w:tcW w:w="7290" w:type="dxa"/>
          </w:tcPr>
          <w:p w14:paraId="632E0707"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Computer-assisted telephone interview</w:t>
            </w:r>
          </w:p>
        </w:tc>
      </w:tr>
      <w:tr w:rsidR="00EA4825" w:rsidRPr="003321A9" w14:paraId="6CFEFED3" w14:textId="77777777" w:rsidTr="00E04B26">
        <w:trPr>
          <w:trHeight w:val="315"/>
          <w:jc w:val="center"/>
        </w:trPr>
        <w:tc>
          <w:tcPr>
            <w:tcW w:w="2425" w:type="dxa"/>
          </w:tcPr>
          <w:p w14:paraId="16D63D85"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CNP</w:t>
            </w:r>
          </w:p>
        </w:tc>
        <w:tc>
          <w:tcPr>
            <w:tcW w:w="7290" w:type="dxa"/>
          </w:tcPr>
          <w:p w14:paraId="3402DDAD"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CenterPoint Energy Houston Electric, LLC</w:t>
            </w:r>
          </w:p>
        </w:tc>
      </w:tr>
      <w:tr w:rsidR="00EA4825" w:rsidRPr="003321A9" w14:paraId="036A6C4A" w14:textId="77777777" w:rsidTr="00E04B26">
        <w:trPr>
          <w:trHeight w:val="315"/>
          <w:jc w:val="center"/>
        </w:trPr>
        <w:tc>
          <w:tcPr>
            <w:tcW w:w="2425" w:type="dxa"/>
          </w:tcPr>
          <w:p w14:paraId="0D82E1B6"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CSOP</w:t>
            </w:r>
          </w:p>
        </w:tc>
        <w:tc>
          <w:tcPr>
            <w:tcW w:w="7290" w:type="dxa"/>
          </w:tcPr>
          <w:p w14:paraId="7119BCBC"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Commercial standard offer program</w:t>
            </w:r>
          </w:p>
        </w:tc>
      </w:tr>
      <w:tr w:rsidR="00EA4825" w:rsidRPr="003321A9" w14:paraId="4D4E850C" w14:textId="77777777" w:rsidTr="00E04B26">
        <w:trPr>
          <w:trHeight w:val="330"/>
          <w:jc w:val="center"/>
        </w:trPr>
        <w:tc>
          <w:tcPr>
            <w:tcW w:w="2425" w:type="dxa"/>
          </w:tcPr>
          <w:p w14:paraId="24C90D41"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DI</w:t>
            </w:r>
          </w:p>
        </w:tc>
        <w:tc>
          <w:tcPr>
            <w:tcW w:w="7290" w:type="dxa"/>
          </w:tcPr>
          <w:p w14:paraId="500E3D32"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Direct install</w:t>
            </w:r>
          </w:p>
        </w:tc>
      </w:tr>
      <w:tr w:rsidR="00EA4825" w:rsidRPr="003321A9" w14:paraId="3F6A7392" w14:textId="77777777" w:rsidTr="00E04B26">
        <w:trPr>
          <w:trHeight w:val="315"/>
          <w:jc w:val="center"/>
        </w:trPr>
        <w:tc>
          <w:tcPr>
            <w:tcW w:w="2425" w:type="dxa"/>
          </w:tcPr>
          <w:p w14:paraId="58530E0D"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EEIP</w:t>
            </w:r>
          </w:p>
        </w:tc>
        <w:tc>
          <w:tcPr>
            <w:tcW w:w="7290" w:type="dxa"/>
          </w:tcPr>
          <w:p w14:paraId="054EE9C2"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Energy efficiency implementation project</w:t>
            </w:r>
          </w:p>
        </w:tc>
      </w:tr>
      <w:tr w:rsidR="00EA4825" w:rsidRPr="003321A9" w14:paraId="4933F9AF" w14:textId="77777777" w:rsidTr="00E04B26">
        <w:trPr>
          <w:trHeight w:val="330"/>
          <w:jc w:val="center"/>
        </w:trPr>
        <w:tc>
          <w:tcPr>
            <w:tcW w:w="2425" w:type="dxa"/>
          </w:tcPr>
          <w:p w14:paraId="71E07570"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EEPR</w:t>
            </w:r>
          </w:p>
        </w:tc>
        <w:tc>
          <w:tcPr>
            <w:tcW w:w="7290" w:type="dxa"/>
          </w:tcPr>
          <w:p w14:paraId="4B063BE1"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Energy efficiency plan and report</w:t>
            </w:r>
          </w:p>
        </w:tc>
      </w:tr>
      <w:tr w:rsidR="00EA4825" w:rsidRPr="003321A9" w14:paraId="1F340BD7" w14:textId="77777777" w:rsidTr="00E04B26">
        <w:trPr>
          <w:trHeight w:val="315"/>
          <w:jc w:val="center"/>
        </w:trPr>
        <w:tc>
          <w:tcPr>
            <w:tcW w:w="2425" w:type="dxa"/>
          </w:tcPr>
          <w:p w14:paraId="69FE8B55"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EESP</w:t>
            </w:r>
          </w:p>
        </w:tc>
        <w:tc>
          <w:tcPr>
            <w:tcW w:w="7290" w:type="dxa"/>
          </w:tcPr>
          <w:p w14:paraId="65343722"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Energy efficiency service provider</w:t>
            </w:r>
          </w:p>
        </w:tc>
      </w:tr>
      <w:tr w:rsidR="00EA4825" w:rsidRPr="003321A9" w14:paraId="13CE487E" w14:textId="77777777" w:rsidTr="00E04B26">
        <w:trPr>
          <w:trHeight w:val="315"/>
          <w:jc w:val="center"/>
        </w:trPr>
        <w:tc>
          <w:tcPr>
            <w:tcW w:w="2425" w:type="dxa"/>
          </w:tcPr>
          <w:p w14:paraId="2AB6ED94"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EM&amp;V</w:t>
            </w:r>
          </w:p>
        </w:tc>
        <w:tc>
          <w:tcPr>
            <w:tcW w:w="7290" w:type="dxa"/>
          </w:tcPr>
          <w:p w14:paraId="46C522A1"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Evaluation, measurement, and verification</w:t>
            </w:r>
          </w:p>
        </w:tc>
      </w:tr>
      <w:tr w:rsidR="00EA4825" w:rsidRPr="003321A9" w14:paraId="53390147" w14:textId="77777777" w:rsidTr="00E04B26">
        <w:trPr>
          <w:trHeight w:val="330"/>
          <w:jc w:val="center"/>
        </w:trPr>
        <w:tc>
          <w:tcPr>
            <w:tcW w:w="2425" w:type="dxa"/>
          </w:tcPr>
          <w:p w14:paraId="6BBFC09E"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Entergy</w:t>
            </w:r>
          </w:p>
        </w:tc>
        <w:tc>
          <w:tcPr>
            <w:tcW w:w="7290" w:type="dxa"/>
          </w:tcPr>
          <w:p w14:paraId="364D6C1A"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Entergy Texas, Inc.</w:t>
            </w:r>
          </w:p>
        </w:tc>
      </w:tr>
      <w:tr w:rsidR="00EA4825" w:rsidRPr="003321A9" w14:paraId="0B9F3C40" w14:textId="77777777" w:rsidTr="00E04B26">
        <w:trPr>
          <w:trHeight w:val="315"/>
          <w:jc w:val="center"/>
        </w:trPr>
        <w:tc>
          <w:tcPr>
            <w:tcW w:w="2425" w:type="dxa"/>
          </w:tcPr>
          <w:p w14:paraId="4CF2E6D8"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EPE</w:t>
            </w:r>
          </w:p>
        </w:tc>
        <w:tc>
          <w:tcPr>
            <w:tcW w:w="7290" w:type="dxa"/>
          </w:tcPr>
          <w:p w14:paraId="1D8ED572" w14:textId="77777777" w:rsidR="00EA4825" w:rsidRPr="003321A9" w:rsidRDefault="00EA4825" w:rsidP="0073302C">
            <w:pPr>
              <w:spacing w:before="20" w:after="20"/>
              <w:contextualSpacing/>
              <w:rPr>
                <w:rFonts w:cs="Arial"/>
                <w:sz w:val="20"/>
                <w:szCs w:val="20"/>
              </w:rPr>
            </w:pPr>
            <w:r w:rsidRPr="003321A9">
              <w:rPr>
                <w:rFonts w:eastAsia="Arial" w:cs="Arial"/>
                <w:sz w:val="20"/>
                <w:szCs w:val="20"/>
              </w:rPr>
              <w:t>El Paso Electric Company</w:t>
            </w:r>
          </w:p>
        </w:tc>
      </w:tr>
      <w:tr w:rsidR="0012602E" w:rsidRPr="003321A9" w14:paraId="47F7EEE1" w14:textId="77777777" w:rsidTr="00E04B26">
        <w:trPr>
          <w:trHeight w:val="315"/>
          <w:jc w:val="center"/>
        </w:trPr>
        <w:tc>
          <w:tcPr>
            <w:tcW w:w="2425" w:type="dxa"/>
          </w:tcPr>
          <w:p w14:paraId="76D721D0" w14:textId="21958591" w:rsidR="0012602E" w:rsidRPr="003321A9" w:rsidRDefault="0012602E" w:rsidP="0012602E">
            <w:pPr>
              <w:spacing w:before="20" w:after="20"/>
              <w:contextualSpacing/>
              <w:rPr>
                <w:rFonts w:eastAsia="Arial" w:cs="Arial"/>
                <w:sz w:val="20"/>
                <w:szCs w:val="20"/>
              </w:rPr>
            </w:pPr>
            <w:r w:rsidRPr="003321A9">
              <w:rPr>
                <w:rFonts w:eastAsia="Arial" w:cs="Arial"/>
                <w:sz w:val="20"/>
                <w:szCs w:val="20"/>
              </w:rPr>
              <w:t>HTR</w:t>
            </w:r>
          </w:p>
        </w:tc>
        <w:tc>
          <w:tcPr>
            <w:tcW w:w="7290" w:type="dxa"/>
          </w:tcPr>
          <w:p w14:paraId="36391C1A" w14:textId="109E7FE9" w:rsidR="0012602E" w:rsidRPr="003321A9" w:rsidRDefault="0012602E" w:rsidP="0012602E">
            <w:pPr>
              <w:spacing w:before="20" w:after="20"/>
              <w:contextualSpacing/>
              <w:rPr>
                <w:rFonts w:eastAsia="Arial" w:cs="Arial"/>
                <w:sz w:val="20"/>
                <w:szCs w:val="20"/>
              </w:rPr>
            </w:pPr>
            <w:r w:rsidRPr="003321A9">
              <w:rPr>
                <w:rFonts w:eastAsia="Arial" w:cs="Arial"/>
                <w:sz w:val="20"/>
                <w:szCs w:val="20"/>
              </w:rPr>
              <w:t>Hard-to-reach</w:t>
            </w:r>
          </w:p>
        </w:tc>
      </w:tr>
      <w:tr w:rsidR="0012602E" w:rsidRPr="003321A9" w14:paraId="654FE5C2" w14:textId="77777777" w:rsidTr="00E04B26">
        <w:trPr>
          <w:trHeight w:val="315"/>
          <w:jc w:val="center"/>
        </w:trPr>
        <w:tc>
          <w:tcPr>
            <w:tcW w:w="2425" w:type="dxa"/>
          </w:tcPr>
          <w:p w14:paraId="0D941AFD" w14:textId="5FA29743" w:rsidR="0012602E" w:rsidRPr="003321A9" w:rsidRDefault="0012602E" w:rsidP="0012602E">
            <w:pPr>
              <w:spacing w:before="20" w:after="20"/>
              <w:contextualSpacing/>
              <w:rPr>
                <w:rFonts w:cs="Arial"/>
                <w:sz w:val="20"/>
                <w:szCs w:val="20"/>
              </w:rPr>
            </w:pPr>
            <w:r w:rsidRPr="003321A9">
              <w:rPr>
                <w:rFonts w:cs="Arial"/>
                <w:sz w:val="20"/>
                <w:szCs w:val="20"/>
              </w:rPr>
              <w:t>IOU</w:t>
            </w:r>
          </w:p>
        </w:tc>
        <w:tc>
          <w:tcPr>
            <w:tcW w:w="7290" w:type="dxa"/>
          </w:tcPr>
          <w:p w14:paraId="05DC08F2" w14:textId="4B7AFDCD" w:rsidR="0012602E" w:rsidRPr="003321A9" w:rsidRDefault="0012602E" w:rsidP="0012602E">
            <w:pPr>
              <w:spacing w:before="20" w:after="20"/>
              <w:contextualSpacing/>
              <w:rPr>
                <w:rFonts w:cs="Arial"/>
                <w:sz w:val="20"/>
                <w:szCs w:val="20"/>
              </w:rPr>
            </w:pPr>
            <w:r w:rsidRPr="003321A9">
              <w:rPr>
                <w:rFonts w:cs="Arial"/>
                <w:sz w:val="20"/>
                <w:szCs w:val="20"/>
              </w:rPr>
              <w:t>In</w:t>
            </w:r>
            <w:r w:rsidR="006A4E5C" w:rsidRPr="003321A9">
              <w:rPr>
                <w:rFonts w:cs="Arial"/>
                <w:sz w:val="20"/>
                <w:szCs w:val="20"/>
              </w:rPr>
              <w:t>vestor-owned utilit</w:t>
            </w:r>
            <w:r w:rsidR="00722238" w:rsidRPr="003321A9">
              <w:rPr>
                <w:rFonts w:cs="Arial"/>
                <w:sz w:val="20"/>
                <w:szCs w:val="20"/>
              </w:rPr>
              <w:t>y</w:t>
            </w:r>
          </w:p>
        </w:tc>
      </w:tr>
      <w:tr w:rsidR="0012602E" w:rsidRPr="003321A9" w14:paraId="1F0559CA" w14:textId="77777777" w:rsidTr="00E04B26">
        <w:trPr>
          <w:trHeight w:val="330"/>
          <w:jc w:val="center"/>
        </w:trPr>
        <w:tc>
          <w:tcPr>
            <w:tcW w:w="2425" w:type="dxa"/>
          </w:tcPr>
          <w:p w14:paraId="452E2602"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kW</w:t>
            </w:r>
          </w:p>
        </w:tc>
        <w:tc>
          <w:tcPr>
            <w:tcW w:w="7290" w:type="dxa"/>
          </w:tcPr>
          <w:p w14:paraId="1674EF19"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Kilowatt</w:t>
            </w:r>
          </w:p>
        </w:tc>
      </w:tr>
      <w:tr w:rsidR="0012602E" w:rsidRPr="003321A9" w14:paraId="12F8E625" w14:textId="77777777" w:rsidTr="00E04B26">
        <w:trPr>
          <w:trHeight w:val="315"/>
          <w:jc w:val="center"/>
        </w:trPr>
        <w:tc>
          <w:tcPr>
            <w:tcW w:w="2425" w:type="dxa"/>
          </w:tcPr>
          <w:p w14:paraId="2B526DB4"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kWh</w:t>
            </w:r>
          </w:p>
        </w:tc>
        <w:tc>
          <w:tcPr>
            <w:tcW w:w="7290" w:type="dxa"/>
          </w:tcPr>
          <w:p w14:paraId="14476BA2" w14:textId="62219CF6" w:rsidR="0012602E" w:rsidRPr="003321A9" w:rsidRDefault="0012602E" w:rsidP="0012602E">
            <w:pPr>
              <w:spacing w:before="20" w:after="20"/>
              <w:contextualSpacing/>
              <w:rPr>
                <w:rFonts w:cs="Arial"/>
                <w:sz w:val="20"/>
                <w:szCs w:val="20"/>
              </w:rPr>
            </w:pPr>
            <w:r w:rsidRPr="003321A9">
              <w:rPr>
                <w:rFonts w:eastAsia="Arial" w:cs="Arial"/>
                <w:sz w:val="20"/>
                <w:szCs w:val="20"/>
              </w:rPr>
              <w:t>Kilowatt</w:t>
            </w:r>
            <w:r w:rsidR="002226C2" w:rsidRPr="003321A9">
              <w:rPr>
                <w:rFonts w:eastAsia="Arial" w:cs="Arial"/>
                <w:sz w:val="20"/>
                <w:szCs w:val="20"/>
              </w:rPr>
              <w:t>-</w:t>
            </w:r>
            <w:r w:rsidRPr="003321A9">
              <w:rPr>
                <w:rFonts w:eastAsia="Arial" w:cs="Arial"/>
                <w:sz w:val="20"/>
                <w:szCs w:val="20"/>
              </w:rPr>
              <w:t>hour</w:t>
            </w:r>
          </w:p>
        </w:tc>
      </w:tr>
      <w:tr w:rsidR="0012602E" w:rsidRPr="003321A9" w14:paraId="6308ACE9" w14:textId="77777777" w:rsidTr="00E04B26">
        <w:trPr>
          <w:trHeight w:val="315"/>
          <w:jc w:val="center"/>
        </w:trPr>
        <w:tc>
          <w:tcPr>
            <w:tcW w:w="2425" w:type="dxa"/>
          </w:tcPr>
          <w:p w14:paraId="71A1C712"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LI</w:t>
            </w:r>
          </w:p>
        </w:tc>
        <w:tc>
          <w:tcPr>
            <w:tcW w:w="7290" w:type="dxa"/>
          </w:tcPr>
          <w:p w14:paraId="665EEF21"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Low-income</w:t>
            </w:r>
          </w:p>
        </w:tc>
      </w:tr>
      <w:tr w:rsidR="0012602E" w:rsidRPr="003321A9" w14:paraId="4634DBDC" w14:textId="77777777" w:rsidTr="00E04B26">
        <w:trPr>
          <w:trHeight w:val="330"/>
          <w:jc w:val="center"/>
        </w:trPr>
        <w:tc>
          <w:tcPr>
            <w:tcW w:w="2425" w:type="dxa"/>
          </w:tcPr>
          <w:p w14:paraId="5EDE645F"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LM</w:t>
            </w:r>
          </w:p>
        </w:tc>
        <w:tc>
          <w:tcPr>
            <w:tcW w:w="7290" w:type="dxa"/>
          </w:tcPr>
          <w:p w14:paraId="14BD88C6"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Load management</w:t>
            </w:r>
          </w:p>
        </w:tc>
      </w:tr>
      <w:tr w:rsidR="0012602E" w:rsidRPr="003321A9" w14:paraId="3017E823" w14:textId="77777777" w:rsidTr="00E04B26">
        <w:trPr>
          <w:trHeight w:val="315"/>
          <w:jc w:val="center"/>
        </w:trPr>
        <w:tc>
          <w:tcPr>
            <w:tcW w:w="2425" w:type="dxa"/>
          </w:tcPr>
          <w:p w14:paraId="74E36F25"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M&amp;V</w:t>
            </w:r>
          </w:p>
        </w:tc>
        <w:tc>
          <w:tcPr>
            <w:tcW w:w="7290" w:type="dxa"/>
          </w:tcPr>
          <w:p w14:paraId="542BD1AE"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Measurement and verification</w:t>
            </w:r>
          </w:p>
        </w:tc>
      </w:tr>
      <w:tr w:rsidR="0012602E" w:rsidRPr="003321A9" w14:paraId="29C08BFA" w14:textId="77777777" w:rsidTr="00E04B26">
        <w:trPr>
          <w:trHeight w:val="330"/>
          <w:jc w:val="center"/>
        </w:trPr>
        <w:tc>
          <w:tcPr>
            <w:tcW w:w="2425" w:type="dxa"/>
          </w:tcPr>
          <w:p w14:paraId="20315E15"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mcf</w:t>
            </w:r>
          </w:p>
        </w:tc>
        <w:tc>
          <w:tcPr>
            <w:tcW w:w="7290" w:type="dxa"/>
          </w:tcPr>
          <w:p w14:paraId="20F31D87"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1,000 cubic feet</w:t>
            </w:r>
          </w:p>
        </w:tc>
      </w:tr>
      <w:tr w:rsidR="0012602E" w:rsidRPr="003321A9" w14:paraId="4750008E" w14:textId="77777777" w:rsidTr="00E04B26">
        <w:trPr>
          <w:trHeight w:val="315"/>
          <w:jc w:val="center"/>
        </w:trPr>
        <w:tc>
          <w:tcPr>
            <w:tcW w:w="2425" w:type="dxa"/>
          </w:tcPr>
          <w:p w14:paraId="5AC6B7AE"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MTP</w:t>
            </w:r>
          </w:p>
        </w:tc>
        <w:tc>
          <w:tcPr>
            <w:tcW w:w="7290" w:type="dxa"/>
          </w:tcPr>
          <w:p w14:paraId="14818174"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Market transformation program</w:t>
            </w:r>
          </w:p>
        </w:tc>
      </w:tr>
      <w:tr w:rsidR="0012602E" w:rsidRPr="003321A9" w14:paraId="75F4AE66" w14:textId="77777777" w:rsidTr="00E04B26">
        <w:trPr>
          <w:trHeight w:val="315"/>
          <w:jc w:val="center"/>
        </w:trPr>
        <w:tc>
          <w:tcPr>
            <w:tcW w:w="2425" w:type="dxa"/>
          </w:tcPr>
          <w:p w14:paraId="63321104"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NTG</w:t>
            </w:r>
          </w:p>
        </w:tc>
        <w:tc>
          <w:tcPr>
            <w:tcW w:w="7290" w:type="dxa"/>
          </w:tcPr>
          <w:p w14:paraId="12C3A098"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Net-to-gross</w:t>
            </w:r>
          </w:p>
        </w:tc>
      </w:tr>
      <w:tr w:rsidR="0012602E" w:rsidRPr="003321A9" w14:paraId="78EE9646" w14:textId="77777777" w:rsidTr="00E04B26">
        <w:trPr>
          <w:trHeight w:val="330"/>
          <w:jc w:val="center"/>
        </w:trPr>
        <w:tc>
          <w:tcPr>
            <w:tcW w:w="2425" w:type="dxa"/>
          </w:tcPr>
          <w:p w14:paraId="46D36E53"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PUCT</w:t>
            </w:r>
          </w:p>
        </w:tc>
        <w:tc>
          <w:tcPr>
            <w:tcW w:w="7290" w:type="dxa"/>
          </w:tcPr>
          <w:p w14:paraId="383C35F4"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Public Utility Commission of Texas</w:t>
            </w:r>
          </w:p>
        </w:tc>
      </w:tr>
      <w:tr w:rsidR="0012602E" w:rsidRPr="003321A9" w14:paraId="1DD5E391" w14:textId="77777777" w:rsidTr="00E04B26">
        <w:trPr>
          <w:trHeight w:val="315"/>
          <w:jc w:val="center"/>
        </w:trPr>
        <w:tc>
          <w:tcPr>
            <w:tcW w:w="2425" w:type="dxa"/>
          </w:tcPr>
          <w:p w14:paraId="7407E3F4"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PV</w:t>
            </w:r>
          </w:p>
        </w:tc>
        <w:tc>
          <w:tcPr>
            <w:tcW w:w="7290" w:type="dxa"/>
          </w:tcPr>
          <w:p w14:paraId="6DC0F076"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 xml:space="preserve">Photovoltaic </w:t>
            </w:r>
          </w:p>
        </w:tc>
      </w:tr>
      <w:tr w:rsidR="0012602E" w:rsidRPr="003321A9" w14:paraId="699FDD02" w14:textId="77777777" w:rsidTr="00E04B26">
        <w:trPr>
          <w:trHeight w:val="330"/>
          <w:jc w:val="center"/>
        </w:trPr>
        <w:tc>
          <w:tcPr>
            <w:tcW w:w="2425" w:type="dxa"/>
          </w:tcPr>
          <w:p w14:paraId="3187FF87"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PY</w:t>
            </w:r>
          </w:p>
        </w:tc>
        <w:tc>
          <w:tcPr>
            <w:tcW w:w="7290" w:type="dxa"/>
          </w:tcPr>
          <w:p w14:paraId="4962AD51"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Program year</w:t>
            </w:r>
          </w:p>
        </w:tc>
      </w:tr>
      <w:tr w:rsidR="0012602E" w:rsidRPr="003321A9" w14:paraId="3891BD2E" w14:textId="77777777" w:rsidTr="00E04B26">
        <w:trPr>
          <w:trHeight w:val="315"/>
          <w:jc w:val="center"/>
        </w:trPr>
        <w:tc>
          <w:tcPr>
            <w:tcW w:w="2425" w:type="dxa"/>
          </w:tcPr>
          <w:p w14:paraId="34EE74BD"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QA/QC</w:t>
            </w:r>
          </w:p>
        </w:tc>
        <w:tc>
          <w:tcPr>
            <w:tcW w:w="7290" w:type="dxa"/>
          </w:tcPr>
          <w:p w14:paraId="3B01366D"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Quality assurance/quality control</w:t>
            </w:r>
          </w:p>
        </w:tc>
      </w:tr>
      <w:tr w:rsidR="0012602E" w:rsidRPr="003321A9" w14:paraId="2125C2CA" w14:textId="77777777" w:rsidTr="00E04B26">
        <w:trPr>
          <w:trHeight w:val="315"/>
          <w:jc w:val="center"/>
        </w:trPr>
        <w:tc>
          <w:tcPr>
            <w:tcW w:w="2425" w:type="dxa"/>
          </w:tcPr>
          <w:p w14:paraId="4A134F6C"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RFP</w:t>
            </w:r>
          </w:p>
        </w:tc>
        <w:tc>
          <w:tcPr>
            <w:tcW w:w="7290" w:type="dxa"/>
          </w:tcPr>
          <w:p w14:paraId="61DAC789"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Request for proposals</w:t>
            </w:r>
          </w:p>
        </w:tc>
      </w:tr>
      <w:tr w:rsidR="0012602E" w:rsidRPr="003321A9" w14:paraId="4F9436AA" w14:textId="77777777" w:rsidTr="00E04B26">
        <w:trPr>
          <w:trHeight w:val="330"/>
          <w:jc w:val="center"/>
        </w:trPr>
        <w:tc>
          <w:tcPr>
            <w:tcW w:w="2425" w:type="dxa"/>
          </w:tcPr>
          <w:p w14:paraId="40AE8810"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RSOP</w:t>
            </w:r>
          </w:p>
        </w:tc>
        <w:tc>
          <w:tcPr>
            <w:tcW w:w="7290" w:type="dxa"/>
          </w:tcPr>
          <w:p w14:paraId="02A6AF00"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Residential standard offer program</w:t>
            </w:r>
          </w:p>
        </w:tc>
      </w:tr>
      <w:tr w:rsidR="0012602E" w:rsidRPr="003321A9" w14:paraId="553C497F" w14:textId="77777777" w:rsidTr="00E04B26">
        <w:trPr>
          <w:trHeight w:val="315"/>
          <w:jc w:val="center"/>
        </w:trPr>
        <w:tc>
          <w:tcPr>
            <w:tcW w:w="2425" w:type="dxa"/>
          </w:tcPr>
          <w:p w14:paraId="04020349"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SOP</w:t>
            </w:r>
          </w:p>
        </w:tc>
        <w:tc>
          <w:tcPr>
            <w:tcW w:w="7290" w:type="dxa"/>
          </w:tcPr>
          <w:p w14:paraId="5C44C4BC"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Standard offer program</w:t>
            </w:r>
          </w:p>
        </w:tc>
      </w:tr>
      <w:tr w:rsidR="0012602E" w:rsidRPr="003321A9" w14:paraId="40BAEFDA" w14:textId="77777777" w:rsidTr="00E04B26">
        <w:trPr>
          <w:trHeight w:val="330"/>
          <w:jc w:val="center"/>
        </w:trPr>
        <w:tc>
          <w:tcPr>
            <w:tcW w:w="2425" w:type="dxa"/>
          </w:tcPr>
          <w:p w14:paraId="04DC67E1"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SWEPCO</w:t>
            </w:r>
          </w:p>
        </w:tc>
        <w:tc>
          <w:tcPr>
            <w:tcW w:w="7290" w:type="dxa"/>
          </w:tcPr>
          <w:p w14:paraId="1689D4F1"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Southwestern Electric Power Company</w:t>
            </w:r>
          </w:p>
        </w:tc>
      </w:tr>
      <w:tr w:rsidR="0012602E" w:rsidRPr="003321A9" w14:paraId="15BE0555" w14:textId="77777777" w:rsidTr="00E04B26">
        <w:trPr>
          <w:trHeight w:val="315"/>
          <w:jc w:val="center"/>
        </w:trPr>
        <w:tc>
          <w:tcPr>
            <w:tcW w:w="2425" w:type="dxa"/>
          </w:tcPr>
          <w:p w14:paraId="5E9050EA"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TEESI</w:t>
            </w:r>
          </w:p>
        </w:tc>
        <w:tc>
          <w:tcPr>
            <w:tcW w:w="7290" w:type="dxa"/>
          </w:tcPr>
          <w:p w14:paraId="617D0F3A"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Texas Energy Engineering Services, Inc.</w:t>
            </w:r>
          </w:p>
        </w:tc>
      </w:tr>
      <w:tr w:rsidR="0012602E" w:rsidRPr="003321A9" w14:paraId="2ACF3D3A" w14:textId="77777777" w:rsidTr="00E04B26">
        <w:trPr>
          <w:trHeight w:val="315"/>
          <w:jc w:val="center"/>
        </w:trPr>
        <w:tc>
          <w:tcPr>
            <w:tcW w:w="2425" w:type="dxa"/>
          </w:tcPr>
          <w:p w14:paraId="35DF3884"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TNMP</w:t>
            </w:r>
          </w:p>
        </w:tc>
        <w:tc>
          <w:tcPr>
            <w:tcW w:w="7290" w:type="dxa"/>
          </w:tcPr>
          <w:p w14:paraId="4F87E0FE"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Texas-New Mexico Power Company</w:t>
            </w:r>
          </w:p>
        </w:tc>
      </w:tr>
      <w:tr w:rsidR="0012602E" w:rsidRPr="003321A9" w14:paraId="58C1735D" w14:textId="77777777" w:rsidTr="00E04B26">
        <w:trPr>
          <w:trHeight w:val="315"/>
          <w:jc w:val="center"/>
        </w:trPr>
        <w:tc>
          <w:tcPr>
            <w:tcW w:w="2425" w:type="dxa"/>
          </w:tcPr>
          <w:p w14:paraId="6B6CA273"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TRM</w:t>
            </w:r>
          </w:p>
        </w:tc>
        <w:tc>
          <w:tcPr>
            <w:tcW w:w="7290" w:type="dxa"/>
          </w:tcPr>
          <w:p w14:paraId="41A10173" w14:textId="77777777" w:rsidR="0012602E" w:rsidRPr="003321A9" w:rsidRDefault="0012602E" w:rsidP="0012602E">
            <w:pPr>
              <w:spacing w:before="20" w:after="20"/>
              <w:contextualSpacing/>
              <w:rPr>
                <w:rFonts w:cs="Arial"/>
                <w:sz w:val="20"/>
                <w:szCs w:val="20"/>
              </w:rPr>
            </w:pPr>
            <w:r w:rsidRPr="003321A9">
              <w:rPr>
                <w:rFonts w:eastAsia="Arial" w:cs="Arial"/>
                <w:sz w:val="20"/>
                <w:szCs w:val="20"/>
              </w:rPr>
              <w:t>Technical Reference Manual</w:t>
            </w:r>
          </w:p>
        </w:tc>
      </w:tr>
      <w:tr w:rsidR="0012602E" w:rsidRPr="003321A9" w14:paraId="34B50AB7" w14:textId="77777777" w:rsidTr="00E04B26">
        <w:trPr>
          <w:trHeight w:val="315"/>
          <w:jc w:val="center"/>
        </w:trPr>
        <w:tc>
          <w:tcPr>
            <w:tcW w:w="2425" w:type="dxa"/>
          </w:tcPr>
          <w:p w14:paraId="1073A7C8" w14:textId="77777777" w:rsidR="0012602E" w:rsidRPr="003321A9" w:rsidRDefault="0012602E" w:rsidP="0012602E">
            <w:pPr>
              <w:spacing w:before="20" w:after="20"/>
              <w:contextualSpacing/>
              <w:rPr>
                <w:rFonts w:eastAsia="Arial" w:cs="Arial"/>
                <w:sz w:val="20"/>
                <w:szCs w:val="20"/>
              </w:rPr>
            </w:pPr>
            <w:r w:rsidRPr="003321A9">
              <w:rPr>
                <w:rFonts w:eastAsia="Arial" w:cs="Arial"/>
                <w:sz w:val="20"/>
                <w:szCs w:val="20"/>
              </w:rPr>
              <w:t>Xcel Energy SPS</w:t>
            </w:r>
          </w:p>
        </w:tc>
        <w:tc>
          <w:tcPr>
            <w:tcW w:w="7290" w:type="dxa"/>
          </w:tcPr>
          <w:p w14:paraId="3FF853D6" w14:textId="77777777" w:rsidR="0012602E" w:rsidRPr="003321A9" w:rsidRDefault="0012602E" w:rsidP="0012602E">
            <w:pPr>
              <w:spacing w:before="20" w:after="20"/>
              <w:contextualSpacing/>
              <w:rPr>
                <w:rFonts w:eastAsia="Arial" w:cs="Arial"/>
                <w:sz w:val="20"/>
                <w:szCs w:val="20"/>
              </w:rPr>
            </w:pPr>
            <w:r w:rsidRPr="003321A9">
              <w:rPr>
                <w:rFonts w:eastAsia="Arial" w:cs="Arial"/>
                <w:sz w:val="20"/>
                <w:szCs w:val="20"/>
              </w:rPr>
              <w:t xml:space="preserve">Xcel Energy Southwest Public Service, Inc. </w:t>
            </w:r>
          </w:p>
        </w:tc>
      </w:tr>
    </w:tbl>
    <w:p w14:paraId="014BCCD1" w14:textId="77777777" w:rsidR="00241132" w:rsidRPr="003321A9" w:rsidRDefault="00241132" w:rsidP="00241132">
      <w:pPr>
        <w:rPr>
          <w:rFonts w:cs="Arial"/>
        </w:rPr>
        <w:sectPr w:rsidR="00241132" w:rsidRPr="003321A9" w:rsidSect="00AE4928">
          <w:headerReference w:type="even" r:id="rId37"/>
          <w:headerReference w:type="default" r:id="rId38"/>
          <w:headerReference w:type="first" r:id="rId39"/>
          <w:pgSz w:w="12242" w:h="15842" w:code="1"/>
          <w:pgMar w:top="1440" w:right="1080" w:bottom="1440" w:left="1080" w:header="720" w:footer="720" w:gutter="0"/>
          <w:pgNumType w:fmt="lowerRoman"/>
          <w:cols w:space="720"/>
          <w:docGrid w:linePitch="299"/>
        </w:sectPr>
      </w:pPr>
    </w:p>
    <w:p w14:paraId="415E5FF9" w14:textId="77777777" w:rsidR="00665AAC" w:rsidRPr="003321A9" w:rsidRDefault="00665AAC" w:rsidP="00665AAC">
      <w:pPr>
        <w:pStyle w:val="Heading1"/>
        <w:rPr>
          <w:rFonts w:ascii="Arial" w:hAnsi="Arial" w:cs="Arial"/>
        </w:rPr>
      </w:pPr>
      <w:bookmarkStart w:id="1" w:name="_Ref387137192"/>
      <w:bookmarkStart w:id="2" w:name="_Ref387137275"/>
      <w:bookmarkStart w:id="3" w:name="_Toc472000397"/>
      <w:bookmarkStart w:id="4" w:name="_Toc184561092"/>
      <w:bookmarkStart w:id="5" w:name="_Toc185496855"/>
      <w:bookmarkStart w:id="6" w:name="_Toc351975301"/>
      <w:bookmarkStart w:id="7" w:name="_Toc472000415"/>
      <w:r w:rsidRPr="003321A9">
        <w:rPr>
          <w:rFonts w:ascii="Arial" w:hAnsi="Arial" w:cs="Arial"/>
        </w:rPr>
        <w:lastRenderedPageBreak/>
        <w:t>Introduction</w:t>
      </w:r>
      <w:bookmarkEnd w:id="1"/>
      <w:bookmarkEnd w:id="2"/>
      <w:bookmarkEnd w:id="3"/>
      <w:bookmarkEnd w:id="4"/>
      <w:bookmarkEnd w:id="5"/>
    </w:p>
    <w:p w14:paraId="5C949CE3" w14:textId="14077375" w:rsidR="00665AAC" w:rsidRPr="003321A9" w:rsidRDefault="00665AAC" w:rsidP="00665AAC">
      <w:pPr>
        <w:rPr>
          <w:rFonts w:cs="Arial"/>
        </w:rPr>
      </w:pPr>
      <w:bookmarkStart w:id="8" w:name="_Toc350778365"/>
      <w:bookmarkStart w:id="9" w:name="_Toc350847122"/>
      <w:bookmarkStart w:id="10" w:name="_Toc350857538"/>
      <w:bookmarkStart w:id="11" w:name="_Toc350870266"/>
      <w:bookmarkStart w:id="12" w:name="_Toc350870324"/>
      <w:bookmarkStart w:id="13" w:name="_Toc350870374"/>
      <w:bookmarkStart w:id="14" w:name="_Toc336603252"/>
      <w:r w:rsidRPr="003321A9">
        <w:rPr>
          <w:rFonts w:cs="Arial"/>
        </w:rPr>
        <w:t xml:space="preserve">This document presents the evaluation, measurement, and verification (EM&amp;V) plans for the </w:t>
      </w:r>
      <w:r w:rsidR="004F613D">
        <w:rPr>
          <w:rFonts w:cs="Arial"/>
        </w:rPr>
        <w:t>outside-of-ERCOT</w:t>
      </w:r>
      <w:r w:rsidRPr="003321A9">
        <w:rPr>
          <w:rFonts w:cs="Arial"/>
        </w:rPr>
        <w:t xml:space="preserve"> utilities' energy efficiency and load management programs implemented in program year (PY) 2024 (PY2024)</w:t>
      </w:r>
      <w:r w:rsidR="00B44B4B">
        <w:rPr>
          <w:rStyle w:val="FootnoteReference"/>
          <w:rFonts w:cs="Arial"/>
        </w:rPr>
        <w:footnoteReference w:id="2"/>
      </w:r>
      <w:r w:rsidRPr="003321A9">
        <w:rPr>
          <w:rFonts w:cs="Arial"/>
        </w:rPr>
        <w:t xml:space="preserve">. It builds upon the prior program years' statewide EM&amp;V efforts conducted annually since PY2012. This is the first EM&amp;V Plan in the four-year EM&amp;V contract period covering PY2024–PY2027 and responds to new research priorities and needs. </w:t>
      </w:r>
    </w:p>
    <w:p w14:paraId="4C538A9A" w14:textId="77777777" w:rsidR="00665AAC" w:rsidRPr="003321A9" w:rsidRDefault="00665AAC" w:rsidP="00665AAC">
      <w:pPr>
        <w:rPr>
          <w:rFonts w:cs="Arial"/>
        </w:rPr>
      </w:pPr>
      <w:r w:rsidRPr="003321A9">
        <w:rPr>
          <w:rFonts w:cs="Arial"/>
        </w:rPr>
        <w:t>The EM&amp;V provides a broad due diligence verification of claimed savings for all programs with targeted in-depth activities based on prioritization, which maximizes the value of EM&amp;V. Prioritization allocates EM&amp;V activities, including (1) engineering desk reviews, (2) on-site measurement and verification (M&amp;V), (3) participant surveys, (4) in-depth interviews, (5) interval meter data analysis, and (6) consumption analyses.</w:t>
      </w:r>
    </w:p>
    <w:p w14:paraId="3BF9237E" w14:textId="77777777" w:rsidR="00665AAC" w:rsidRPr="003321A9" w:rsidRDefault="00665AAC" w:rsidP="00665AAC">
      <w:pPr>
        <w:rPr>
          <w:rFonts w:cs="Arial"/>
        </w:rPr>
      </w:pPr>
      <w:r w:rsidRPr="003321A9">
        <w:rPr>
          <w:rFonts w:cs="Arial"/>
        </w:rPr>
        <w:t>In 2011, the Texas Legislature enacted SB 1125, which required the Public Utility Commission of Texas (PUCT) to develop an EM&amp;V framework that promotes effective program design and consistent and streamlined reporting. The EM&amp;V framework is embodied in P.U.C. SUBST. R. 25.181, relating to the energy efficiency goal.</w:t>
      </w:r>
    </w:p>
    <w:p w14:paraId="5FD361AD" w14:textId="7ABFE700" w:rsidR="00665AAC" w:rsidRPr="003321A9" w:rsidRDefault="00665AAC" w:rsidP="00665AAC">
      <w:pPr>
        <w:rPr>
          <w:rFonts w:cs="Arial"/>
        </w:rPr>
      </w:pPr>
      <w:r w:rsidRPr="003321A9">
        <w:rPr>
          <w:rFonts w:cs="Arial"/>
        </w:rPr>
        <w:t>The PUCT selected an independent, third-party EM&amp;V contractor for the PY2024–PY2027</w:t>
      </w:r>
      <w:r w:rsidR="00276CF6">
        <w:rPr>
          <w:rFonts w:cs="Arial"/>
        </w:rPr>
        <w:t xml:space="preserve"> </w:t>
      </w:r>
      <w:r w:rsidRPr="003321A9">
        <w:rPr>
          <w:rFonts w:cs="Arial"/>
        </w:rPr>
        <w:t xml:space="preserve">programs through the Request for Proposals (RFP) 473-24-00003, Project No. 56788. The selected EM&amp;V team is led by Tetra Tech and includes Texas Energy Engineering Services, Inc. (TEESI), Energy Bees, and Blink Energy Services. This document is the deliverable for Task 1B of the Scope of Work in the RFP. </w:t>
      </w:r>
    </w:p>
    <w:p w14:paraId="4B571FEF" w14:textId="77777777" w:rsidR="00665AAC" w:rsidRPr="003321A9" w:rsidRDefault="00665AAC" w:rsidP="00665AAC">
      <w:pPr>
        <w:rPr>
          <w:rFonts w:cs="Arial"/>
        </w:rPr>
      </w:pPr>
      <w:r w:rsidRPr="003321A9">
        <w:rPr>
          <w:rFonts w:cs="Arial"/>
        </w:rPr>
        <w:t>The objectives of the EM&amp;V effort are to:</w:t>
      </w:r>
    </w:p>
    <w:p w14:paraId="6870F7DA" w14:textId="77777777" w:rsidR="00665AAC" w:rsidRPr="003321A9" w:rsidRDefault="00665AAC" w:rsidP="00665AAC">
      <w:pPr>
        <w:pStyle w:val="ListParagraph"/>
        <w:numPr>
          <w:ilvl w:val="0"/>
          <w:numId w:val="21"/>
        </w:numPr>
        <w:rPr>
          <w:b/>
        </w:rPr>
      </w:pPr>
      <w:r w:rsidRPr="003321A9">
        <w:t>document gross and net energy and demand impacts of utilities' individual energy efficiency and load management portfolios;</w:t>
      </w:r>
    </w:p>
    <w:p w14:paraId="50E152D7" w14:textId="77777777" w:rsidR="00665AAC" w:rsidRPr="003321A9" w:rsidRDefault="00665AAC" w:rsidP="00665AAC">
      <w:pPr>
        <w:pStyle w:val="ListParagraph"/>
        <w:numPr>
          <w:ilvl w:val="0"/>
          <w:numId w:val="21"/>
        </w:numPr>
        <w:rPr>
          <w:b/>
        </w:rPr>
      </w:pPr>
      <w:r w:rsidRPr="003321A9">
        <w:t>determine program cost-effectiveness;</w:t>
      </w:r>
    </w:p>
    <w:p w14:paraId="6F33EA7A" w14:textId="77777777" w:rsidR="00665AAC" w:rsidRPr="003321A9" w:rsidRDefault="00665AAC" w:rsidP="00665AAC">
      <w:pPr>
        <w:pStyle w:val="ListParagraph"/>
        <w:numPr>
          <w:ilvl w:val="0"/>
          <w:numId w:val="21"/>
        </w:numPr>
        <w:rPr>
          <w:b/>
        </w:rPr>
      </w:pPr>
      <w:r w:rsidRPr="003321A9">
        <w:t>provide feedback to the PUCT, utilities, and other stakeholders on program portfolio performance; and</w:t>
      </w:r>
    </w:p>
    <w:p w14:paraId="35B74B7F" w14:textId="77777777" w:rsidR="00665AAC" w:rsidRPr="003321A9" w:rsidRDefault="00665AAC" w:rsidP="00665AAC">
      <w:pPr>
        <w:pStyle w:val="ListParagraph"/>
        <w:numPr>
          <w:ilvl w:val="0"/>
          <w:numId w:val="21"/>
        </w:numPr>
        <w:rPr>
          <w:b/>
        </w:rPr>
      </w:pPr>
      <w:r w:rsidRPr="003321A9">
        <w:t>prepare and maintain a statewide technical reference manual (TRM).</w:t>
      </w:r>
    </w:p>
    <w:p w14:paraId="53D826AB" w14:textId="77777777" w:rsidR="00665AAC" w:rsidRPr="003321A9" w:rsidRDefault="00665AAC" w:rsidP="00665AAC">
      <w:pPr>
        <w:rPr>
          <w:rFonts w:cs="Arial"/>
        </w:rPr>
      </w:pPr>
      <w:bookmarkStart w:id="15" w:name="_Toc350778366"/>
      <w:bookmarkStart w:id="16" w:name="_Toc350847123"/>
      <w:bookmarkStart w:id="17" w:name="_Toc350857539"/>
      <w:bookmarkStart w:id="18" w:name="_Toc350870267"/>
      <w:bookmarkStart w:id="19" w:name="_Toc350870325"/>
      <w:bookmarkStart w:id="20" w:name="_Toc350870375"/>
      <w:bookmarkEnd w:id="8"/>
      <w:bookmarkEnd w:id="9"/>
      <w:bookmarkEnd w:id="10"/>
      <w:bookmarkEnd w:id="11"/>
      <w:bookmarkEnd w:id="12"/>
      <w:bookmarkEnd w:id="13"/>
      <w:r w:rsidRPr="003321A9">
        <w:rPr>
          <w:rFonts w:cs="Arial"/>
        </w:rPr>
        <w:t xml:space="preserve">This document addresses the planning to meet the first three objectives above. EM&amp;V research and results inform the fourth objective, maintenance of the TRM, along with a collaborative TRM working group composed of the EM&amp;V contractor, PUCT staff, the electric utilities, and contractors invited by the utilities. This EM&amp;V Plan is a living document; there may be scope changes to meet new PUCT priorities, portfolio and program changes, issues encountered during data collection, or interim evaluation findings. </w:t>
      </w:r>
      <w:bookmarkEnd w:id="15"/>
      <w:bookmarkEnd w:id="16"/>
      <w:bookmarkEnd w:id="17"/>
      <w:bookmarkEnd w:id="18"/>
      <w:bookmarkEnd w:id="19"/>
      <w:bookmarkEnd w:id="20"/>
      <w:r w:rsidRPr="003321A9">
        <w:rPr>
          <w:rFonts w:cs="Arial"/>
        </w:rPr>
        <w:t>Any changes in scope will be documented in the EM&amp;V team's biweekly status reports to the PUCT.</w:t>
      </w:r>
      <w:bookmarkEnd w:id="14"/>
    </w:p>
    <w:p w14:paraId="26505EAA" w14:textId="7E6C5F35" w:rsidR="00665AAC" w:rsidRPr="003321A9" w:rsidRDefault="004F613D" w:rsidP="00665AAC">
      <w:r>
        <w:rPr>
          <w:rFonts w:cs="Arial"/>
        </w:rPr>
        <w:t>Outside-of-ERCOT</w:t>
      </w:r>
      <w:r w:rsidR="00665AAC" w:rsidRPr="003321A9">
        <w:rPr>
          <w:rFonts w:cs="Arial"/>
        </w:rPr>
        <w:t xml:space="preserve"> Utility-specific evaluation plans are in Section </w:t>
      </w:r>
      <w:r w:rsidR="00331BBD">
        <w:rPr>
          <w:rFonts w:cs="Arial"/>
        </w:rPr>
        <w:t>3</w:t>
      </w:r>
      <w:r w:rsidR="00665AAC" w:rsidRPr="003321A9">
        <w:rPr>
          <w:rFonts w:cs="Arial"/>
        </w:rPr>
        <w:fldChar w:fldCharType="begin"/>
      </w:r>
      <w:r w:rsidR="00665AAC" w:rsidRPr="003321A9">
        <w:rPr>
          <w:rFonts w:cs="Arial"/>
        </w:rPr>
        <w:instrText xml:space="preserve"> REF _Ref62223456 \r \h  \* MERGEFORMAT </w:instrText>
      </w:r>
      <w:r w:rsidR="00665AAC" w:rsidRPr="003321A9">
        <w:rPr>
          <w:rFonts w:cs="Arial"/>
        </w:rPr>
      </w:r>
      <w:r w:rsidR="00665AAC" w:rsidRPr="003321A9">
        <w:rPr>
          <w:rFonts w:cs="Arial"/>
        </w:rPr>
        <w:fldChar w:fldCharType="separate"/>
      </w:r>
      <w:r w:rsidR="00B466A9">
        <w:rPr>
          <w:rFonts w:cs="Arial"/>
          <w:b/>
          <w:bCs/>
        </w:rPr>
        <w:t>Error! Reference source not found.</w:t>
      </w:r>
      <w:r w:rsidR="00665AAC" w:rsidRPr="003321A9">
        <w:rPr>
          <w:rFonts w:cs="Arial"/>
        </w:rPr>
        <w:fldChar w:fldCharType="end"/>
      </w:r>
      <w:r w:rsidR="00665AAC" w:rsidRPr="003321A9">
        <w:rPr>
          <w:rFonts w:cs="Arial"/>
        </w:rPr>
        <w:t xml:space="preserve"> through Section</w:t>
      </w:r>
      <w:r w:rsidR="00331BBD">
        <w:rPr>
          <w:rFonts w:cs="Arial"/>
        </w:rPr>
        <w:t xml:space="preserve"> 6</w:t>
      </w:r>
      <w:r w:rsidR="00665AAC" w:rsidRPr="003321A9">
        <w:rPr>
          <w:rFonts w:cs="Arial"/>
        </w:rPr>
        <w:t xml:space="preserve">. Prior to the </w:t>
      </w:r>
      <w:r>
        <w:rPr>
          <w:rFonts w:cs="Arial"/>
        </w:rPr>
        <w:t>outside-of-ERCOT</w:t>
      </w:r>
      <w:r w:rsidR="00665AAC" w:rsidRPr="003321A9">
        <w:rPr>
          <w:rFonts w:cs="Arial"/>
        </w:rPr>
        <w:t xml:space="preserve"> utility-specific sections, Section </w:t>
      </w:r>
      <w:r w:rsidR="00665AAC" w:rsidRPr="003321A9">
        <w:rPr>
          <w:rFonts w:cs="Arial"/>
        </w:rPr>
        <w:fldChar w:fldCharType="begin"/>
      </w:r>
      <w:r w:rsidR="00665AAC" w:rsidRPr="003321A9">
        <w:rPr>
          <w:rFonts w:cs="Arial"/>
        </w:rPr>
        <w:instrText xml:space="preserve"> REF _Ref62223485 \r \h  \* MERGEFORMAT </w:instrText>
      </w:r>
      <w:r w:rsidR="00665AAC" w:rsidRPr="003321A9">
        <w:rPr>
          <w:rFonts w:cs="Arial"/>
        </w:rPr>
      </w:r>
      <w:r w:rsidR="00665AAC" w:rsidRPr="003321A9">
        <w:rPr>
          <w:rFonts w:cs="Arial"/>
        </w:rPr>
        <w:fldChar w:fldCharType="separate"/>
      </w:r>
      <w:r w:rsidR="0045259F">
        <w:rPr>
          <w:rFonts w:cs="Arial"/>
        </w:rPr>
        <w:t>2.0</w:t>
      </w:r>
      <w:r w:rsidR="00665AAC" w:rsidRPr="003321A9">
        <w:rPr>
          <w:rFonts w:cs="Arial"/>
        </w:rPr>
        <w:fldChar w:fldCharType="end"/>
      </w:r>
      <w:r w:rsidR="00665AAC" w:rsidRPr="003321A9">
        <w:rPr>
          <w:rFonts w:cs="Arial"/>
        </w:rPr>
        <w:t xml:space="preserve"> discusses the Tetra Tech team's approach to evaluation activities that will be performed consistently statewide across all </w:t>
      </w:r>
      <w:r>
        <w:rPr>
          <w:rFonts w:cs="Arial"/>
        </w:rPr>
        <w:t>outside-of-ERCOT</w:t>
      </w:r>
      <w:r w:rsidR="00665AAC" w:rsidRPr="003321A9">
        <w:rPr>
          <w:rFonts w:cs="Arial"/>
        </w:rPr>
        <w:t xml:space="preserve"> utility portfolios. The remainder of this section discusses evaluation prioritization and EM&amp;V research. </w:t>
      </w:r>
      <w:r w:rsidR="00665AAC" w:rsidRPr="003321A9">
        <w:t xml:space="preserve">An overview of the EM&amp;V prioritization is provided, followed by summary tables of prioritization by program type across the four years.  </w:t>
      </w:r>
    </w:p>
    <w:p w14:paraId="744C72DA" w14:textId="77777777" w:rsidR="00665AAC" w:rsidRPr="003321A9" w:rsidRDefault="00665AAC" w:rsidP="00665AAC">
      <w:pPr>
        <w:rPr>
          <w:rFonts w:cs="Arial"/>
        </w:rPr>
      </w:pPr>
    </w:p>
    <w:p w14:paraId="33DEFFE5" w14:textId="77777777" w:rsidR="00665AAC" w:rsidRPr="003321A9" w:rsidRDefault="00665AAC" w:rsidP="00665AAC">
      <w:pPr>
        <w:pStyle w:val="Heading2"/>
        <w:ind w:left="0"/>
        <w:rPr>
          <w:rFonts w:hint="eastAsia"/>
        </w:rPr>
      </w:pPr>
      <w:bookmarkStart w:id="21" w:name="_Toc472000398"/>
      <w:bookmarkStart w:id="22" w:name="_Ref184298109"/>
      <w:bookmarkStart w:id="23" w:name="_Toc184561093"/>
      <w:bookmarkStart w:id="24" w:name="_Toc185496856"/>
      <w:bookmarkStart w:id="25" w:name="_Toc351975289"/>
      <w:r w:rsidRPr="003321A9">
        <w:t>Evaluation Prioritization</w:t>
      </w:r>
      <w:bookmarkEnd w:id="21"/>
      <w:bookmarkEnd w:id="22"/>
      <w:bookmarkEnd w:id="23"/>
      <w:bookmarkEnd w:id="24"/>
      <w:r w:rsidRPr="003321A9">
        <w:t xml:space="preserve"> </w:t>
      </w:r>
    </w:p>
    <w:p w14:paraId="0D0BC0D9" w14:textId="77777777" w:rsidR="00665AAC" w:rsidRPr="003321A9" w:rsidRDefault="00665AAC" w:rsidP="00665AAC">
      <w:pPr>
        <w:keepNext/>
        <w:rPr>
          <w:rStyle w:val="normaltextrun"/>
          <w:szCs w:val="22"/>
        </w:rPr>
      </w:pPr>
      <w:r w:rsidRPr="003321A9">
        <w:rPr>
          <w:rStyle w:val="normaltextrun"/>
          <w:szCs w:val="22"/>
        </w:rPr>
        <w:t>The EM&amp;V plans are based on the prioritization for the EM&amp;V effort that includes both PY2024 and the four-year contract-proposed prioritization, which the PUCT approved. To briefly summarize, the EM&amp;V team identified program types across utilities that have similar program design, delivery, and target markets. We reviewed each program type and prioritized (high, medium, low) based on the following considerations:</w:t>
      </w:r>
    </w:p>
    <w:p w14:paraId="16F1F158" w14:textId="0D5E08E0" w:rsidR="00665AAC" w:rsidRPr="003321A9" w:rsidRDefault="00665AAC" w:rsidP="00665AAC">
      <w:pPr>
        <w:pStyle w:val="ListParagraph"/>
        <w:numPr>
          <w:ilvl w:val="0"/>
          <w:numId w:val="19"/>
        </w:numPr>
        <w:rPr>
          <w:rStyle w:val="normaltextrun"/>
          <w:rFonts w:cs="Arial"/>
          <w:szCs w:val="22"/>
        </w:rPr>
      </w:pPr>
      <w:r w:rsidRPr="003321A9">
        <w:rPr>
          <w:rStyle w:val="normaltextrun"/>
          <w:rFonts w:cs="Arial"/>
          <w:szCs w:val="22"/>
        </w:rPr>
        <w:t xml:space="preserve">magnitude of savings—the percentage of contribution to the portfolio of programs' impacts (e.g., more than ten percent of portfolio savings are from a measure or program or the measure is rapidly expanding), </w:t>
      </w:r>
    </w:p>
    <w:p w14:paraId="5AC46C66" w14:textId="77777777" w:rsidR="00665AAC" w:rsidRPr="003321A9" w:rsidRDefault="00665AAC" w:rsidP="00665AAC">
      <w:pPr>
        <w:pStyle w:val="ListParagraph"/>
        <w:numPr>
          <w:ilvl w:val="0"/>
          <w:numId w:val="19"/>
        </w:numPr>
        <w:rPr>
          <w:rStyle w:val="normaltextrun"/>
          <w:rFonts w:cs="Arial"/>
          <w:szCs w:val="22"/>
        </w:rPr>
      </w:pPr>
      <w:r w:rsidRPr="003321A9">
        <w:rPr>
          <w:rStyle w:val="normaltextrun"/>
          <w:rFonts w:cs="Arial"/>
          <w:szCs w:val="22"/>
        </w:rPr>
        <w:t>level of relative uncertainty in estimated savings,</w:t>
      </w:r>
    </w:p>
    <w:p w14:paraId="3C7F5E12" w14:textId="77777777" w:rsidR="00665AAC" w:rsidRPr="003321A9" w:rsidRDefault="00665AAC" w:rsidP="00665AAC">
      <w:pPr>
        <w:pStyle w:val="ListParagraph"/>
        <w:numPr>
          <w:ilvl w:val="0"/>
          <w:numId w:val="19"/>
        </w:numPr>
        <w:rPr>
          <w:rStyle w:val="normaltextrun"/>
          <w:rFonts w:cs="Arial"/>
          <w:szCs w:val="22"/>
        </w:rPr>
      </w:pPr>
      <w:r w:rsidRPr="003321A9">
        <w:rPr>
          <w:rStyle w:val="normaltextrun"/>
          <w:rFonts w:cs="Arial"/>
          <w:szCs w:val="22"/>
        </w:rPr>
        <w:t>level and value of existing quality assurance/quality control (QA/QC), and verification data from on-site inspections completed by utilities or by their contractors,</w:t>
      </w:r>
    </w:p>
    <w:p w14:paraId="7D48AA48" w14:textId="77777777" w:rsidR="00665AAC" w:rsidRPr="003321A9" w:rsidRDefault="00665AAC" w:rsidP="00665AAC">
      <w:pPr>
        <w:pStyle w:val="ListParagraph"/>
        <w:numPr>
          <w:ilvl w:val="0"/>
          <w:numId w:val="19"/>
        </w:numPr>
        <w:rPr>
          <w:rStyle w:val="normaltextrun"/>
          <w:rFonts w:cs="Arial"/>
          <w:szCs w:val="22"/>
        </w:rPr>
      </w:pPr>
      <w:r w:rsidRPr="003321A9">
        <w:rPr>
          <w:rStyle w:val="normaltextrun"/>
          <w:rFonts w:cs="Arial"/>
          <w:szCs w:val="22"/>
        </w:rPr>
        <w:t>stage of the program or programmatic component (e.g., pilot, early implementation, mature),</w:t>
      </w:r>
    </w:p>
    <w:p w14:paraId="67B992E0" w14:textId="77777777" w:rsidR="00665AAC" w:rsidRPr="003321A9" w:rsidRDefault="00665AAC" w:rsidP="00665AAC">
      <w:pPr>
        <w:pStyle w:val="ListParagraph"/>
        <w:numPr>
          <w:ilvl w:val="0"/>
          <w:numId w:val="19"/>
        </w:numPr>
        <w:rPr>
          <w:rStyle w:val="normaltextrun"/>
          <w:rFonts w:cs="Arial"/>
          <w:szCs w:val="22"/>
        </w:rPr>
      </w:pPr>
      <w:r w:rsidRPr="003321A9">
        <w:rPr>
          <w:rStyle w:val="normaltextrun"/>
          <w:rFonts w:cs="Arial"/>
          <w:szCs w:val="22"/>
        </w:rPr>
        <w:t>importance to future portfolio performance,</w:t>
      </w:r>
    </w:p>
    <w:p w14:paraId="55448BFE" w14:textId="6B8741AE" w:rsidR="00665AAC" w:rsidRPr="003321A9" w:rsidRDefault="00665AAC" w:rsidP="00665AAC">
      <w:pPr>
        <w:pStyle w:val="ListParagraph"/>
        <w:numPr>
          <w:ilvl w:val="0"/>
          <w:numId w:val="19"/>
        </w:numPr>
        <w:rPr>
          <w:rStyle w:val="normaltextrun"/>
          <w:rFonts w:cs="Arial"/>
          <w:szCs w:val="22"/>
        </w:rPr>
      </w:pPr>
      <w:r w:rsidRPr="003321A9">
        <w:rPr>
          <w:rStyle w:val="normaltextrun"/>
          <w:rFonts w:cs="Arial"/>
          <w:szCs w:val="22"/>
        </w:rPr>
        <w:t>and priorities for PUCT and utilities prior EM&amp;V results, and upcoming changes in the markets in which the programs operate.</w:t>
      </w:r>
    </w:p>
    <w:p w14:paraId="170ABB51" w14:textId="77777777" w:rsidR="00665AAC" w:rsidRPr="003321A9" w:rsidRDefault="00665AAC" w:rsidP="00EE3880">
      <w:pPr>
        <w:rPr>
          <w:rStyle w:val="normaltextrun"/>
          <w:rFonts w:cs="Arial"/>
          <w:szCs w:val="22"/>
        </w:rPr>
      </w:pPr>
      <w:r w:rsidRPr="00EE3880">
        <w:rPr>
          <w:rStyle w:val="normaltextrun"/>
          <w:rFonts w:cs="Arial"/>
          <w:szCs w:val="22"/>
        </w:rPr>
        <w:t xml:space="preserve">As discussed above, we propose to build on the use of consumption analyses in the previous evaluation cycles. The use of consumption analyses will continue to improve the accuracy of TRM deemed savings in estimating energy savings and demand reductions and allow us to assess how effectively individual measures and IOU programs are performing. </w:t>
      </w:r>
    </w:p>
    <w:p w14:paraId="11C0E1C7" w14:textId="77777777" w:rsidR="00665AAC" w:rsidRPr="003321A9" w:rsidRDefault="00665AAC" w:rsidP="00665AAC">
      <w:pPr>
        <w:rPr>
          <w:rStyle w:val="normaltextrun"/>
          <w:rFonts w:cs="Arial"/>
          <w:szCs w:val="22"/>
        </w:rPr>
      </w:pPr>
      <w:bookmarkStart w:id="26" w:name="_Toc472000399"/>
      <w:r w:rsidRPr="003321A9">
        <w:rPr>
          <w:rStyle w:val="normaltextrun"/>
          <w:rFonts w:cs="Arial"/>
          <w:szCs w:val="22"/>
        </w:rPr>
        <w:t xml:space="preserve">The priority given to each utility program is indicated at the top of its EM&amp;V Plan in the utility-specific sections. A streamlined EM&amp;V effort will be conducted that couples broad due diligence verification of savings for all programs with targeted in-depth activities, including engineering desk reviews, on-site M&amp;V, interval meter data analysis, participant surveys and interviews, and consumption analyses based on the prioritization of the programs. </w:t>
      </w:r>
    </w:p>
    <w:p w14:paraId="00F65993" w14:textId="099FE175" w:rsidR="00665AAC" w:rsidRPr="00EE3880" w:rsidRDefault="00665AAC" w:rsidP="007B0C91">
      <w:pPr>
        <w:rPr>
          <w:rStyle w:val="normaltextrun"/>
          <w:rFonts w:cs="Arial"/>
          <w:szCs w:val="22"/>
        </w:rPr>
      </w:pPr>
      <w:r w:rsidRPr="00771189">
        <w:rPr>
          <w:rStyle w:val="normaltextrun"/>
          <w:rFonts w:cs="Arial"/>
          <w:szCs w:val="22"/>
        </w:rPr>
        <w:t>We carefully developed PY2024</w:t>
      </w:r>
      <w:r w:rsidRPr="00771189">
        <w:rPr>
          <w:rStyle w:val="normaltextrun"/>
          <w:szCs w:val="22"/>
        </w:rPr>
        <w:t>‒</w:t>
      </w:r>
      <w:r w:rsidRPr="00771189">
        <w:rPr>
          <w:rStyle w:val="normaltextrun"/>
          <w:rFonts w:cs="Arial"/>
          <w:szCs w:val="22"/>
        </w:rPr>
        <w:t xml:space="preserve">PY2027 EM&amp;V scopes that prioritize EM&amp;V activities where they provide the greatest value. </w:t>
      </w:r>
      <w:r w:rsidRPr="003321A9">
        <w:rPr>
          <w:rStyle w:val="normaltextrun"/>
          <w:rFonts w:cs="Arial"/>
          <w:szCs w:val="22"/>
        </w:rPr>
        <w:t xml:space="preserve"> </w:t>
      </w:r>
      <w:r w:rsidRPr="00EE3880">
        <w:rPr>
          <w:rStyle w:val="normaltextrun"/>
          <w:rFonts w:cs="Arial"/>
          <w:szCs w:val="22"/>
        </w:rPr>
        <w:t>To continue the significant progress in improving IOU portfolios, programs, and the TRM, we propose the following prioritization and overview of the Portfolio EM&amp;V Plan. The proposed Portfolio EM&amp;V Plan, as summarized in</w:t>
      </w:r>
      <w:r w:rsidR="00FB362C">
        <w:rPr>
          <w:rStyle w:val="normaltextrun"/>
          <w:rFonts w:cs="Arial"/>
          <w:szCs w:val="22"/>
        </w:rPr>
        <w:t xml:space="preserve"> </w:t>
      </w:r>
      <w:r w:rsidR="00505600">
        <w:rPr>
          <w:rStyle w:val="normaltextrun"/>
          <w:rFonts w:cs="Arial"/>
          <w:szCs w:val="22"/>
        </w:rPr>
        <w:fldChar w:fldCharType="begin"/>
      </w:r>
      <w:r w:rsidR="00505600">
        <w:rPr>
          <w:rStyle w:val="normaltextrun"/>
          <w:rFonts w:cs="Arial"/>
          <w:szCs w:val="22"/>
        </w:rPr>
        <w:instrText xml:space="preserve"> REF _Ref185352139 \h </w:instrText>
      </w:r>
      <w:r w:rsidR="00505600">
        <w:rPr>
          <w:rStyle w:val="normaltextrun"/>
          <w:rFonts w:cs="Arial"/>
          <w:szCs w:val="22"/>
        </w:rPr>
      </w:r>
      <w:r w:rsidR="00505600">
        <w:rPr>
          <w:rStyle w:val="normaltextrun"/>
          <w:rFonts w:cs="Arial"/>
          <w:szCs w:val="22"/>
        </w:rPr>
        <w:fldChar w:fldCharType="separate"/>
      </w:r>
      <w:r w:rsidR="00505600" w:rsidRPr="00DC5333">
        <w:t xml:space="preserve">Table </w:t>
      </w:r>
      <w:r w:rsidR="00505600">
        <w:rPr>
          <w:noProof/>
        </w:rPr>
        <w:t>1</w:t>
      </w:r>
      <w:r w:rsidR="00505600">
        <w:rPr>
          <w:rStyle w:val="normaltextrun"/>
          <w:rFonts w:cs="Arial"/>
          <w:szCs w:val="22"/>
        </w:rPr>
        <w:fldChar w:fldCharType="end"/>
      </w:r>
      <w:r w:rsidRPr="00EE3880">
        <w:rPr>
          <w:rStyle w:val="normaltextrun"/>
          <w:rFonts w:cs="Arial"/>
          <w:szCs w:val="22"/>
        </w:rPr>
        <w:t xml:space="preserve"> through </w:t>
      </w:r>
      <w:r w:rsidRPr="00EE3880">
        <w:rPr>
          <w:rStyle w:val="normaltextrun"/>
          <w:rFonts w:cs="Arial"/>
          <w:szCs w:val="22"/>
        </w:rPr>
        <w:fldChar w:fldCharType="begin"/>
      </w:r>
      <w:r w:rsidRPr="00EE3880">
        <w:rPr>
          <w:rStyle w:val="normaltextrun"/>
          <w:rFonts w:cs="Arial"/>
          <w:szCs w:val="22"/>
        </w:rPr>
        <w:instrText xml:space="preserve"> REF _Ref179894926 \h </w:instrText>
      </w:r>
      <w:r w:rsidRPr="003321A9">
        <w:rPr>
          <w:rStyle w:val="normaltextrun"/>
          <w:rFonts w:cs="Arial"/>
          <w:szCs w:val="22"/>
        </w:rPr>
        <w:instrText xml:space="preserve"> \* MERGEFORMAT </w:instrText>
      </w:r>
      <w:r w:rsidRPr="00EE3880">
        <w:rPr>
          <w:rStyle w:val="normaltextrun"/>
          <w:rFonts w:cs="Arial"/>
          <w:szCs w:val="22"/>
        </w:rPr>
      </w:r>
      <w:r w:rsidRPr="00EE3880">
        <w:rPr>
          <w:rStyle w:val="normaltextrun"/>
          <w:rFonts w:cs="Arial"/>
          <w:szCs w:val="22"/>
        </w:rPr>
        <w:fldChar w:fldCharType="separate"/>
      </w:r>
      <w:r w:rsidR="0045259F" w:rsidRPr="0045259F">
        <w:rPr>
          <w:rStyle w:val="normaltextrun"/>
          <w:szCs w:val="22"/>
        </w:rPr>
        <w:t>Table 4</w:t>
      </w:r>
      <w:r w:rsidRPr="00EE3880">
        <w:rPr>
          <w:rStyle w:val="normaltextrun"/>
          <w:rFonts w:cs="Arial"/>
          <w:szCs w:val="22"/>
        </w:rPr>
        <w:fldChar w:fldCharType="end"/>
      </w:r>
      <w:r w:rsidRPr="00EE3880">
        <w:rPr>
          <w:rStyle w:val="normaltextrun"/>
          <w:rFonts w:cs="Arial"/>
          <w:szCs w:val="22"/>
        </w:rPr>
        <w:t>, is based on our approach to implementing broad verification coupled with targeted in-depth evaluations</w:t>
      </w:r>
      <w:r w:rsidRPr="00505600">
        <w:rPr>
          <w:rStyle w:val="normaltextrun"/>
          <w:vertAlign w:val="superscript"/>
        </w:rPr>
        <w:footnoteReference w:id="3"/>
      </w:r>
      <w:r w:rsidRPr="00EE3880">
        <w:rPr>
          <w:rStyle w:val="normaltextrun"/>
          <w:rFonts w:cs="Arial"/>
          <w:szCs w:val="22"/>
        </w:rPr>
        <w:t xml:space="preserve">.  </w:t>
      </w:r>
    </w:p>
    <w:p w14:paraId="2994BF21" w14:textId="77777777" w:rsidR="00E07E7C" w:rsidRPr="001A4050" w:rsidRDefault="00E07E7C" w:rsidP="00B466A9">
      <w:pPr>
        <w:pStyle w:val="Heading3"/>
        <w:keepNext w:val="0"/>
        <w:rPr>
          <w:rStyle w:val="normaltextrun"/>
          <w:rFonts w:ascii="Arial" w:hAnsi="Arial" w:cs="Arial"/>
          <w:szCs w:val="22"/>
        </w:rPr>
      </w:pPr>
      <w:bookmarkStart w:id="27" w:name="_Toc185496857"/>
      <w:r>
        <w:rPr>
          <w:rStyle w:val="normaltextrun"/>
          <w:rFonts w:ascii="Arial" w:hAnsi="Arial" w:cs="Arial"/>
          <w:szCs w:val="22"/>
        </w:rPr>
        <w:t>PY2024 EM&amp;V Prioritization Overview</w:t>
      </w:r>
      <w:bookmarkEnd w:id="27"/>
    </w:p>
    <w:p w14:paraId="08B0D3A3" w14:textId="4A5C2C30" w:rsidR="002E2426" w:rsidRDefault="00665AAC" w:rsidP="00B466A9">
      <w:pPr>
        <w:rPr>
          <w:rStyle w:val="normaltextrun"/>
          <w:rFonts w:cs="Arial"/>
          <w:szCs w:val="22"/>
        </w:rPr>
      </w:pPr>
      <w:r w:rsidRPr="00EE3880">
        <w:rPr>
          <w:rStyle w:val="normaltextrun"/>
          <w:rFonts w:cs="Arial"/>
          <w:szCs w:val="22"/>
        </w:rPr>
        <w:t xml:space="preserve">For PY2024 EM&amp;V to be completed in 2025, we propose a </w:t>
      </w:r>
      <w:r w:rsidRPr="00EE3880">
        <w:rPr>
          <w:rStyle w:val="normaltextrun"/>
          <w:rFonts w:cs="Arial"/>
          <w:i/>
          <w:iCs/>
          <w:szCs w:val="22"/>
        </w:rPr>
        <w:t>high</w:t>
      </w:r>
      <w:r w:rsidRPr="00EE3880">
        <w:rPr>
          <w:rStyle w:val="normaltextrun"/>
          <w:rFonts w:cs="Arial"/>
          <w:szCs w:val="22"/>
        </w:rPr>
        <w:t xml:space="preserve"> priority for</w:t>
      </w:r>
      <w:r w:rsidRPr="00EE3880">
        <w:rPr>
          <w:rStyle w:val="normaltextrun"/>
          <w:rFonts w:cs="Arial"/>
          <w:b/>
          <w:bCs/>
          <w:szCs w:val="22"/>
        </w:rPr>
        <w:t xml:space="preserve"> HVAC tune-ups, smart thermostats,  and major commercial end-uses </w:t>
      </w:r>
      <w:r w:rsidRPr="00EE3880">
        <w:rPr>
          <w:rStyle w:val="normaltextrun"/>
          <w:rFonts w:cs="Arial"/>
          <w:szCs w:val="22"/>
        </w:rPr>
        <w:t xml:space="preserve">(e.g., lighting, HVAC, and custom). The number of HVAC tune-ups incentivized through the programs has increased rapidly in recent years, and more information on both gross and net savings (as measured through a net-to-gross ratio) is needed. A consumption analysis and participant survey for HVAC tune-ups for both residential and commercial customers is planned. </w:t>
      </w:r>
    </w:p>
    <w:p w14:paraId="4DFAB9DC" w14:textId="1E4559CB" w:rsidR="002E2426" w:rsidRDefault="00665AAC" w:rsidP="00665AAC">
      <w:pPr>
        <w:keepNext/>
        <w:keepLines/>
        <w:rPr>
          <w:rStyle w:val="normaltextrun"/>
          <w:rFonts w:cs="Arial"/>
          <w:szCs w:val="22"/>
        </w:rPr>
      </w:pPr>
      <w:r w:rsidRPr="00EE3880">
        <w:rPr>
          <w:rStyle w:val="normaltextrun"/>
          <w:rFonts w:cs="Arial"/>
          <w:szCs w:val="22"/>
        </w:rPr>
        <w:lastRenderedPageBreak/>
        <w:t xml:space="preserve">The number of smart thermostats incentivized through the programs has also increased rapidly in recent years, necessitating more information on both gross and net savings. In addition, IOU program-incentivized smart devices can be utilized for demand response, which is relevant to broader PUCT initiatives. </w:t>
      </w:r>
      <w:r w:rsidR="00FA1EB2">
        <w:rPr>
          <w:rStyle w:val="normaltextrun"/>
          <w:rFonts w:cs="Arial"/>
          <w:szCs w:val="22"/>
        </w:rPr>
        <w:t>P</w:t>
      </w:r>
      <w:r w:rsidRPr="009213BA">
        <w:rPr>
          <w:rStyle w:val="normaltextrun"/>
          <w:rFonts w:cs="Arial"/>
          <w:szCs w:val="22"/>
        </w:rPr>
        <w:t xml:space="preserve">articipant surveys </w:t>
      </w:r>
      <w:r w:rsidR="00FA1EB2">
        <w:rPr>
          <w:rStyle w:val="normaltextrun"/>
          <w:rFonts w:cs="Arial"/>
          <w:szCs w:val="22"/>
        </w:rPr>
        <w:t xml:space="preserve">will be conducted </w:t>
      </w:r>
      <w:r w:rsidRPr="00EE3880">
        <w:rPr>
          <w:rStyle w:val="normaltextrun"/>
          <w:rFonts w:cs="Arial"/>
          <w:szCs w:val="22"/>
        </w:rPr>
        <w:t xml:space="preserve">for those receiving smart thermostats through </w:t>
      </w:r>
      <w:r w:rsidR="00FA1EB2">
        <w:rPr>
          <w:rStyle w:val="normaltextrun"/>
          <w:rFonts w:cs="Arial"/>
          <w:szCs w:val="22"/>
        </w:rPr>
        <w:t>retailer and online</w:t>
      </w:r>
      <w:r w:rsidRPr="00EE3880">
        <w:rPr>
          <w:rStyle w:val="normaltextrun"/>
          <w:rFonts w:cs="Arial"/>
          <w:szCs w:val="22"/>
        </w:rPr>
        <w:t xml:space="preserve"> programs and delivery mechanisms. </w:t>
      </w:r>
    </w:p>
    <w:p w14:paraId="56054DE3" w14:textId="77777777" w:rsidR="00665AAC" w:rsidRPr="00EE3880" w:rsidRDefault="00665AAC" w:rsidP="00665AAC">
      <w:pPr>
        <w:keepNext/>
        <w:keepLines/>
        <w:rPr>
          <w:rStyle w:val="normaltextrun"/>
          <w:rFonts w:cs="Arial"/>
          <w:szCs w:val="22"/>
        </w:rPr>
      </w:pPr>
      <w:r w:rsidRPr="00EE3880">
        <w:rPr>
          <w:rStyle w:val="normaltextrun"/>
          <w:rFonts w:cs="Arial"/>
          <w:szCs w:val="22"/>
        </w:rPr>
        <w:t xml:space="preserve">Commercial projects delivered through Commercial Standard Offer Programs (CSOP) and Market Transformation Programs (CMTP) have seen increased complexity of projects where engineering desk reviews provide more information on the savings. In addition, through commercial participant surveys, we will verify measure installation, update the net-to-gross ratios used to calculate net savings for major end-uses and collect process information such as program satisfaction. </w:t>
      </w:r>
    </w:p>
    <w:p w14:paraId="286EC68F" w14:textId="77777777" w:rsidR="00665AAC" w:rsidRPr="003321A9" w:rsidRDefault="00665AAC" w:rsidP="00665AAC">
      <w:pPr>
        <w:keepNext/>
        <w:keepLines/>
        <w:rPr>
          <w:rStyle w:val="normaltextrun"/>
          <w:rFonts w:cs="Arial"/>
          <w:szCs w:val="22"/>
        </w:rPr>
      </w:pPr>
      <w:r w:rsidRPr="00EE3880">
        <w:rPr>
          <w:rStyle w:val="normaltextrun"/>
          <w:rFonts w:cs="Arial"/>
          <w:szCs w:val="22"/>
        </w:rPr>
        <w:t xml:space="preserve">We have prioritized </w:t>
      </w:r>
      <w:r w:rsidRPr="00EE3880">
        <w:rPr>
          <w:rStyle w:val="normaltextrun"/>
          <w:rFonts w:cs="Arial"/>
          <w:b/>
          <w:bCs/>
          <w:szCs w:val="22"/>
        </w:rPr>
        <w:t xml:space="preserve">residential retrofit measures and load management </w:t>
      </w:r>
      <w:r w:rsidRPr="00EE3880">
        <w:rPr>
          <w:rStyle w:val="normaltextrun"/>
          <w:rFonts w:cs="Arial"/>
          <w:szCs w:val="22"/>
        </w:rPr>
        <w:t xml:space="preserve">as a </w:t>
      </w:r>
      <w:r w:rsidRPr="00EE3880">
        <w:rPr>
          <w:rStyle w:val="normaltextrun"/>
          <w:rFonts w:cs="Arial"/>
          <w:i/>
          <w:iCs/>
          <w:szCs w:val="22"/>
        </w:rPr>
        <w:t>medium</w:t>
      </w:r>
      <w:r w:rsidRPr="00EE3880">
        <w:rPr>
          <w:rStyle w:val="normaltextrun"/>
          <w:rFonts w:cs="Arial"/>
          <w:szCs w:val="22"/>
        </w:rPr>
        <w:t xml:space="preserve"> priority for PY2024 EM&amp;V. For residential retrofit measures, we will assess baseline documentation requirements that were added to the TRM to align better deemed savings with measured savings and complete desk reviews for measures that are heavily dependent on proper implementation such as air infiltration and duct sealing. These measures are implemented across Residential Standard Offer Programs (RSOPs), Residential Market Transformation Programs (RMPTs), Hard-to-Reach Programs (HTR SOPs) and Low-income Weatherization programs (LI programs). We will analyze interval meter data analysis for a census of load management, given that load management programs account for half or more of demand reductions across most IOU portfolios. </w:t>
      </w:r>
    </w:p>
    <w:p w14:paraId="05B5D42B" w14:textId="77777777" w:rsidR="002E2426" w:rsidRPr="00DC5333" w:rsidRDefault="002E2426" w:rsidP="002E2426">
      <w:pPr>
        <w:pStyle w:val="Caption"/>
        <w:rPr>
          <w:rFonts w:hint="eastAsia"/>
        </w:rPr>
      </w:pPr>
    </w:p>
    <w:p w14:paraId="2B9934B6" w14:textId="008FF243" w:rsidR="002E2426" w:rsidRPr="00DC5333" w:rsidRDefault="002E2426" w:rsidP="002E2426">
      <w:pPr>
        <w:pStyle w:val="Caption"/>
        <w:rPr>
          <w:rStyle w:val="normaltextrun"/>
          <w:rFonts w:ascii="Arial" w:hAnsi="Arial" w:cs="Arial"/>
          <w:szCs w:val="22"/>
        </w:rPr>
      </w:pPr>
      <w:bookmarkStart w:id="28" w:name="_Ref185352139"/>
      <w:bookmarkStart w:id="29" w:name="_Toc185425097"/>
      <w:r w:rsidRPr="00DC5333">
        <w:t xml:space="preserve">Table </w:t>
      </w:r>
      <w:r w:rsidRPr="00DC5333">
        <w:fldChar w:fldCharType="begin"/>
      </w:r>
      <w:r w:rsidRPr="00DC5333">
        <w:instrText>SEQ Table \* ARABIC</w:instrText>
      </w:r>
      <w:r w:rsidRPr="00DC5333">
        <w:fldChar w:fldCharType="separate"/>
      </w:r>
      <w:r>
        <w:rPr>
          <w:noProof/>
        </w:rPr>
        <w:t>1</w:t>
      </w:r>
      <w:r w:rsidRPr="00DC5333">
        <w:fldChar w:fldCharType="end"/>
      </w:r>
      <w:bookmarkEnd w:id="28"/>
      <w:r w:rsidRPr="00DC5333">
        <w:t>. Evaluation Prioritization and Plan Summary—PY2024 Completed in 2025</w:t>
      </w:r>
      <w:bookmarkEnd w:id="29"/>
    </w:p>
    <w:tbl>
      <w:tblPr>
        <w:tblW w:w="1017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35"/>
        <w:gridCol w:w="1350"/>
        <w:gridCol w:w="1175"/>
        <w:gridCol w:w="1345"/>
        <w:gridCol w:w="1350"/>
        <w:gridCol w:w="635"/>
        <w:gridCol w:w="1345"/>
        <w:gridCol w:w="1535"/>
      </w:tblGrid>
      <w:tr w:rsidR="002E2426" w:rsidRPr="00DC5333" w14:paraId="46360B92" w14:textId="77777777">
        <w:trPr>
          <w:cantSplit/>
          <w:trHeight w:val="1670"/>
          <w:tblHeader/>
          <w:jc w:val="center"/>
        </w:trPr>
        <w:tc>
          <w:tcPr>
            <w:tcW w:w="1435" w:type="dxa"/>
            <w:shd w:val="clear" w:color="auto" w:fill="25408F"/>
            <w:textDirection w:val="btLr"/>
          </w:tcPr>
          <w:p w14:paraId="2F8801B6" w14:textId="77777777" w:rsidR="002E2426" w:rsidRPr="00DD096D" w:rsidRDefault="002E2426">
            <w:pPr>
              <w:spacing w:before="60" w:after="60"/>
              <w:ind w:left="113" w:right="113"/>
              <w:rPr>
                <w:rFonts w:ascii="Arial Bold" w:eastAsia="Arial" w:hAnsi="Arial Bold" w:cs="Times New Roman"/>
                <w:color w:val="FFFFFF"/>
                <w:sz w:val="20"/>
                <w:szCs w:val="20"/>
              </w:rPr>
            </w:pPr>
            <w:r w:rsidRPr="00DD096D">
              <w:rPr>
                <w:rFonts w:ascii="Arial Bold" w:eastAsia="Arial" w:hAnsi="Arial Bold" w:cs="Times New Roman"/>
                <w:color w:val="FFFFFF"/>
                <w:sz w:val="20"/>
                <w:szCs w:val="20"/>
              </w:rPr>
              <w:t xml:space="preserve">Measure, </w:t>
            </w:r>
            <w:r w:rsidRPr="00DD096D">
              <w:rPr>
                <w:rFonts w:ascii="Arial Bold" w:eastAsia="Arial" w:hAnsi="Arial Bold" w:cs="Times New Roman"/>
                <w:color w:val="FFFFFF"/>
                <w:sz w:val="20"/>
                <w:szCs w:val="20"/>
              </w:rPr>
              <w:br/>
              <w:t>end-use, or program type</w:t>
            </w:r>
          </w:p>
        </w:tc>
        <w:tc>
          <w:tcPr>
            <w:tcW w:w="1350" w:type="dxa"/>
            <w:shd w:val="clear" w:color="auto" w:fill="25408F"/>
            <w:textDirection w:val="btLr"/>
          </w:tcPr>
          <w:p w14:paraId="0FB6638F" w14:textId="77777777" w:rsidR="002E2426" w:rsidRPr="00DD096D" w:rsidRDefault="002E2426">
            <w:pPr>
              <w:spacing w:before="60" w:after="60"/>
              <w:ind w:left="113" w:right="113"/>
              <w:rPr>
                <w:rFonts w:ascii="Arial Bold" w:eastAsia="Arial" w:hAnsi="Arial Bold" w:cs="Times New Roman"/>
                <w:color w:val="FFFFFF"/>
                <w:sz w:val="20"/>
                <w:szCs w:val="20"/>
              </w:rPr>
            </w:pPr>
            <w:r w:rsidRPr="00DD096D">
              <w:rPr>
                <w:rFonts w:ascii="Arial Bold" w:eastAsia="Arial" w:hAnsi="Arial Bold" w:cs="Times New Roman"/>
                <w:color w:val="FFFFFF"/>
                <w:sz w:val="20"/>
                <w:szCs w:val="20"/>
              </w:rPr>
              <w:t>Sector</w:t>
            </w:r>
          </w:p>
        </w:tc>
        <w:tc>
          <w:tcPr>
            <w:tcW w:w="1175" w:type="dxa"/>
            <w:shd w:val="clear" w:color="auto" w:fill="25408F"/>
            <w:textDirection w:val="btLr"/>
          </w:tcPr>
          <w:p w14:paraId="63162084" w14:textId="77777777" w:rsidR="002E2426" w:rsidRPr="00DD096D" w:rsidRDefault="002E2426">
            <w:pPr>
              <w:tabs>
                <w:tab w:val="left" w:pos="720"/>
              </w:tabs>
              <w:spacing w:before="60" w:after="60"/>
              <w:ind w:left="113" w:right="113"/>
              <w:rPr>
                <w:rFonts w:eastAsia="Arial" w:cs="Arial"/>
                <w:color w:val="000000"/>
                <w:sz w:val="20"/>
                <w:szCs w:val="20"/>
              </w:rPr>
            </w:pPr>
            <w:r w:rsidRPr="00DD096D">
              <w:rPr>
                <w:rFonts w:eastAsia="Arial" w:cs="Arial"/>
                <w:b/>
                <w:bCs/>
                <w:color w:val="FFFFFF"/>
                <w:sz w:val="20"/>
                <w:szCs w:val="20"/>
              </w:rPr>
              <w:t>Evaluation priority</w:t>
            </w:r>
          </w:p>
        </w:tc>
        <w:tc>
          <w:tcPr>
            <w:tcW w:w="1345" w:type="dxa"/>
            <w:shd w:val="clear" w:color="auto" w:fill="25408F"/>
            <w:textDirection w:val="btLr"/>
          </w:tcPr>
          <w:p w14:paraId="62EA514D" w14:textId="77777777" w:rsidR="002E2426" w:rsidRPr="00DD096D" w:rsidRDefault="002E2426">
            <w:pPr>
              <w:tabs>
                <w:tab w:val="left" w:pos="720"/>
              </w:tabs>
              <w:spacing w:before="60" w:after="60"/>
              <w:ind w:left="113" w:right="113"/>
              <w:rPr>
                <w:rFonts w:eastAsia="Arial" w:cs="Arial"/>
                <w:b/>
                <w:color w:val="FFFFFF"/>
                <w:sz w:val="20"/>
                <w:szCs w:val="20"/>
              </w:rPr>
            </w:pPr>
            <w:r w:rsidRPr="00DD096D">
              <w:rPr>
                <w:rFonts w:eastAsia="Arial" w:cs="Arial"/>
                <w:b/>
                <w:bCs/>
                <w:color w:val="FFFFFF"/>
                <w:sz w:val="20"/>
                <w:szCs w:val="20"/>
              </w:rPr>
              <w:t>Claimed savings verification approach</w:t>
            </w:r>
          </w:p>
        </w:tc>
        <w:tc>
          <w:tcPr>
            <w:tcW w:w="1350" w:type="dxa"/>
            <w:shd w:val="clear" w:color="auto" w:fill="25408F"/>
            <w:textDirection w:val="btLr"/>
            <w:vAlign w:val="bottom"/>
          </w:tcPr>
          <w:p w14:paraId="523DDFA6" w14:textId="77777777" w:rsidR="002E2426" w:rsidRPr="00DD096D" w:rsidRDefault="002E2426">
            <w:pPr>
              <w:tabs>
                <w:tab w:val="left" w:pos="720"/>
              </w:tabs>
              <w:spacing w:before="60" w:after="60"/>
              <w:ind w:left="113" w:right="113"/>
              <w:rPr>
                <w:rFonts w:eastAsia="Arial" w:cs="Arial"/>
                <w:color w:val="000000"/>
                <w:sz w:val="20"/>
                <w:szCs w:val="20"/>
              </w:rPr>
            </w:pPr>
            <w:r w:rsidRPr="00DD096D">
              <w:rPr>
                <w:rFonts w:eastAsia="Arial" w:cs="Arial"/>
                <w:b/>
                <w:bCs/>
                <w:color w:val="FFFFFF"/>
                <w:sz w:val="20"/>
                <w:szCs w:val="20"/>
              </w:rPr>
              <w:t>Project desk reviews</w:t>
            </w:r>
          </w:p>
        </w:tc>
        <w:tc>
          <w:tcPr>
            <w:tcW w:w="635" w:type="dxa"/>
            <w:shd w:val="clear" w:color="auto" w:fill="25408F"/>
            <w:textDirection w:val="btLr"/>
            <w:vAlign w:val="bottom"/>
          </w:tcPr>
          <w:p w14:paraId="2AB9B3A1" w14:textId="77777777" w:rsidR="002E2426" w:rsidRPr="00DD096D" w:rsidRDefault="002E2426">
            <w:pPr>
              <w:tabs>
                <w:tab w:val="left" w:pos="720"/>
              </w:tabs>
              <w:spacing w:before="60" w:after="60"/>
              <w:ind w:left="113" w:right="113"/>
              <w:rPr>
                <w:rFonts w:eastAsia="Arial" w:cs="Arial"/>
                <w:b/>
                <w:bCs/>
                <w:color w:val="FFFFFF"/>
                <w:sz w:val="20"/>
                <w:szCs w:val="20"/>
              </w:rPr>
            </w:pPr>
            <w:r w:rsidRPr="00DD096D">
              <w:rPr>
                <w:rFonts w:eastAsia="Arial" w:cs="Arial"/>
                <w:b/>
                <w:bCs/>
                <w:color w:val="FFFFFF"/>
                <w:sz w:val="20"/>
                <w:szCs w:val="20"/>
              </w:rPr>
              <w:t>On</w:t>
            </w:r>
            <w:r w:rsidRPr="00DD096D">
              <w:rPr>
                <w:rFonts w:eastAsia="Arial" w:cs="Arial"/>
                <w:b/>
                <w:bCs/>
                <w:color w:val="FFFFFF"/>
                <w:sz w:val="20"/>
                <w:szCs w:val="20"/>
                <w:vertAlign w:val="superscript"/>
              </w:rPr>
              <w:footnoteReference w:id="4"/>
            </w:r>
            <w:r w:rsidRPr="00DD096D">
              <w:rPr>
                <w:rFonts w:eastAsia="Arial" w:cs="Arial"/>
                <w:b/>
                <w:bCs/>
                <w:color w:val="FFFFFF"/>
                <w:sz w:val="20"/>
                <w:szCs w:val="20"/>
              </w:rPr>
              <w:t>-sites</w:t>
            </w:r>
          </w:p>
        </w:tc>
        <w:tc>
          <w:tcPr>
            <w:tcW w:w="1345" w:type="dxa"/>
            <w:shd w:val="clear" w:color="auto" w:fill="25408F"/>
            <w:textDirection w:val="btLr"/>
            <w:vAlign w:val="bottom"/>
          </w:tcPr>
          <w:p w14:paraId="312CF68A" w14:textId="77777777" w:rsidR="002E2426" w:rsidRPr="00DD096D" w:rsidRDefault="002E2426">
            <w:pPr>
              <w:tabs>
                <w:tab w:val="left" w:pos="720"/>
              </w:tabs>
              <w:spacing w:before="60" w:after="60"/>
              <w:ind w:left="113" w:right="113"/>
              <w:rPr>
                <w:rFonts w:eastAsia="Arial" w:cs="Arial"/>
                <w:b/>
                <w:bCs/>
                <w:color w:val="FFFFFF"/>
                <w:sz w:val="20"/>
                <w:szCs w:val="20"/>
              </w:rPr>
            </w:pPr>
            <w:r w:rsidRPr="00DD096D">
              <w:rPr>
                <w:rFonts w:eastAsia="Arial" w:cs="Arial"/>
                <w:b/>
                <w:bCs/>
                <w:color w:val="FFFFFF"/>
                <w:sz w:val="20"/>
                <w:szCs w:val="20"/>
              </w:rPr>
              <w:t>Surveys and Interviews</w:t>
            </w:r>
          </w:p>
        </w:tc>
        <w:tc>
          <w:tcPr>
            <w:tcW w:w="1535" w:type="dxa"/>
            <w:shd w:val="clear" w:color="auto" w:fill="25408F"/>
            <w:textDirection w:val="btLr"/>
          </w:tcPr>
          <w:p w14:paraId="24FAD7D0" w14:textId="77777777" w:rsidR="002E2426" w:rsidRPr="00DD096D" w:rsidRDefault="002E2426">
            <w:pPr>
              <w:tabs>
                <w:tab w:val="left" w:pos="720"/>
              </w:tabs>
              <w:spacing w:before="60" w:after="60"/>
              <w:ind w:left="113" w:right="113"/>
              <w:rPr>
                <w:rFonts w:eastAsia="Arial" w:cs="Arial"/>
                <w:color w:val="000000"/>
                <w:sz w:val="20"/>
                <w:szCs w:val="20"/>
              </w:rPr>
            </w:pPr>
            <w:r w:rsidRPr="00DD096D">
              <w:rPr>
                <w:rFonts w:eastAsia="Arial" w:cs="Arial"/>
                <w:b/>
                <w:bCs/>
                <w:color w:val="FFFFFF"/>
                <w:sz w:val="20"/>
                <w:szCs w:val="20"/>
              </w:rPr>
              <w:t>Interval meter/ consumption analysis</w:t>
            </w:r>
          </w:p>
        </w:tc>
      </w:tr>
      <w:tr w:rsidR="002E2426" w:rsidRPr="00DD096D" w14:paraId="53B36A73" w14:textId="77777777">
        <w:trPr>
          <w:trHeight w:val="285"/>
          <w:jc w:val="center"/>
        </w:trPr>
        <w:tc>
          <w:tcPr>
            <w:tcW w:w="1435" w:type="dxa"/>
          </w:tcPr>
          <w:p w14:paraId="2266C50B" w14:textId="3FD03B8B"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 xml:space="preserve">HVAC tune-ups </w:t>
            </w:r>
            <w:r w:rsidR="00A7213A">
              <w:rPr>
                <w:rFonts w:eastAsia="Arial" w:cs="Arial"/>
                <w:color w:val="000000"/>
                <w:sz w:val="20"/>
                <w:szCs w:val="20"/>
              </w:rPr>
              <w:t>and smart thermostats</w:t>
            </w:r>
          </w:p>
        </w:tc>
        <w:tc>
          <w:tcPr>
            <w:tcW w:w="1350" w:type="dxa"/>
          </w:tcPr>
          <w:p w14:paraId="5BA20B24"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Commercial and residential</w:t>
            </w:r>
          </w:p>
        </w:tc>
        <w:tc>
          <w:tcPr>
            <w:tcW w:w="1175" w:type="dxa"/>
          </w:tcPr>
          <w:p w14:paraId="72923D3D"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High</w:t>
            </w:r>
          </w:p>
        </w:tc>
        <w:tc>
          <w:tcPr>
            <w:tcW w:w="1345" w:type="dxa"/>
          </w:tcPr>
          <w:p w14:paraId="6F445334"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Census sample</w:t>
            </w:r>
          </w:p>
        </w:tc>
        <w:tc>
          <w:tcPr>
            <w:tcW w:w="1350" w:type="dxa"/>
          </w:tcPr>
          <w:p w14:paraId="2B38F072" w14:textId="77777777" w:rsidR="002E2426" w:rsidRPr="00DD096D" w:rsidRDefault="002E2426">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635" w:type="dxa"/>
          </w:tcPr>
          <w:p w14:paraId="426D1750" w14:textId="77777777" w:rsidR="002E2426" w:rsidRPr="00DD096D" w:rsidRDefault="002E2426">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345" w:type="dxa"/>
          </w:tcPr>
          <w:p w14:paraId="6E241FFE" w14:textId="60CDC45A" w:rsidR="002E2426" w:rsidRPr="00DD096D" w:rsidRDefault="002E2426">
            <w:pPr>
              <w:tabs>
                <w:tab w:val="left" w:pos="720"/>
              </w:tabs>
              <w:spacing w:before="60" w:after="60"/>
              <w:jc w:val="right"/>
              <w:rPr>
                <w:rFonts w:eastAsia="Arial" w:cs="Arial"/>
                <w:color w:val="000000"/>
                <w:sz w:val="20"/>
                <w:szCs w:val="20"/>
              </w:rPr>
            </w:pPr>
            <w:r w:rsidRPr="00DD096D">
              <w:rPr>
                <w:rFonts w:eastAsia="Arial" w:cs="Arial"/>
                <w:color w:val="000000"/>
                <w:sz w:val="20"/>
                <w:szCs w:val="20"/>
              </w:rPr>
              <w:t>Participants</w:t>
            </w:r>
            <w:r w:rsidR="00520382">
              <w:rPr>
                <w:rStyle w:val="FootnoteReference"/>
                <w:rFonts w:eastAsia="Arial" w:cs="Arial"/>
                <w:color w:val="000000"/>
                <w:sz w:val="20"/>
                <w:szCs w:val="20"/>
              </w:rPr>
              <w:footnoteReference w:id="5"/>
            </w:r>
            <w:r w:rsidRPr="00DD096D">
              <w:rPr>
                <w:rFonts w:eastAsia="Arial" w:cs="Arial"/>
                <w:color w:val="000000"/>
                <w:sz w:val="20"/>
                <w:szCs w:val="20"/>
              </w:rPr>
              <w:t xml:space="preserve"> and contractors</w:t>
            </w:r>
          </w:p>
        </w:tc>
        <w:tc>
          <w:tcPr>
            <w:tcW w:w="1535" w:type="dxa"/>
          </w:tcPr>
          <w:p w14:paraId="7AEC3B7F"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 xml:space="preserve">Census sample </w:t>
            </w:r>
          </w:p>
        </w:tc>
      </w:tr>
      <w:tr w:rsidR="002E2426" w:rsidRPr="00DC5333" w14:paraId="2BC344D5" w14:textId="77777777" w:rsidTr="00675486">
        <w:trPr>
          <w:trHeight w:val="285"/>
          <w:jc w:val="center"/>
        </w:trPr>
        <w:tc>
          <w:tcPr>
            <w:tcW w:w="1435" w:type="dxa"/>
            <w:shd w:val="clear" w:color="auto" w:fill="DDE5EA"/>
          </w:tcPr>
          <w:p w14:paraId="4D99EF95"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Commercial projects through CSOP and CMTP</w:t>
            </w:r>
          </w:p>
        </w:tc>
        <w:tc>
          <w:tcPr>
            <w:tcW w:w="1350" w:type="dxa"/>
            <w:shd w:val="clear" w:color="auto" w:fill="DDE5EA"/>
          </w:tcPr>
          <w:p w14:paraId="25890D8F"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Commercial</w:t>
            </w:r>
          </w:p>
        </w:tc>
        <w:tc>
          <w:tcPr>
            <w:tcW w:w="1175" w:type="dxa"/>
            <w:shd w:val="clear" w:color="auto" w:fill="DDE5EA"/>
          </w:tcPr>
          <w:p w14:paraId="15D9E60B" w14:textId="77777777" w:rsidR="002E2426" w:rsidRPr="00DD096D" w:rsidRDefault="002E2426">
            <w:pPr>
              <w:tabs>
                <w:tab w:val="left" w:pos="720"/>
              </w:tabs>
              <w:spacing w:before="60" w:after="60"/>
              <w:rPr>
                <w:rFonts w:eastAsia="Arial" w:cs="Arial"/>
                <w:color w:val="000000"/>
                <w:sz w:val="20"/>
                <w:szCs w:val="20"/>
              </w:rPr>
            </w:pPr>
            <w:r>
              <w:rPr>
                <w:rFonts w:eastAsia="Arial" w:cs="Arial"/>
                <w:color w:val="000000"/>
                <w:sz w:val="20"/>
                <w:szCs w:val="20"/>
              </w:rPr>
              <w:t>High</w:t>
            </w:r>
          </w:p>
        </w:tc>
        <w:tc>
          <w:tcPr>
            <w:tcW w:w="1345" w:type="dxa"/>
            <w:shd w:val="clear" w:color="auto" w:fill="DDE5EA"/>
          </w:tcPr>
          <w:p w14:paraId="635AE539"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 xml:space="preserve">Sample by end-use </w:t>
            </w:r>
          </w:p>
        </w:tc>
        <w:tc>
          <w:tcPr>
            <w:tcW w:w="1350" w:type="dxa"/>
            <w:shd w:val="clear" w:color="auto" w:fill="DDE5EA"/>
          </w:tcPr>
          <w:p w14:paraId="3118A283" w14:textId="79A22CDF" w:rsidR="002E2426" w:rsidRPr="00DD096D" w:rsidRDefault="000E0CF6">
            <w:pPr>
              <w:tabs>
                <w:tab w:val="left" w:pos="720"/>
              </w:tabs>
              <w:spacing w:before="60" w:after="60"/>
              <w:jc w:val="right"/>
              <w:rPr>
                <w:rFonts w:eastAsia="Arial" w:cs="Arial"/>
                <w:color w:val="000000"/>
                <w:sz w:val="20"/>
                <w:szCs w:val="20"/>
              </w:rPr>
            </w:pPr>
            <w:r>
              <w:rPr>
                <w:rFonts w:eastAsia="Arial" w:cs="Arial"/>
                <w:color w:val="000000"/>
                <w:sz w:val="20"/>
                <w:szCs w:val="20"/>
              </w:rPr>
              <w:t>27</w:t>
            </w:r>
          </w:p>
        </w:tc>
        <w:tc>
          <w:tcPr>
            <w:tcW w:w="635" w:type="dxa"/>
            <w:shd w:val="clear" w:color="auto" w:fill="DDE5EA"/>
          </w:tcPr>
          <w:p w14:paraId="191F3729" w14:textId="77777777" w:rsidR="002E2426" w:rsidRPr="00DD096D" w:rsidRDefault="002E2426">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345" w:type="dxa"/>
            <w:shd w:val="clear" w:color="auto" w:fill="DDE5EA"/>
          </w:tcPr>
          <w:p w14:paraId="5D93E2E1" w14:textId="77777777" w:rsidR="002E2426" w:rsidRPr="00DD096D" w:rsidRDefault="002E2426">
            <w:pPr>
              <w:tabs>
                <w:tab w:val="left" w:pos="720"/>
              </w:tabs>
              <w:spacing w:before="60" w:after="60"/>
              <w:jc w:val="right"/>
              <w:rPr>
                <w:rFonts w:eastAsia="Arial" w:cs="Arial"/>
                <w:color w:val="000000"/>
                <w:sz w:val="20"/>
                <w:szCs w:val="20"/>
              </w:rPr>
            </w:pPr>
            <w:r w:rsidRPr="00F9234A">
              <w:rPr>
                <w:rFonts w:eastAsia="Arial" w:cs="Arial"/>
                <w:color w:val="000000"/>
                <w:sz w:val="20"/>
                <w:szCs w:val="20"/>
              </w:rPr>
              <w:t>Participants, census or sample to meet 90/10</w:t>
            </w:r>
          </w:p>
        </w:tc>
        <w:tc>
          <w:tcPr>
            <w:tcW w:w="1535" w:type="dxa"/>
            <w:shd w:val="clear" w:color="auto" w:fill="DDE5EA"/>
          </w:tcPr>
          <w:p w14:paraId="0D73BA6B"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N/A</w:t>
            </w:r>
          </w:p>
        </w:tc>
      </w:tr>
      <w:tr w:rsidR="002E2426" w:rsidRPr="00DD096D" w14:paraId="23FECE58" w14:textId="77777777">
        <w:trPr>
          <w:trHeight w:val="285"/>
          <w:jc w:val="center"/>
        </w:trPr>
        <w:tc>
          <w:tcPr>
            <w:tcW w:w="1435" w:type="dxa"/>
          </w:tcPr>
          <w:p w14:paraId="7D346E6D"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 xml:space="preserve">Retrofit measures across RSOP, RMTP, HTR, </w:t>
            </w:r>
            <w:r w:rsidRPr="00DD096D">
              <w:rPr>
                <w:rFonts w:eastAsia="Arial" w:cs="Arial"/>
                <w:color w:val="000000"/>
                <w:sz w:val="20"/>
                <w:szCs w:val="20"/>
              </w:rPr>
              <w:lastRenderedPageBreak/>
              <w:t>and LI programs</w:t>
            </w:r>
          </w:p>
        </w:tc>
        <w:tc>
          <w:tcPr>
            <w:tcW w:w="1350" w:type="dxa"/>
          </w:tcPr>
          <w:p w14:paraId="5F7D3DA3"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lastRenderedPageBreak/>
              <w:t>Residential</w:t>
            </w:r>
          </w:p>
        </w:tc>
        <w:tc>
          <w:tcPr>
            <w:tcW w:w="1175" w:type="dxa"/>
          </w:tcPr>
          <w:p w14:paraId="62B281BC"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Medium</w:t>
            </w:r>
          </w:p>
        </w:tc>
        <w:tc>
          <w:tcPr>
            <w:tcW w:w="1345" w:type="dxa"/>
          </w:tcPr>
          <w:p w14:paraId="7527FC3C"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 xml:space="preserve">Sample by end-use </w:t>
            </w:r>
          </w:p>
        </w:tc>
        <w:tc>
          <w:tcPr>
            <w:tcW w:w="1350" w:type="dxa"/>
          </w:tcPr>
          <w:p w14:paraId="1A047C11" w14:textId="5DA05E39" w:rsidR="002E2426" w:rsidRPr="00DD096D" w:rsidRDefault="000E0CF6">
            <w:pPr>
              <w:tabs>
                <w:tab w:val="left" w:pos="720"/>
              </w:tabs>
              <w:spacing w:before="60" w:after="60"/>
              <w:jc w:val="right"/>
              <w:rPr>
                <w:rFonts w:eastAsia="Arial" w:cs="Arial"/>
                <w:color w:val="000000"/>
                <w:sz w:val="20"/>
                <w:szCs w:val="20"/>
              </w:rPr>
            </w:pPr>
            <w:r>
              <w:rPr>
                <w:rFonts w:eastAsia="Arial" w:cs="Arial"/>
                <w:color w:val="000000"/>
                <w:sz w:val="20"/>
                <w:szCs w:val="20"/>
              </w:rPr>
              <w:t>2</w:t>
            </w:r>
            <w:r w:rsidRPr="00DD096D">
              <w:rPr>
                <w:rFonts w:eastAsia="Arial" w:cs="Arial"/>
                <w:color w:val="000000"/>
                <w:sz w:val="20"/>
                <w:szCs w:val="20"/>
              </w:rPr>
              <w:t>0</w:t>
            </w:r>
          </w:p>
        </w:tc>
        <w:tc>
          <w:tcPr>
            <w:tcW w:w="635" w:type="dxa"/>
          </w:tcPr>
          <w:p w14:paraId="39184BCD" w14:textId="77777777" w:rsidR="002E2426" w:rsidRPr="00DD096D" w:rsidRDefault="002E2426">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345" w:type="dxa"/>
          </w:tcPr>
          <w:p w14:paraId="7420D714" w14:textId="77777777" w:rsidR="002E2426" w:rsidRPr="00DD096D" w:rsidRDefault="002E2426">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535" w:type="dxa"/>
          </w:tcPr>
          <w:p w14:paraId="2AE811C7"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N/A</w:t>
            </w:r>
          </w:p>
        </w:tc>
      </w:tr>
      <w:tr w:rsidR="002E2426" w:rsidRPr="00DC5333" w14:paraId="6BEB8280" w14:textId="77777777">
        <w:trPr>
          <w:trHeight w:val="285"/>
          <w:jc w:val="center"/>
        </w:trPr>
        <w:tc>
          <w:tcPr>
            <w:tcW w:w="1435" w:type="dxa"/>
            <w:shd w:val="clear" w:color="auto" w:fill="DDE5EA"/>
          </w:tcPr>
          <w:p w14:paraId="013ED1A7"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Load management</w:t>
            </w:r>
          </w:p>
        </w:tc>
        <w:tc>
          <w:tcPr>
            <w:tcW w:w="1350" w:type="dxa"/>
            <w:shd w:val="clear" w:color="auto" w:fill="DDE5EA"/>
          </w:tcPr>
          <w:p w14:paraId="61FD9250"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Commercial and residential</w:t>
            </w:r>
          </w:p>
        </w:tc>
        <w:tc>
          <w:tcPr>
            <w:tcW w:w="1175" w:type="dxa"/>
            <w:shd w:val="clear" w:color="auto" w:fill="DDE5EA"/>
          </w:tcPr>
          <w:p w14:paraId="57E2EC11"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Medium</w:t>
            </w:r>
          </w:p>
        </w:tc>
        <w:tc>
          <w:tcPr>
            <w:tcW w:w="1345" w:type="dxa"/>
            <w:shd w:val="clear" w:color="auto" w:fill="DDE5EA"/>
          </w:tcPr>
          <w:p w14:paraId="378727C9"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Census</w:t>
            </w:r>
          </w:p>
        </w:tc>
        <w:tc>
          <w:tcPr>
            <w:tcW w:w="1350" w:type="dxa"/>
            <w:shd w:val="clear" w:color="auto" w:fill="DDE5EA"/>
          </w:tcPr>
          <w:p w14:paraId="570E1B2A" w14:textId="77777777" w:rsidR="002E2426" w:rsidRPr="00DD096D" w:rsidRDefault="002E2426">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635" w:type="dxa"/>
            <w:shd w:val="clear" w:color="auto" w:fill="DDE5EA"/>
          </w:tcPr>
          <w:p w14:paraId="53350F98" w14:textId="77777777" w:rsidR="002E2426" w:rsidRPr="00DD096D" w:rsidRDefault="002E2426">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345" w:type="dxa"/>
            <w:shd w:val="clear" w:color="auto" w:fill="DDE5EA"/>
          </w:tcPr>
          <w:p w14:paraId="35A4254B" w14:textId="77777777" w:rsidR="002E2426" w:rsidRPr="00DD096D" w:rsidRDefault="002E2426">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535" w:type="dxa"/>
            <w:shd w:val="clear" w:color="auto" w:fill="DDE5EA"/>
          </w:tcPr>
          <w:p w14:paraId="75377760"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Census</w:t>
            </w:r>
          </w:p>
        </w:tc>
      </w:tr>
      <w:tr w:rsidR="002E2426" w:rsidRPr="00DD096D" w14:paraId="3F7476AF" w14:textId="77777777">
        <w:trPr>
          <w:trHeight w:val="285"/>
          <w:jc w:val="center"/>
        </w:trPr>
        <w:tc>
          <w:tcPr>
            <w:tcW w:w="2785" w:type="dxa"/>
            <w:gridSpan w:val="2"/>
          </w:tcPr>
          <w:p w14:paraId="44FA669B"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All other measures and programs</w:t>
            </w:r>
          </w:p>
        </w:tc>
        <w:tc>
          <w:tcPr>
            <w:tcW w:w="1175" w:type="dxa"/>
          </w:tcPr>
          <w:p w14:paraId="553F16C2"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Low</w:t>
            </w:r>
          </w:p>
        </w:tc>
        <w:tc>
          <w:tcPr>
            <w:tcW w:w="1345" w:type="dxa"/>
          </w:tcPr>
          <w:p w14:paraId="7058F122"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Census, tracking system data</w:t>
            </w:r>
          </w:p>
        </w:tc>
        <w:tc>
          <w:tcPr>
            <w:tcW w:w="1350" w:type="dxa"/>
          </w:tcPr>
          <w:p w14:paraId="1F278B55" w14:textId="77777777" w:rsidR="002E2426" w:rsidRPr="00DD096D" w:rsidRDefault="002E2426">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635" w:type="dxa"/>
          </w:tcPr>
          <w:p w14:paraId="4B18F799" w14:textId="77777777" w:rsidR="002E2426" w:rsidRPr="00DD096D" w:rsidRDefault="002E2426">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345" w:type="dxa"/>
          </w:tcPr>
          <w:p w14:paraId="17DF7982" w14:textId="77777777" w:rsidR="002E2426" w:rsidRPr="00DD096D" w:rsidRDefault="002E2426">
            <w:pPr>
              <w:tabs>
                <w:tab w:val="left" w:pos="720"/>
              </w:tabs>
              <w:spacing w:before="60" w:after="60"/>
              <w:jc w:val="right"/>
              <w:rPr>
                <w:rFonts w:eastAsia="Arial" w:cs="Arial"/>
                <w:color w:val="000000"/>
                <w:sz w:val="20"/>
                <w:szCs w:val="20"/>
              </w:rPr>
            </w:pPr>
            <w:r w:rsidRPr="00DD096D">
              <w:rPr>
                <w:rFonts w:eastAsia="Arial" w:cs="Times New Roman"/>
                <w:color w:val="000000"/>
                <w:sz w:val="20"/>
                <w:szCs w:val="20"/>
              </w:rPr>
              <w:t>N/A</w:t>
            </w:r>
          </w:p>
        </w:tc>
        <w:tc>
          <w:tcPr>
            <w:tcW w:w="1535" w:type="dxa"/>
          </w:tcPr>
          <w:p w14:paraId="73452A4B" w14:textId="77777777" w:rsidR="002E2426" w:rsidRPr="00DD096D" w:rsidRDefault="002E2426">
            <w:pPr>
              <w:tabs>
                <w:tab w:val="left" w:pos="720"/>
              </w:tabs>
              <w:spacing w:before="60" w:after="60"/>
              <w:rPr>
                <w:rFonts w:eastAsia="Arial" w:cs="Arial"/>
                <w:color w:val="000000"/>
                <w:sz w:val="20"/>
                <w:szCs w:val="20"/>
              </w:rPr>
            </w:pPr>
            <w:r w:rsidRPr="00DD096D">
              <w:rPr>
                <w:rFonts w:eastAsia="Arial" w:cs="Arial"/>
                <w:color w:val="000000"/>
                <w:sz w:val="20"/>
                <w:szCs w:val="20"/>
              </w:rPr>
              <w:t>N/A</w:t>
            </w:r>
          </w:p>
        </w:tc>
      </w:tr>
    </w:tbl>
    <w:p w14:paraId="12ED19FA" w14:textId="77777777" w:rsidR="0018726B" w:rsidRDefault="0018726B" w:rsidP="0018726B">
      <w:pPr>
        <w:pStyle w:val="Heading3"/>
        <w:rPr>
          <w:rStyle w:val="normaltextrun"/>
          <w:rFonts w:cs="Arial" w:hint="eastAsia"/>
          <w:szCs w:val="22"/>
        </w:rPr>
      </w:pPr>
      <w:bookmarkStart w:id="30" w:name="_Toc185496858"/>
      <w:r>
        <w:rPr>
          <w:rStyle w:val="normaltextrun"/>
          <w:rFonts w:cs="Arial"/>
          <w:szCs w:val="22"/>
        </w:rPr>
        <w:t>PY2025 EM&amp;V Prioritization Overview</w:t>
      </w:r>
      <w:bookmarkEnd w:id="30"/>
    </w:p>
    <w:p w14:paraId="0D3AE37C" w14:textId="19E2EABB" w:rsidR="0040272A" w:rsidRDefault="00665AAC" w:rsidP="00665AAC">
      <w:pPr>
        <w:keepNext/>
        <w:keepLines/>
        <w:rPr>
          <w:rStyle w:val="normaltextrun"/>
          <w:rFonts w:cs="Arial"/>
          <w:szCs w:val="22"/>
        </w:rPr>
      </w:pPr>
      <w:r w:rsidRPr="003321A9">
        <w:rPr>
          <w:rStyle w:val="normaltextrun"/>
          <w:rFonts w:cs="Arial"/>
          <w:szCs w:val="22"/>
        </w:rPr>
        <w:t>For PY2025 EM&amp;V to be completed in 2026 (</w:t>
      </w:r>
      <w:r w:rsidR="00897F4C">
        <w:rPr>
          <w:rStyle w:val="normaltextrun"/>
          <w:rFonts w:cs="Arial"/>
          <w:szCs w:val="22"/>
        </w:rPr>
        <w:fldChar w:fldCharType="begin"/>
      </w:r>
      <w:r w:rsidR="00897F4C">
        <w:rPr>
          <w:rStyle w:val="normaltextrun"/>
          <w:rFonts w:cs="Arial"/>
          <w:szCs w:val="22"/>
        </w:rPr>
        <w:instrText xml:space="preserve"> REF _Ref185441781 \h </w:instrText>
      </w:r>
      <w:r w:rsidR="00897F4C">
        <w:rPr>
          <w:rStyle w:val="normaltextrun"/>
          <w:rFonts w:cs="Arial"/>
          <w:szCs w:val="22"/>
        </w:rPr>
      </w:r>
      <w:r w:rsidR="00897F4C">
        <w:rPr>
          <w:rStyle w:val="normaltextrun"/>
          <w:rFonts w:cs="Arial"/>
          <w:szCs w:val="22"/>
        </w:rPr>
        <w:fldChar w:fldCharType="separate"/>
      </w:r>
      <w:r w:rsidR="00897F4C" w:rsidRPr="00DC5333">
        <w:t xml:space="preserve">Table </w:t>
      </w:r>
      <w:r w:rsidR="00897F4C">
        <w:rPr>
          <w:noProof/>
        </w:rPr>
        <w:t>2</w:t>
      </w:r>
      <w:r w:rsidR="00897F4C">
        <w:rPr>
          <w:rStyle w:val="normaltextrun"/>
          <w:rFonts w:cs="Arial"/>
          <w:szCs w:val="22"/>
        </w:rPr>
        <w:fldChar w:fldCharType="end"/>
      </w:r>
      <w:r w:rsidRPr="003321A9">
        <w:rPr>
          <w:rStyle w:val="normaltextrun"/>
          <w:rFonts w:cs="Arial"/>
          <w:szCs w:val="22"/>
        </w:rPr>
        <w:t>), we have prioritized</w:t>
      </w:r>
      <w:r w:rsidRPr="003321A9">
        <w:rPr>
          <w:rStyle w:val="normaltextrun"/>
          <w:rFonts w:cs="Arial"/>
          <w:b/>
          <w:bCs/>
          <w:szCs w:val="22"/>
        </w:rPr>
        <w:t xml:space="preserve"> residential retrofit measures</w:t>
      </w:r>
      <w:r w:rsidRPr="003321A9">
        <w:rPr>
          <w:rStyle w:val="normaltextrun"/>
          <w:rFonts w:cs="Arial"/>
          <w:szCs w:val="22"/>
        </w:rPr>
        <w:t xml:space="preserve">—insulation, air infiltration, duct sealing, and central air conditioners—as a </w:t>
      </w:r>
      <w:r w:rsidRPr="003321A9">
        <w:rPr>
          <w:rStyle w:val="normaltextrun"/>
          <w:rFonts w:cs="Arial"/>
          <w:i/>
          <w:iCs/>
          <w:szCs w:val="22"/>
        </w:rPr>
        <w:t>high</w:t>
      </w:r>
      <w:r w:rsidRPr="003321A9">
        <w:rPr>
          <w:rStyle w:val="normaltextrun"/>
          <w:rFonts w:cs="Arial"/>
          <w:szCs w:val="22"/>
        </w:rPr>
        <w:t xml:space="preserve"> priority. We propose conducting a consumption analysis for the three outside-of-ERCOT utilities because there was insufficient AMI data in the previous evaluation cycle</w:t>
      </w:r>
      <w:r w:rsidR="00490D48">
        <w:rPr>
          <w:rStyle w:val="normaltextrun"/>
          <w:rFonts w:cs="Arial"/>
          <w:szCs w:val="22"/>
        </w:rPr>
        <w:t xml:space="preserve"> to quantify PY2022-PY2023 program impacts</w:t>
      </w:r>
      <w:r w:rsidRPr="003321A9">
        <w:rPr>
          <w:rStyle w:val="normaltextrun"/>
          <w:rFonts w:cs="Arial"/>
          <w:szCs w:val="22"/>
        </w:rPr>
        <w:t xml:space="preserve">. In addition, we will re-evaluate the two ERCOT utilities’ where residential retrofit savings underperformed in the PY2023 consumption analysis. </w:t>
      </w:r>
    </w:p>
    <w:p w14:paraId="3CC4148E" w14:textId="27E4BD32" w:rsidR="00665AAC" w:rsidRPr="003321A9" w:rsidRDefault="00665AAC" w:rsidP="00665AAC">
      <w:pPr>
        <w:keepNext/>
        <w:keepLines/>
        <w:rPr>
          <w:rStyle w:val="normaltextrun"/>
          <w:rFonts w:cs="Arial"/>
          <w:szCs w:val="22"/>
        </w:rPr>
      </w:pPr>
      <w:r w:rsidRPr="003321A9">
        <w:rPr>
          <w:rStyle w:val="normaltextrun"/>
          <w:rFonts w:cs="Arial"/>
          <w:szCs w:val="22"/>
        </w:rPr>
        <w:t>Participant surveys for all IOU programs incentivizing residential retrofit measures will collect process information, update the net-to-gross factor for RSOP</w:t>
      </w:r>
      <w:r w:rsidRPr="003321A9">
        <w:rPr>
          <w:rStyle w:val="FootnoteReference"/>
          <w:rFonts w:cs="Arial"/>
          <w:szCs w:val="22"/>
        </w:rPr>
        <w:footnoteReference w:id="6"/>
      </w:r>
      <w:r w:rsidRPr="003321A9">
        <w:rPr>
          <w:rStyle w:val="normaltextrun"/>
          <w:rFonts w:cs="Arial"/>
          <w:szCs w:val="22"/>
        </w:rPr>
        <w:t xml:space="preserve">, and confirm measure installation. Desk reviews and on-sites will be conducted for residential retrofit IOU programs that are not included in the consumption analysis. Finally, as discussed further under Task 4, we propose developing a program participation metric for residential retrofit programs across </w:t>
      </w:r>
      <w:r w:rsidR="004F613D">
        <w:rPr>
          <w:rStyle w:val="normaltextrun"/>
          <w:rFonts w:cs="Arial"/>
          <w:szCs w:val="22"/>
        </w:rPr>
        <w:t>outside-of-ERCOT</w:t>
      </w:r>
      <w:r w:rsidRPr="003321A9">
        <w:rPr>
          <w:rStyle w:val="normaltextrun"/>
          <w:rFonts w:cs="Arial"/>
          <w:szCs w:val="22"/>
        </w:rPr>
        <w:t xml:space="preserve"> IOU territories to provide the PUCT insight on the percentage of residential customers served.  </w:t>
      </w:r>
    </w:p>
    <w:p w14:paraId="49555368" w14:textId="77777777" w:rsidR="00665AAC" w:rsidRPr="003321A9" w:rsidRDefault="00665AAC" w:rsidP="00665AAC">
      <w:pPr>
        <w:pStyle w:val="paragraph"/>
        <w:spacing w:before="0" w:beforeAutospacing="0" w:after="0" w:afterAutospacing="0"/>
        <w:textAlignment w:val="baseline"/>
        <w:rPr>
          <w:rStyle w:val="normaltextrun"/>
          <w:rFonts w:ascii="Arial" w:hAnsi="Arial" w:cs="Arial"/>
          <w:sz w:val="22"/>
          <w:szCs w:val="22"/>
        </w:rPr>
      </w:pPr>
    </w:p>
    <w:p w14:paraId="295DB561" w14:textId="25151991" w:rsidR="006272DD" w:rsidRDefault="00665AAC" w:rsidP="00665AAC">
      <w:pPr>
        <w:pStyle w:val="paragraph"/>
        <w:spacing w:before="0" w:beforeAutospacing="0" w:after="0" w:afterAutospacing="0"/>
        <w:textAlignment w:val="baseline"/>
        <w:rPr>
          <w:rStyle w:val="normaltextrun"/>
          <w:rFonts w:ascii="Arial" w:hAnsi="Arial" w:cs="Arial"/>
          <w:sz w:val="22"/>
          <w:szCs w:val="22"/>
        </w:rPr>
      </w:pPr>
      <w:r w:rsidRPr="003321A9">
        <w:rPr>
          <w:rStyle w:val="normaltextrun"/>
          <w:rFonts w:ascii="Arial" w:hAnsi="Arial" w:cs="Arial"/>
          <w:sz w:val="22"/>
          <w:szCs w:val="22"/>
        </w:rPr>
        <w:t xml:space="preserve">We have prioritized </w:t>
      </w:r>
      <w:r w:rsidRPr="003321A9">
        <w:rPr>
          <w:rStyle w:val="normaltextrun"/>
          <w:rFonts w:ascii="Arial" w:hAnsi="Arial" w:cs="Arial"/>
          <w:b/>
          <w:bCs/>
          <w:sz w:val="22"/>
          <w:szCs w:val="22"/>
        </w:rPr>
        <w:t xml:space="preserve">residential new homes, commercial projects, and load management </w:t>
      </w:r>
      <w:r w:rsidRPr="003321A9">
        <w:rPr>
          <w:rStyle w:val="normaltextrun"/>
          <w:rFonts w:ascii="Arial" w:hAnsi="Arial" w:cs="Arial"/>
          <w:sz w:val="22"/>
          <w:szCs w:val="22"/>
        </w:rPr>
        <w:t xml:space="preserve">as a medium priority. For residential new homes, we will assess how well the programs have responded to the PY2025 TRM baseline update and new performance paths open to the program through engineering desk reviews and program staff interviews. Given the complexity and uncertainty of project savings described above, we will sample for commercial project engineering desk reviews and on-sites. We will continue census interval meter data analysis for load management programs. </w:t>
      </w:r>
    </w:p>
    <w:p w14:paraId="134BEA0C" w14:textId="67E0583C" w:rsidR="006272DD" w:rsidRPr="00DC5333" w:rsidRDefault="006272DD" w:rsidP="006272DD">
      <w:pPr>
        <w:pStyle w:val="Caption"/>
        <w:rPr>
          <w:rFonts w:hint="eastAsia"/>
        </w:rPr>
      </w:pPr>
      <w:bookmarkStart w:id="31" w:name="_Ref185441781"/>
      <w:bookmarkStart w:id="32" w:name="_Toc185425098"/>
      <w:r w:rsidRPr="00DC5333">
        <w:lastRenderedPageBreak/>
        <w:t xml:space="preserve">Table </w:t>
      </w:r>
      <w:fldSimple w:instr=" SEQ Table \* ARABIC ">
        <w:r>
          <w:rPr>
            <w:noProof/>
          </w:rPr>
          <w:t>2</w:t>
        </w:r>
      </w:fldSimple>
      <w:bookmarkEnd w:id="31"/>
      <w:r w:rsidRPr="00DC5333">
        <w:t>. Evaluation Prioritization and Plan Summary—PY2025 Completed in 2026</w:t>
      </w:r>
      <w:bookmarkEnd w:id="32"/>
    </w:p>
    <w:tbl>
      <w:tblPr>
        <w:tblW w:w="1017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40"/>
        <w:gridCol w:w="1350"/>
        <w:gridCol w:w="1170"/>
        <w:gridCol w:w="1350"/>
        <w:gridCol w:w="1345"/>
        <w:gridCol w:w="635"/>
        <w:gridCol w:w="1350"/>
        <w:gridCol w:w="1530"/>
      </w:tblGrid>
      <w:tr w:rsidR="006272DD" w:rsidRPr="00DC5333" w14:paraId="563B903C" w14:textId="77777777">
        <w:trPr>
          <w:cantSplit/>
          <w:trHeight w:val="1673"/>
          <w:tblHeader/>
          <w:jc w:val="center"/>
        </w:trPr>
        <w:tc>
          <w:tcPr>
            <w:tcW w:w="1440" w:type="dxa"/>
            <w:shd w:val="clear" w:color="auto" w:fill="25408F"/>
            <w:textDirection w:val="btLr"/>
          </w:tcPr>
          <w:p w14:paraId="625E782B" w14:textId="77777777" w:rsidR="006272DD" w:rsidRPr="00CA5FB5" w:rsidRDefault="006272DD">
            <w:pPr>
              <w:spacing w:before="60" w:after="60"/>
              <w:ind w:left="113" w:right="113"/>
              <w:rPr>
                <w:rFonts w:ascii="Arial Bold" w:eastAsia="Arial" w:hAnsi="Arial Bold" w:cs="Times New Roman"/>
                <w:color w:val="FFFFFF"/>
                <w:sz w:val="20"/>
                <w:szCs w:val="20"/>
              </w:rPr>
            </w:pPr>
            <w:r w:rsidRPr="00CA5FB5">
              <w:rPr>
                <w:rFonts w:ascii="Arial Bold" w:eastAsia="Arial" w:hAnsi="Arial Bold" w:cs="Times New Roman"/>
                <w:color w:val="FFFFFF"/>
                <w:sz w:val="20"/>
                <w:szCs w:val="20"/>
              </w:rPr>
              <w:t xml:space="preserve">Measure, </w:t>
            </w:r>
            <w:r w:rsidRPr="00CA5FB5">
              <w:rPr>
                <w:rFonts w:ascii="Arial Bold" w:eastAsia="Arial" w:hAnsi="Arial Bold" w:cs="Times New Roman"/>
                <w:color w:val="FFFFFF"/>
                <w:sz w:val="20"/>
                <w:szCs w:val="20"/>
              </w:rPr>
              <w:br/>
              <w:t>end-use, or program type</w:t>
            </w:r>
          </w:p>
        </w:tc>
        <w:tc>
          <w:tcPr>
            <w:tcW w:w="1350" w:type="dxa"/>
            <w:shd w:val="clear" w:color="auto" w:fill="25408F"/>
            <w:textDirection w:val="btLr"/>
          </w:tcPr>
          <w:p w14:paraId="5D34F118" w14:textId="77777777" w:rsidR="006272DD" w:rsidRPr="00CA5FB5" w:rsidRDefault="006272DD">
            <w:pPr>
              <w:spacing w:before="60" w:after="60"/>
              <w:ind w:left="113" w:right="113"/>
              <w:rPr>
                <w:rFonts w:ascii="Arial Bold" w:eastAsia="Arial" w:hAnsi="Arial Bold" w:cs="Times New Roman"/>
                <w:color w:val="FFFFFF"/>
                <w:sz w:val="20"/>
                <w:szCs w:val="20"/>
              </w:rPr>
            </w:pPr>
            <w:r w:rsidRPr="00CA5FB5">
              <w:rPr>
                <w:rFonts w:ascii="Arial Bold" w:eastAsia="Arial" w:hAnsi="Arial Bold" w:cs="Times New Roman"/>
                <w:color w:val="FFFFFF"/>
                <w:sz w:val="20"/>
                <w:szCs w:val="20"/>
              </w:rPr>
              <w:t>Sector</w:t>
            </w:r>
          </w:p>
        </w:tc>
        <w:tc>
          <w:tcPr>
            <w:tcW w:w="1170" w:type="dxa"/>
            <w:shd w:val="clear" w:color="auto" w:fill="25408F"/>
            <w:textDirection w:val="btLr"/>
          </w:tcPr>
          <w:p w14:paraId="53122000" w14:textId="77777777" w:rsidR="006272DD" w:rsidRPr="00CA5FB5" w:rsidRDefault="006272DD">
            <w:pPr>
              <w:keepNext/>
              <w:keepLines/>
              <w:tabs>
                <w:tab w:val="left" w:pos="720"/>
              </w:tabs>
              <w:spacing w:before="60" w:after="60"/>
              <w:ind w:left="113" w:right="113"/>
              <w:rPr>
                <w:rFonts w:eastAsia="Arial" w:cs="Arial"/>
                <w:color w:val="000000"/>
                <w:sz w:val="20"/>
                <w:szCs w:val="20"/>
              </w:rPr>
            </w:pPr>
            <w:r w:rsidRPr="00CA5FB5">
              <w:rPr>
                <w:rFonts w:eastAsia="Arial" w:cs="Arial"/>
                <w:b/>
                <w:bCs/>
                <w:color w:val="FFFFFF"/>
                <w:sz w:val="20"/>
                <w:szCs w:val="20"/>
              </w:rPr>
              <w:t>Evaluation priority</w:t>
            </w:r>
          </w:p>
        </w:tc>
        <w:tc>
          <w:tcPr>
            <w:tcW w:w="1350" w:type="dxa"/>
            <w:shd w:val="clear" w:color="auto" w:fill="25408F"/>
            <w:textDirection w:val="btLr"/>
          </w:tcPr>
          <w:p w14:paraId="79628A9F" w14:textId="77777777" w:rsidR="006272DD" w:rsidRPr="00CA5FB5" w:rsidRDefault="006272DD">
            <w:pPr>
              <w:keepNext/>
              <w:keepLines/>
              <w:tabs>
                <w:tab w:val="left" w:pos="720"/>
              </w:tabs>
              <w:spacing w:before="60" w:after="60"/>
              <w:ind w:left="113" w:right="113"/>
              <w:rPr>
                <w:rFonts w:eastAsia="Arial" w:cs="Arial"/>
                <w:b/>
                <w:color w:val="FFFFFF"/>
                <w:sz w:val="20"/>
                <w:szCs w:val="20"/>
              </w:rPr>
            </w:pPr>
            <w:r w:rsidRPr="00CA5FB5">
              <w:rPr>
                <w:rFonts w:eastAsia="Arial" w:cs="Arial"/>
                <w:b/>
                <w:bCs/>
                <w:color w:val="FFFFFF"/>
                <w:sz w:val="20"/>
                <w:szCs w:val="20"/>
              </w:rPr>
              <w:t>Claimed savings verification approach</w:t>
            </w:r>
          </w:p>
        </w:tc>
        <w:tc>
          <w:tcPr>
            <w:tcW w:w="1345" w:type="dxa"/>
            <w:shd w:val="clear" w:color="auto" w:fill="25408F"/>
            <w:textDirection w:val="btLr"/>
            <w:vAlign w:val="bottom"/>
          </w:tcPr>
          <w:p w14:paraId="546CE1CF" w14:textId="77777777" w:rsidR="006272DD" w:rsidRPr="00CA5FB5" w:rsidRDefault="006272DD">
            <w:pPr>
              <w:keepNext/>
              <w:keepLines/>
              <w:tabs>
                <w:tab w:val="left" w:pos="720"/>
              </w:tabs>
              <w:spacing w:before="60" w:after="60"/>
              <w:ind w:left="113" w:right="113"/>
              <w:rPr>
                <w:rFonts w:eastAsia="Arial" w:cs="Arial"/>
                <w:color w:val="000000"/>
                <w:sz w:val="20"/>
                <w:szCs w:val="20"/>
              </w:rPr>
            </w:pPr>
            <w:r w:rsidRPr="00CA5FB5">
              <w:rPr>
                <w:rFonts w:eastAsia="Arial" w:cs="Arial"/>
                <w:b/>
                <w:bCs/>
                <w:color w:val="FFFFFF"/>
                <w:sz w:val="20"/>
                <w:szCs w:val="20"/>
              </w:rPr>
              <w:t>Project desk reviews or participation analysis</w:t>
            </w:r>
          </w:p>
        </w:tc>
        <w:tc>
          <w:tcPr>
            <w:tcW w:w="635" w:type="dxa"/>
            <w:shd w:val="clear" w:color="auto" w:fill="25408F"/>
            <w:textDirection w:val="btLr"/>
            <w:vAlign w:val="bottom"/>
          </w:tcPr>
          <w:p w14:paraId="701F9957" w14:textId="77777777" w:rsidR="006272DD" w:rsidRPr="00CA5FB5" w:rsidRDefault="006272DD">
            <w:pPr>
              <w:keepNext/>
              <w:keepLines/>
              <w:tabs>
                <w:tab w:val="left" w:pos="720"/>
              </w:tabs>
              <w:spacing w:before="60" w:after="60"/>
              <w:ind w:left="113" w:right="113"/>
              <w:rPr>
                <w:rFonts w:eastAsia="Arial" w:cs="Arial"/>
                <w:b/>
                <w:bCs/>
                <w:color w:val="FFFFFF"/>
                <w:sz w:val="20"/>
                <w:szCs w:val="20"/>
              </w:rPr>
            </w:pPr>
            <w:r w:rsidRPr="00CA5FB5">
              <w:rPr>
                <w:rFonts w:eastAsia="Arial" w:cs="Arial"/>
                <w:b/>
                <w:bCs/>
                <w:color w:val="FFFFFF"/>
                <w:sz w:val="20"/>
                <w:szCs w:val="20"/>
              </w:rPr>
              <w:t>On-sites</w:t>
            </w:r>
          </w:p>
        </w:tc>
        <w:tc>
          <w:tcPr>
            <w:tcW w:w="1350" w:type="dxa"/>
            <w:shd w:val="clear" w:color="auto" w:fill="25408F"/>
            <w:textDirection w:val="btLr"/>
            <w:vAlign w:val="bottom"/>
          </w:tcPr>
          <w:p w14:paraId="074A81F7" w14:textId="77777777" w:rsidR="006272DD" w:rsidRPr="00CA5FB5" w:rsidRDefault="006272DD">
            <w:pPr>
              <w:keepNext/>
              <w:keepLines/>
              <w:tabs>
                <w:tab w:val="left" w:pos="720"/>
              </w:tabs>
              <w:spacing w:before="60" w:after="60"/>
              <w:ind w:left="113" w:right="113"/>
              <w:rPr>
                <w:rFonts w:eastAsia="Arial" w:cs="Arial"/>
                <w:b/>
                <w:bCs/>
                <w:color w:val="FFFFFF"/>
                <w:sz w:val="20"/>
                <w:szCs w:val="20"/>
              </w:rPr>
            </w:pPr>
            <w:r w:rsidRPr="00CA5FB5">
              <w:rPr>
                <w:rFonts w:eastAsia="Arial" w:cs="Arial"/>
                <w:b/>
                <w:bCs/>
                <w:color w:val="FFFFFF"/>
                <w:sz w:val="20"/>
                <w:szCs w:val="20"/>
              </w:rPr>
              <w:t>Surveys and Interviews</w:t>
            </w:r>
          </w:p>
        </w:tc>
        <w:tc>
          <w:tcPr>
            <w:tcW w:w="1530" w:type="dxa"/>
            <w:shd w:val="clear" w:color="auto" w:fill="25408F"/>
            <w:textDirection w:val="btLr"/>
          </w:tcPr>
          <w:p w14:paraId="50688ED0" w14:textId="77777777" w:rsidR="006272DD" w:rsidRPr="00CA5FB5" w:rsidRDefault="006272DD">
            <w:pPr>
              <w:keepNext/>
              <w:keepLines/>
              <w:tabs>
                <w:tab w:val="left" w:pos="720"/>
              </w:tabs>
              <w:spacing w:before="60" w:after="60"/>
              <w:ind w:left="113" w:right="113"/>
              <w:rPr>
                <w:rFonts w:eastAsia="Arial" w:cs="Arial"/>
                <w:color w:val="000000"/>
                <w:sz w:val="20"/>
                <w:szCs w:val="20"/>
              </w:rPr>
            </w:pPr>
            <w:r w:rsidRPr="00CA5FB5">
              <w:rPr>
                <w:rFonts w:eastAsia="Arial" w:cs="Arial"/>
                <w:b/>
                <w:bCs/>
                <w:color w:val="FFFFFF"/>
                <w:sz w:val="20"/>
                <w:szCs w:val="20"/>
              </w:rPr>
              <w:t>Interval meter/ consumption analysis</w:t>
            </w:r>
          </w:p>
        </w:tc>
      </w:tr>
      <w:tr w:rsidR="006272DD" w:rsidRPr="00CA5FB5" w14:paraId="6B7ED689" w14:textId="77777777">
        <w:trPr>
          <w:trHeight w:val="285"/>
          <w:jc w:val="center"/>
        </w:trPr>
        <w:tc>
          <w:tcPr>
            <w:tcW w:w="1440" w:type="dxa"/>
          </w:tcPr>
          <w:p w14:paraId="4619435C"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 xml:space="preserve">Retrofit measures across RSOP, RMTP, HTR, and LI programs  </w:t>
            </w:r>
          </w:p>
        </w:tc>
        <w:tc>
          <w:tcPr>
            <w:tcW w:w="1350" w:type="dxa"/>
          </w:tcPr>
          <w:p w14:paraId="5239FA09"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Residential</w:t>
            </w:r>
          </w:p>
        </w:tc>
        <w:tc>
          <w:tcPr>
            <w:tcW w:w="1170" w:type="dxa"/>
          </w:tcPr>
          <w:p w14:paraId="153A0E67"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High</w:t>
            </w:r>
          </w:p>
        </w:tc>
        <w:tc>
          <w:tcPr>
            <w:tcW w:w="1350" w:type="dxa"/>
          </w:tcPr>
          <w:p w14:paraId="6F4744CE" w14:textId="275468D6"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Census sample, tracking system</w:t>
            </w:r>
            <w:r w:rsidR="00276CF6">
              <w:rPr>
                <w:rFonts w:eastAsia="Arial" w:cs="Times New Roman"/>
                <w:color w:val="000000"/>
                <w:sz w:val="20"/>
                <w:szCs w:val="20"/>
              </w:rPr>
              <w:t>,</w:t>
            </w:r>
            <w:r w:rsidRPr="00CA5FB5">
              <w:rPr>
                <w:rFonts w:eastAsia="Arial" w:cs="Times New Roman"/>
                <w:color w:val="000000"/>
                <w:sz w:val="20"/>
                <w:szCs w:val="20"/>
              </w:rPr>
              <w:t xml:space="preserve"> or consumption analysis as specified</w:t>
            </w:r>
          </w:p>
        </w:tc>
        <w:tc>
          <w:tcPr>
            <w:tcW w:w="1345" w:type="dxa"/>
          </w:tcPr>
          <w:p w14:paraId="1C27864E" w14:textId="2633C3F0" w:rsidR="006272DD" w:rsidRPr="00CA5FB5" w:rsidRDefault="00A00A8E">
            <w:pPr>
              <w:spacing w:before="60" w:after="60"/>
              <w:jc w:val="right"/>
              <w:rPr>
                <w:rFonts w:eastAsia="Arial" w:cs="Times New Roman"/>
                <w:color w:val="000000"/>
                <w:sz w:val="20"/>
                <w:szCs w:val="20"/>
              </w:rPr>
            </w:pPr>
            <w:r>
              <w:rPr>
                <w:rFonts w:eastAsia="Arial" w:cs="Times New Roman"/>
                <w:color w:val="000000"/>
                <w:sz w:val="20"/>
                <w:szCs w:val="20"/>
              </w:rPr>
              <w:t>16</w:t>
            </w:r>
            <w:r w:rsidR="006272DD" w:rsidRPr="00CA5FB5">
              <w:rPr>
                <w:rFonts w:eastAsia="Arial" w:cs="Times New Roman"/>
                <w:color w:val="000000"/>
                <w:sz w:val="20"/>
                <w:szCs w:val="20"/>
              </w:rPr>
              <w:t xml:space="preserve"> and participation</w:t>
            </w:r>
            <w:r w:rsidR="006272DD">
              <w:rPr>
                <w:rFonts w:eastAsia="Arial" w:cs="Times New Roman"/>
                <w:color w:val="000000"/>
                <w:sz w:val="20"/>
                <w:szCs w:val="20"/>
              </w:rPr>
              <w:t xml:space="preserve"> analysis</w:t>
            </w:r>
            <w:r w:rsidR="006272DD" w:rsidRPr="00CA5FB5">
              <w:rPr>
                <w:rFonts w:eastAsia="Arial" w:cs="Times New Roman"/>
                <w:color w:val="000000"/>
                <w:sz w:val="20"/>
                <w:szCs w:val="20"/>
              </w:rPr>
              <w:t xml:space="preserve"> for </w:t>
            </w:r>
            <w:r w:rsidR="006272DD">
              <w:rPr>
                <w:rFonts w:eastAsia="Arial" w:cs="Times New Roman"/>
                <w:color w:val="000000"/>
                <w:sz w:val="20"/>
                <w:szCs w:val="20"/>
              </w:rPr>
              <w:t xml:space="preserve">outside of </w:t>
            </w:r>
            <w:r w:rsidR="006272DD" w:rsidRPr="00CA5FB5">
              <w:rPr>
                <w:rFonts w:eastAsia="Arial" w:cs="Times New Roman"/>
                <w:color w:val="000000"/>
                <w:sz w:val="20"/>
                <w:szCs w:val="20"/>
              </w:rPr>
              <w:t xml:space="preserve">ERCOT IOUs </w:t>
            </w:r>
          </w:p>
          <w:p w14:paraId="33580E5E" w14:textId="77777777" w:rsidR="006272DD" w:rsidRPr="00CA5FB5" w:rsidRDefault="006272DD">
            <w:pPr>
              <w:spacing w:before="60" w:after="60"/>
              <w:jc w:val="right"/>
              <w:rPr>
                <w:rFonts w:eastAsia="Arial" w:cs="Times New Roman"/>
                <w:color w:val="000000"/>
                <w:sz w:val="20"/>
                <w:szCs w:val="20"/>
              </w:rPr>
            </w:pPr>
          </w:p>
        </w:tc>
        <w:tc>
          <w:tcPr>
            <w:tcW w:w="635" w:type="dxa"/>
          </w:tcPr>
          <w:p w14:paraId="542BF02F" w14:textId="2AF09C57" w:rsidR="006272DD" w:rsidRPr="00CA5FB5" w:rsidRDefault="00A00A8E">
            <w:pPr>
              <w:spacing w:before="60" w:after="60"/>
              <w:jc w:val="right"/>
              <w:rPr>
                <w:rFonts w:eastAsia="Arial" w:cs="Times New Roman"/>
                <w:color w:val="000000"/>
                <w:sz w:val="20"/>
                <w:szCs w:val="20"/>
              </w:rPr>
            </w:pPr>
            <w:r>
              <w:rPr>
                <w:rFonts w:eastAsia="Arial" w:cs="Times New Roman"/>
                <w:color w:val="000000"/>
                <w:sz w:val="20"/>
                <w:szCs w:val="20"/>
              </w:rPr>
              <w:t>16</w:t>
            </w:r>
          </w:p>
        </w:tc>
        <w:tc>
          <w:tcPr>
            <w:tcW w:w="1350" w:type="dxa"/>
          </w:tcPr>
          <w:p w14:paraId="34AA1238"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 xml:space="preserve">Participants and contractors, sample to meet 90/10 </w:t>
            </w:r>
          </w:p>
        </w:tc>
        <w:tc>
          <w:tcPr>
            <w:tcW w:w="1530" w:type="dxa"/>
          </w:tcPr>
          <w:p w14:paraId="7B89AB55" w14:textId="36C21BC4"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 xml:space="preserve">Census analysis for outside-of-ERCOT programs </w:t>
            </w:r>
          </w:p>
        </w:tc>
      </w:tr>
      <w:tr w:rsidR="006272DD" w:rsidRPr="00DC5333" w14:paraId="35610704" w14:textId="77777777">
        <w:trPr>
          <w:trHeight w:val="285"/>
          <w:jc w:val="center"/>
        </w:trPr>
        <w:tc>
          <w:tcPr>
            <w:tcW w:w="1440" w:type="dxa"/>
            <w:shd w:val="clear" w:color="auto" w:fill="DDE5EA"/>
          </w:tcPr>
          <w:p w14:paraId="7BF92CF1"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New Homes</w:t>
            </w:r>
          </w:p>
        </w:tc>
        <w:tc>
          <w:tcPr>
            <w:tcW w:w="1350" w:type="dxa"/>
            <w:shd w:val="clear" w:color="auto" w:fill="DDE5EA"/>
          </w:tcPr>
          <w:p w14:paraId="213E1E67"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Residential</w:t>
            </w:r>
          </w:p>
        </w:tc>
        <w:tc>
          <w:tcPr>
            <w:tcW w:w="1170" w:type="dxa"/>
            <w:shd w:val="clear" w:color="auto" w:fill="DDE5EA"/>
          </w:tcPr>
          <w:p w14:paraId="67210AD7"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Medium</w:t>
            </w:r>
          </w:p>
        </w:tc>
        <w:tc>
          <w:tcPr>
            <w:tcW w:w="1350" w:type="dxa"/>
            <w:shd w:val="clear" w:color="auto" w:fill="DDE5EA"/>
          </w:tcPr>
          <w:p w14:paraId="79A9C77F"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Sample by M&amp;V approach (see desk reviews)</w:t>
            </w:r>
          </w:p>
        </w:tc>
        <w:tc>
          <w:tcPr>
            <w:tcW w:w="1345" w:type="dxa"/>
            <w:shd w:val="clear" w:color="auto" w:fill="DDE5EA"/>
          </w:tcPr>
          <w:p w14:paraId="01575AD6" w14:textId="6BAA7A63" w:rsidR="006272DD" w:rsidRPr="00CA5FB5" w:rsidRDefault="00005492">
            <w:pPr>
              <w:spacing w:before="60" w:after="60"/>
              <w:jc w:val="right"/>
              <w:rPr>
                <w:rFonts w:eastAsia="Arial" w:cs="Times New Roman"/>
                <w:color w:val="000000"/>
                <w:sz w:val="20"/>
                <w:szCs w:val="20"/>
              </w:rPr>
            </w:pPr>
            <w:r>
              <w:rPr>
                <w:rFonts w:eastAsia="Arial" w:cs="Times New Roman"/>
                <w:color w:val="000000"/>
                <w:sz w:val="20"/>
                <w:szCs w:val="20"/>
              </w:rPr>
              <w:t>5</w:t>
            </w:r>
          </w:p>
        </w:tc>
        <w:tc>
          <w:tcPr>
            <w:tcW w:w="635" w:type="dxa"/>
            <w:shd w:val="clear" w:color="auto" w:fill="DDE5EA"/>
          </w:tcPr>
          <w:p w14:paraId="0F44756C" w14:textId="77777777" w:rsidR="006272DD" w:rsidRPr="00CA5FB5" w:rsidRDefault="006272DD">
            <w:pPr>
              <w:spacing w:before="60" w:after="60"/>
              <w:jc w:val="right"/>
              <w:rPr>
                <w:rFonts w:eastAsia="Arial" w:cs="Times New Roman"/>
                <w:color w:val="000000"/>
                <w:sz w:val="20"/>
                <w:szCs w:val="20"/>
              </w:rPr>
            </w:pPr>
            <w:r w:rsidRPr="00CA5FB5">
              <w:rPr>
                <w:rFonts w:eastAsia="Arial" w:cs="Times New Roman"/>
                <w:color w:val="000000"/>
                <w:sz w:val="20"/>
                <w:szCs w:val="20"/>
              </w:rPr>
              <w:t>N/A</w:t>
            </w:r>
          </w:p>
        </w:tc>
        <w:tc>
          <w:tcPr>
            <w:tcW w:w="1350" w:type="dxa"/>
            <w:shd w:val="clear" w:color="auto" w:fill="DDE5EA"/>
          </w:tcPr>
          <w:p w14:paraId="5059741F"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N/A</w:t>
            </w:r>
          </w:p>
        </w:tc>
        <w:tc>
          <w:tcPr>
            <w:tcW w:w="1530" w:type="dxa"/>
            <w:shd w:val="clear" w:color="auto" w:fill="DDE5EA"/>
          </w:tcPr>
          <w:p w14:paraId="12C89DF9"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N/A</w:t>
            </w:r>
          </w:p>
        </w:tc>
      </w:tr>
      <w:tr w:rsidR="006272DD" w:rsidRPr="00CA5FB5" w14:paraId="45E353B0" w14:textId="77777777">
        <w:trPr>
          <w:trHeight w:val="285"/>
          <w:jc w:val="center"/>
        </w:trPr>
        <w:tc>
          <w:tcPr>
            <w:tcW w:w="1440" w:type="dxa"/>
          </w:tcPr>
          <w:p w14:paraId="6656E8B6"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Commercial projects through CSOP and CMTP</w:t>
            </w:r>
          </w:p>
        </w:tc>
        <w:tc>
          <w:tcPr>
            <w:tcW w:w="1350" w:type="dxa"/>
          </w:tcPr>
          <w:p w14:paraId="2F2A7A2A"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Commercial</w:t>
            </w:r>
          </w:p>
        </w:tc>
        <w:tc>
          <w:tcPr>
            <w:tcW w:w="1170" w:type="dxa"/>
          </w:tcPr>
          <w:p w14:paraId="0B9D7441"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Medium</w:t>
            </w:r>
          </w:p>
        </w:tc>
        <w:tc>
          <w:tcPr>
            <w:tcW w:w="1350" w:type="dxa"/>
          </w:tcPr>
          <w:p w14:paraId="328190AB"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Sample by end-use (see desk reviews)</w:t>
            </w:r>
          </w:p>
        </w:tc>
        <w:tc>
          <w:tcPr>
            <w:tcW w:w="1345" w:type="dxa"/>
          </w:tcPr>
          <w:p w14:paraId="2F97CCA9" w14:textId="06261E6E" w:rsidR="006272DD" w:rsidRPr="00CA5FB5" w:rsidRDefault="00A00A8E">
            <w:pPr>
              <w:spacing w:before="60" w:after="60"/>
              <w:jc w:val="right"/>
              <w:rPr>
                <w:rFonts w:eastAsia="Arial" w:cs="Times New Roman"/>
                <w:color w:val="000000"/>
                <w:sz w:val="20"/>
                <w:szCs w:val="20"/>
              </w:rPr>
            </w:pPr>
            <w:r>
              <w:rPr>
                <w:rFonts w:eastAsia="Arial" w:cs="Times New Roman"/>
                <w:color w:val="000000"/>
                <w:sz w:val="20"/>
                <w:szCs w:val="20"/>
              </w:rPr>
              <w:t>54</w:t>
            </w:r>
          </w:p>
        </w:tc>
        <w:tc>
          <w:tcPr>
            <w:tcW w:w="635" w:type="dxa"/>
          </w:tcPr>
          <w:p w14:paraId="6D932F61" w14:textId="7F6A1C2D" w:rsidR="006272DD" w:rsidRPr="00CA5FB5" w:rsidRDefault="00A00A8E">
            <w:pPr>
              <w:spacing w:before="60" w:after="60"/>
              <w:jc w:val="right"/>
              <w:rPr>
                <w:rFonts w:eastAsia="Arial" w:cs="Times New Roman"/>
                <w:color w:val="000000"/>
                <w:sz w:val="20"/>
                <w:szCs w:val="20"/>
              </w:rPr>
            </w:pPr>
            <w:r>
              <w:rPr>
                <w:rFonts w:eastAsia="Arial" w:cs="Times New Roman"/>
                <w:color w:val="000000"/>
                <w:sz w:val="20"/>
                <w:szCs w:val="20"/>
              </w:rPr>
              <w:t>2</w:t>
            </w:r>
            <w:r w:rsidR="008A785B">
              <w:rPr>
                <w:rFonts w:eastAsia="Arial" w:cs="Times New Roman"/>
                <w:color w:val="000000"/>
                <w:sz w:val="20"/>
                <w:szCs w:val="20"/>
              </w:rPr>
              <w:t>7</w:t>
            </w:r>
          </w:p>
        </w:tc>
        <w:tc>
          <w:tcPr>
            <w:tcW w:w="1350" w:type="dxa"/>
          </w:tcPr>
          <w:p w14:paraId="428DA116"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N/A</w:t>
            </w:r>
          </w:p>
        </w:tc>
        <w:tc>
          <w:tcPr>
            <w:tcW w:w="1530" w:type="dxa"/>
          </w:tcPr>
          <w:p w14:paraId="4E69A4C7"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N/A</w:t>
            </w:r>
          </w:p>
        </w:tc>
      </w:tr>
      <w:tr w:rsidR="006272DD" w:rsidRPr="00DC5333" w14:paraId="6EE5DA06" w14:textId="77777777">
        <w:trPr>
          <w:trHeight w:val="285"/>
          <w:jc w:val="center"/>
        </w:trPr>
        <w:tc>
          <w:tcPr>
            <w:tcW w:w="1440" w:type="dxa"/>
            <w:shd w:val="clear" w:color="auto" w:fill="DDE5EA"/>
          </w:tcPr>
          <w:p w14:paraId="3D0E6845" w14:textId="77777777" w:rsidR="006272DD" w:rsidRPr="00CA5FB5" w:rsidRDefault="006272DD">
            <w:pPr>
              <w:keepNext/>
              <w:keepLines/>
              <w:spacing w:before="60" w:after="60"/>
              <w:rPr>
                <w:rFonts w:eastAsia="Arial" w:cs="Times New Roman"/>
                <w:color w:val="000000"/>
                <w:sz w:val="20"/>
                <w:szCs w:val="20"/>
              </w:rPr>
            </w:pPr>
            <w:r w:rsidRPr="00CA5FB5">
              <w:rPr>
                <w:rFonts w:eastAsia="Arial" w:cs="Times New Roman"/>
                <w:color w:val="000000"/>
                <w:sz w:val="20"/>
                <w:szCs w:val="20"/>
              </w:rPr>
              <w:t>Load management</w:t>
            </w:r>
          </w:p>
        </w:tc>
        <w:tc>
          <w:tcPr>
            <w:tcW w:w="1350" w:type="dxa"/>
            <w:shd w:val="clear" w:color="auto" w:fill="DDE5EA"/>
          </w:tcPr>
          <w:p w14:paraId="6CC2F708" w14:textId="77777777" w:rsidR="006272DD" w:rsidRPr="00CA5FB5" w:rsidRDefault="006272DD">
            <w:pPr>
              <w:keepNext/>
              <w:keepLines/>
              <w:spacing w:before="60" w:after="60"/>
              <w:rPr>
                <w:rFonts w:eastAsia="Arial" w:cs="Times New Roman"/>
                <w:color w:val="000000"/>
                <w:sz w:val="20"/>
                <w:szCs w:val="20"/>
              </w:rPr>
            </w:pPr>
            <w:r w:rsidRPr="00CA5FB5">
              <w:rPr>
                <w:rFonts w:eastAsia="Arial" w:cs="Times New Roman"/>
                <w:color w:val="000000"/>
                <w:sz w:val="20"/>
                <w:szCs w:val="20"/>
              </w:rPr>
              <w:t>Commercial and residential</w:t>
            </w:r>
          </w:p>
        </w:tc>
        <w:tc>
          <w:tcPr>
            <w:tcW w:w="1170" w:type="dxa"/>
            <w:shd w:val="clear" w:color="auto" w:fill="DDE5EA"/>
          </w:tcPr>
          <w:p w14:paraId="0E8BD131" w14:textId="77777777" w:rsidR="006272DD" w:rsidRPr="00CA5FB5" w:rsidRDefault="006272DD">
            <w:pPr>
              <w:keepNext/>
              <w:keepLines/>
              <w:spacing w:before="60" w:after="60"/>
              <w:rPr>
                <w:rFonts w:eastAsia="Arial" w:cs="Times New Roman"/>
                <w:color w:val="000000"/>
                <w:sz w:val="20"/>
                <w:szCs w:val="20"/>
              </w:rPr>
            </w:pPr>
            <w:r w:rsidRPr="00CA5FB5">
              <w:rPr>
                <w:rFonts w:eastAsia="Arial" w:cs="Times New Roman"/>
                <w:color w:val="000000"/>
                <w:sz w:val="20"/>
                <w:szCs w:val="20"/>
              </w:rPr>
              <w:t>Medium</w:t>
            </w:r>
          </w:p>
        </w:tc>
        <w:tc>
          <w:tcPr>
            <w:tcW w:w="1350" w:type="dxa"/>
            <w:shd w:val="clear" w:color="auto" w:fill="DDE5EA"/>
          </w:tcPr>
          <w:p w14:paraId="24E4EBD7" w14:textId="77777777" w:rsidR="006272DD" w:rsidRPr="00CA5FB5" w:rsidRDefault="006272DD">
            <w:pPr>
              <w:keepNext/>
              <w:keepLines/>
              <w:spacing w:before="60" w:after="60"/>
              <w:rPr>
                <w:rFonts w:eastAsia="Arial" w:cs="Times New Roman"/>
                <w:color w:val="000000"/>
                <w:sz w:val="20"/>
                <w:szCs w:val="20"/>
              </w:rPr>
            </w:pPr>
            <w:r w:rsidRPr="00CA5FB5">
              <w:rPr>
                <w:rFonts w:eastAsia="Arial" w:cs="Times New Roman"/>
                <w:color w:val="000000"/>
                <w:sz w:val="20"/>
                <w:szCs w:val="20"/>
              </w:rPr>
              <w:t>Census</w:t>
            </w:r>
          </w:p>
        </w:tc>
        <w:tc>
          <w:tcPr>
            <w:tcW w:w="1345" w:type="dxa"/>
            <w:shd w:val="clear" w:color="auto" w:fill="DDE5EA"/>
          </w:tcPr>
          <w:p w14:paraId="7D3862EE" w14:textId="77777777" w:rsidR="006272DD" w:rsidRPr="00CA5FB5" w:rsidRDefault="006272DD">
            <w:pPr>
              <w:keepNext/>
              <w:keepLines/>
              <w:spacing w:before="60" w:after="60"/>
              <w:jc w:val="right"/>
              <w:rPr>
                <w:rFonts w:eastAsia="Arial" w:cs="Times New Roman"/>
                <w:color w:val="000000"/>
                <w:sz w:val="20"/>
                <w:szCs w:val="20"/>
              </w:rPr>
            </w:pPr>
            <w:r w:rsidRPr="00CA5FB5">
              <w:rPr>
                <w:rFonts w:eastAsia="Arial" w:cs="Times New Roman"/>
                <w:color w:val="000000"/>
                <w:sz w:val="20"/>
                <w:szCs w:val="20"/>
              </w:rPr>
              <w:t>N/A</w:t>
            </w:r>
          </w:p>
        </w:tc>
        <w:tc>
          <w:tcPr>
            <w:tcW w:w="635" w:type="dxa"/>
            <w:shd w:val="clear" w:color="auto" w:fill="DDE5EA"/>
          </w:tcPr>
          <w:p w14:paraId="77383DC4" w14:textId="77777777" w:rsidR="006272DD" w:rsidRPr="00CA5FB5" w:rsidRDefault="006272DD">
            <w:pPr>
              <w:keepNext/>
              <w:keepLines/>
              <w:spacing w:before="60" w:after="60"/>
              <w:jc w:val="right"/>
              <w:rPr>
                <w:rFonts w:eastAsia="Arial" w:cs="Times New Roman"/>
                <w:color w:val="000000"/>
                <w:sz w:val="20"/>
                <w:szCs w:val="20"/>
              </w:rPr>
            </w:pPr>
            <w:r w:rsidRPr="00CA5FB5">
              <w:rPr>
                <w:rFonts w:eastAsia="Arial" w:cs="Times New Roman"/>
                <w:color w:val="000000"/>
                <w:sz w:val="20"/>
                <w:szCs w:val="20"/>
              </w:rPr>
              <w:t>N/A</w:t>
            </w:r>
          </w:p>
        </w:tc>
        <w:tc>
          <w:tcPr>
            <w:tcW w:w="1350" w:type="dxa"/>
            <w:shd w:val="clear" w:color="auto" w:fill="DDE5EA"/>
          </w:tcPr>
          <w:p w14:paraId="43A68B67" w14:textId="77777777" w:rsidR="006272DD" w:rsidRPr="00CA5FB5" w:rsidRDefault="006272DD">
            <w:pPr>
              <w:keepNext/>
              <w:keepLines/>
              <w:spacing w:before="60" w:after="60"/>
              <w:rPr>
                <w:rFonts w:eastAsia="Arial" w:cs="Times New Roman"/>
                <w:color w:val="000000"/>
                <w:sz w:val="20"/>
                <w:szCs w:val="20"/>
              </w:rPr>
            </w:pPr>
            <w:r w:rsidRPr="00CA5FB5">
              <w:rPr>
                <w:rFonts w:eastAsia="Arial" w:cs="Times New Roman"/>
                <w:color w:val="000000"/>
                <w:sz w:val="20"/>
                <w:szCs w:val="20"/>
              </w:rPr>
              <w:t>N/A</w:t>
            </w:r>
          </w:p>
        </w:tc>
        <w:tc>
          <w:tcPr>
            <w:tcW w:w="1530" w:type="dxa"/>
            <w:shd w:val="clear" w:color="auto" w:fill="DDE5EA"/>
          </w:tcPr>
          <w:p w14:paraId="673ECA5A" w14:textId="77777777" w:rsidR="006272DD" w:rsidRPr="00CA5FB5" w:rsidRDefault="006272DD">
            <w:pPr>
              <w:keepNext/>
              <w:keepLines/>
              <w:spacing w:before="60" w:after="60"/>
              <w:rPr>
                <w:rFonts w:eastAsia="Arial" w:cs="Times New Roman"/>
                <w:color w:val="000000"/>
                <w:sz w:val="20"/>
                <w:szCs w:val="20"/>
              </w:rPr>
            </w:pPr>
            <w:r w:rsidRPr="00CA5FB5">
              <w:rPr>
                <w:rFonts w:eastAsia="Arial" w:cs="Times New Roman"/>
                <w:color w:val="000000"/>
                <w:sz w:val="20"/>
                <w:szCs w:val="20"/>
              </w:rPr>
              <w:t>Census interval meter data analysis</w:t>
            </w:r>
          </w:p>
        </w:tc>
      </w:tr>
      <w:tr w:rsidR="006272DD" w:rsidRPr="00CA5FB5" w14:paraId="3704B0A7" w14:textId="77777777">
        <w:trPr>
          <w:trHeight w:val="285"/>
          <w:jc w:val="center"/>
        </w:trPr>
        <w:tc>
          <w:tcPr>
            <w:tcW w:w="2790" w:type="dxa"/>
            <w:gridSpan w:val="2"/>
          </w:tcPr>
          <w:p w14:paraId="02EA17A3"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All other measures and programs</w:t>
            </w:r>
          </w:p>
        </w:tc>
        <w:tc>
          <w:tcPr>
            <w:tcW w:w="1170" w:type="dxa"/>
          </w:tcPr>
          <w:p w14:paraId="69997AA4"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Low</w:t>
            </w:r>
          </w:p>
        </w:tc>
        <w:tc>
          <w:tcPr>
            <w:tcW w:w="1350" w:type="dxa"/>
          </w:tcPr>
          <w:p w14:paraId="4002C8C9"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Census, Tracking system data</w:t>
            </w:r>
          </w:p>
        </w:tc>
        <w:tc>
          <w:tcPr>
            <w:tcW w:w="1345" w:type="dxa"/>
          </w:tcPr>
          <w:p w14:paraId="45DDA461" w14:textId="77777777" w:rsidR="006272DD" w:rsidRPr="00CA5FB5" w:rsidRDefault="006272DD">
            <w:pPr>
              <w:spacing w:before="60" w:after="60"/>
              <w:jc w:val="right"/>
              <w:rPr>
                <w:rFonts w:eastAsia="Arial" w:cs="Times New Roman"/>
                <w:color w:val="000000"/>
                <w:sz w:val="20"/>
                <w:szCs w:val="20"/>
              </w:rPr>
            </w:pPr>
            <w:r w:rsidRPr="00CA5FB5">
              <w:rPr>
                <w:rFonts w:eastAsia="Arial" w:cs="Times New Roman"/>
                <w:color w:val="000000"/>
                <w:sz w:val="20"/>
                <w:szCs w:val="20"/>
              </w:rPr>
              <w:t>N/A</w:t>
            </w:r>
          </w:p>
        </w:tc>
        <w:tc>
          <w:tcPr>
            <w:tcW w:w="635" w:type="dxa"/>
          </w:tcPr>
          <w:p w14:paraId="62F80383" w14:textId="77777777" w:rsidR="006272DD" w:rsidRPr="00CA5FB5" w:rsidRDefault="006272DD">
            <w:pPr>
              <w:spacing w:before="60" w:after="60"/>
              <w:jc w:val="right"/>
              <w:rPr>
                <w:rFonts w:eastAsia="Arial" w:cs="Times New Roman"/>
                <w:color w:val="000000"/>
                <w:sz w:val="20"/>
                <w:szCs w:val="20"/>
              </w:rPr>
            </w:pPr>
            <w:r w:rsidRPr="00CA5FB5">
              <w:rPr>
                <w:rFonts w:eastAsia="Arial" w:cs="Times New Roman"/>
                <w:color w:val="000000"/>
                <w:sz w:val="20"/>
                <w:szCs w:val="20"/>
              </w:rPr>
              <w:t>N/A</w:t>
            </w:r>
          </w:p>
        </w:tc>
        <w:tc>
          <w:tcPr>
            <w:tcW w:w="1350" w:type="dxa"/>
          </w:tcPr>
          <w:p w14:paraId="5FABB678"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N/A</w:t>
            </w:r>
          </w:p>
        </w:tc>
        <w:tc>
          <w:tcPr>
            <w:tcW w:w="1530" w:type="dxa"/>
          </w:tcPr>
          <w:p w14:paraId="5983F96D" w14:textId="77777777" w:rsidR="006272DD" w:rsidRPr="00CA5FB5" w:rsidRDefault="006272DD">
            <w:pPr>
              <w:spacing w:before="60" w:after="60"/>
              <w:rPr>
                <w:rFonts w:eastAsia="Arial" w:cs="Times New Roman"/>
                <w:color w:val="000000"/>
                <w:sz w:val="20"/>
                <w:szCs w:val="20"/>
              </w:rPr>
            </w:pPr>
            <w:r w:rsidRPr="00CA5FB5">
              <w:rPr>
                <w:rFonts w:eastAsia="Arial" w:cs="Times New Roman"/>
                <w:color w:val="000000"/>
                <w:sz w:val="20"/>
                <w:szCs w:val="20"/>
              </w:rPr>
              <w:t>N/A</w:t>
            </w:r>
          </w:p>
        </w:tc>
      </w:tr>
    </w:tbl>
    <w:p w14:paraId="33A90F22" w14:textId="77777777" w:rsidR="00647D10" w:rsidRDefault="00647D10" w:rsidP="00647D10">
      <w:pPr>
        <w:pStyle w:val="Heading3"/>
        <w:rPr>
          <w:rStyle w:val="normaltextrun"/>
          <w:rFonts w:ascii="Arial" w:hAnsi="Arial" w:cs="Arial"/>
          <w:sz w:val="22"/>
          <w:szCs w:val="22"/>
        </w:rPr>
      </w:pPr>
      <w:bookmarkStart w:id="33" w:name="_Toc185496859"/>
      <w:r>
        <w:rPr>
          <w:rStyle w:val="normaltextrun"/>
          <w:rFonts w:ascii="Arial" w:hAnsi="Arial" w:cs="Arial"/>
          <w:sz w:val="22"/>
          <w:szCs w:val="22"/>
        </w:rPr>
        <w:t>PY2026 EM&amp;V Prioritization Overview</w:t>
      </w:r>
      <w:bookmarkEnd w:id="33"/>
    </w:p>
    <w:p w14:paraId="11764598" w14:textId="77777777" w:rsidR="00665AAC" w:rsidRPr="003321A9" w:rsidRDefault="00665AAC" w:rsidP="00665AAC">
      <w:pPr>
        <w:pStyle w:val="paragraph"/>
        <w:spacing w:before="0" w:beforeAutospacing="0" w:after="0" w:afterAutospacing="0"/>
        <w:textAlignment w:val="baseline"/>
        <w:rPr>
          <w:rStyle w:val="normaltextrun"/>
          <w:rFonts w:ascii="Arial" w:hAnsi="Arial" w:cs="Arial"/>
          <w:sz w:val="22"/>
          <w:szCs w:val="22"/>
        </w:rPr>
      </w:pPr>
    </w:p>
    <w:p w14:paraId="0EDE3AEA" w14:textId="0552CDF8" w:rsidR="00665AAC" w:rsidRPr="003321A9" w:rsidRDefault="00665AAC" w:rsidP="00276CF6">
      <w:pPr>
        <w:pStyle w:val="paragraph"/>
        <w:spacing w:before="0" w:beforeAutospacing="0" w:after="0" w:afterAutospacing="0"/>
        <w:textAlignment w:val="baseline"/>
        <w:rPr>
          <w:rStyle w:val="normaltextrun"/>
          <w:rFonts w:ascii="Arial" w:hAnsi="Arial" w:cs="Arial"/>
          <w:sz w:val="22"/>
          <w:szCs w:val="22"/>
        </w:rPr>
      </w:pPr>
      <w:r w:rsidRPr="003321A9">
        <w:rPr>
          <w:rStyle w:val="normaltextrun"/>
          <w:rFonts w:ascii="Arial" w:hAnsi="Arial" w:cs="Arial"/>
          <w:sz w:val="22"/>
          <w:szCs w:val="22"/>
        </w:rPr>
        <w:t>For PY2026 EM&amp;V to be completed in 20</w:t>
      </w:r>
      <w:r w:rsidRPr="003321A9">
        <w:rPr>
          <w:rFonts w:ascii="Arial" w:hAnsi="Arial" w:cs="Arial"/>
          <w:sz w:val="22"/>
          <w:szCs w:val="22"/>
        </w:rPr>
        <w:t>27 (</w:t>
      </w:r>
      <w:r w:rsidR="00D92C63" w:rsidRPr="003B6E80">
        <w:rPr>
          <w:rFonts w:ascii="Arial" w:hAnsi="Arial" w:cs="Arial"/>
          <w:sz w:val="22"/>
          <w:szCs w:val="22"/>
        </w:rPr>
        <w:fldChar w:fldCharType="begin"/>
      </w:r>
      <w:r w:rsidR="00D92C63" w:rsidRPr="003B6E80">
        <w:rPr>
          <w:rFonts w:ascii="Arial" w:hAnsi="Arial" w:cs="Arial"/>
          <w:sz w:val="22"/>
          <w:szCs w:val="22"/>
        </w:rPr>
        <w:instrText xml:space="preserve"> REF _Ref185441883 \h </w:instrText>
      </w:r>
      <w:r w:rsidR="003B6E80" w:rsidRPr="003B6E80">
        <w:rPr>
          <w:rFonts w:ascii="Arial" w:hAnsi="Arial" w:cs="Arial"/>
          <w:sz w:val="22"/>
          <w:szCs w:val="22"/>
        </w:rPr>
        <w:instrText xml:space="preserve"> \* MERGEFORMAT </w:instrText>
      </w:r>
      <w:r w:rsidR="00D92C63" w:rsidRPr="003B6E80">
        <w:rPr>
          <w:rFonts w:ascii="Arial" w:hAnsi="Arial" w:cs="Arial"/>
          <w:sz w:val="22"/>
          <w:szCs w:val="22"/>
        </w:rPr>
      </w:r>
      <w:r w:rsidR="00D92C63" w:rsidRPr="003B6E80">
        <w:rPr>
          <w:rFonts w:ascii="Arial" w:hAnsi="Arial" w:cs="Arial"/>
          <w:sz w:val="22"/>
          <w:szCs w:val="22"/>
        </w:rPr>
        <w:fldChar w:fldCharType="separate"/>
      </w:r>
      <w:r w:rsidR="00D92C63" w:rsidRPr="003B6E80">
        <w:rPr>
          <w:rFonts w:ascii="Arial" w:hAnsi="Arial" w:cs="Arial"/>
          <w:sz w:val="22"/>
          <w:szCs w:val="22"/>
        </w:rPr>
        <w:t xml:space="preserve">Table </w:t>
      </w:r>
      <w:r w:rsidR="00D92C63" w:rsidRPr="003B6E80">
        <w:rPr>
          <w:rFonts w:ascii="Arial" w:hAnsi="Arial" w:cs="Arial"/>
          <w:noProof/>
          <w:sz w:val="22"/>
          <w:szCs w:val="22"/>
        </w:rPr>
        <w:t>3</w:t>
      </w:r>
      <w:r w:rsidR="00D92C63" w:rsidRPr="003B6E80">
        <w:rPr>
          <w:rFonts w:ascii="Arial" w:hAnsi="Arial" w:cs="Arial"/>
          <w:sz w:val="22"/>
          <w:szCs w:val="22"/>
        </w:rPr>
        <w:fldChar w:fldCharType="end"/>
      </w:r>
      <w:r w:rsidRPr="003321A9">
        <w:rPr>
          <w:rFonts w:ascii="Arial" w:hAnsi="Arial" w:cs="Arial"/>
          <w:sz w:val="22"/>
          <w:szCs w:val="22"/>
        </w:rPr>
        <w:t>), we ha</w:t>
      </w:r>
      <w:r w:rsidRPr="003321A9">
        <w:rPr>
          <w:rStyle w:val="normaltextrun"/>
          <w:rFonts w:ascii="Arial" w:hAnsi="Arial" w:cs="Arial"/>
          <w:sz w:val="22"/>
          <w:szCs w:val="22"/>
        </w:rPr>
        <w:t xml:space="preserve">ve prioritized </w:t>
      </w:r>
      <w:r w:rsidRPr="003321A9">
        <w:rPr>
          <w:rStyle w:val="normaltextrun"/>
          <w:rFonts w:ascii="Arial" w:hAnsi="Arial" w:cs="Arial"/>
          <w:b/>
          <w:bCs/>
          <w:sz w:val="22"/>
          <w:szCs w:val="22"/>
        </w:rPr>
        <w:t xml:space="preserve">heat pumps, residential new homes, and load management </w:t>
      </w:r>
      <w:r w:rsidRPr="003321A9">
        <w:rPr>
          <w:rStyle w:val="normaltextrun"/>
          <w:rFonts w:ascii="Arial" w:hAnsi="Arial" w:cs="Arial"/>
          <w:sz w:val="22"/>
          <w:szCs w:val="22"/>
        </w:rPr>
        <w:t xml:space="preserve">as a </w:t>
      </w:r>
      <w:r w:rsidRPr="003321A9">
        <w:rPr>
          <w:rStyle w:val="normaltextrun"/>
          <w:rFonts w:ascii="Arial" w:hAnsi="Arial" w:cs="Arial"/>
          <w:i/>
          <w:iCs/>
          <w:sz w:val="22"/>
          <w:szCs w:val="22"/>
        </w:rPr>
        <w:t>high</w:t>
      </w:r>
      <w:r w:rsidRPr="003321A9">
        <w:rPr>
          <w:rStyle w:val="normaltextrun"/>
          <w:rFonts w:ascii="Arial" w:hAnsi="Arial" w:cs="Arial"/>
          <w:sz w:val="22"/>
          <w:szCs w:val="22"/>
        </w:rPr>
        <w:t xml:space="preserve"> priority. A consumption analysis is proposed to assess heat pumps and variable speed heat pumps; the latter is a new measure in the PY2025 TRM. We will again assess how well the new homes programs have responded to the PY2025 TRM baseline update and new performance paths option coupled with an update in the net-to-gross ratio for these programs at the IOU-level. Load Management</w:t>
      </w:r>
      <w:r w:rsidRPr="003321A9">
        <w:rPr>
          <w:rStyle w:val="normaltextrun"/>
          <w:rFonts w:ascii="Arial" w:hAnsi="Arial" w:cs="Arial"/>
          <w:b/>
          <w:bCs/>
          <w:sz w:val="22"/>
          <w:szCs w:val="22"/>
        </w:rPr>
        <w:t xml:space="preserve"> </w:t>
      </w:r>
      <w:r w:rsidRPr="003321A9">
        <w:rPr>
          <w:rStyle w:val="normaltextrun"/>
          <w:rFonts w:ascii="Arial" w:hAnsi="Arial" w:cs="Arial"/>
          <w:sz w:val="22"/>
          <w:szCs w:val="22"/>
        </w:rPr>
        <w:t xml:space="preserve">will include </w:t>
      </w:r>
      <w:r w:rsidR="004F6421" w:rsidRPr="00357C05">
        <w:rPr>
          <w:rStyle w:val="normaltextrun"/>
          <w:rFonts w:ascii="Arial" w:hAnsi="Arial" w:cs="Arial"/>
          <w:sz w:val="22"/>
          <w:szCs w:val="22"/>
        </w:rPr>
        <w:t>cooperation rate analysis coupled with in-depth interviews</w:t>
      </w:r>
      <w:r w:rsidRPr="003321A9">
        <w:rPr>
          <w:rStyle w:val="normaltextrun"/>
          <w:rFonts w:ascii="Arial" w:hAnsi="Arial" w:cs="Arial"/>
          <w:sz w:val="22"/>
          <w:szCs w:val="22"/>
        </w:rPr>
        <w:t xml:space="preserve"> to </w:t>
      </w:r>
      <w:r w:rsidR="004F6421" w:rsidRPr="00357C05">
        <w:rPr>
          <w:rStyle w:val="normaltextrun"/>
          <w:rFonts w:ascii="Arial" w:hAnsi="Arial" w:cs="Arial"/>
          <w:sz w:val="22"/>
          <w:szCs w:val="22"/>
        </w:rPr>
        <w:t xml:space="preserve">understand IOU load management planning and optimization to </w:t>
      </w:r>
      <w:r w:rsidRPr="003321A9">
        <w:rPr>
          <w:rStyle w:val="normaltextrun"/>
          <w:rFonts w:ascii="Arial" w:hAnsi="Arial" w:cs="Arial"/>
          <w:sz w:val="22"/>
          <w:szCs w:val="22"/>
        </w:rPr>
        <w:t xml:space="preserve">provide performance feedback in addition to census interval meter data analysis. </w:t>
      </w:r>
    </w:p>
    <w:p w14:paraId="7E86CB8A" w14:textId="77777777" w:rsidR="00665AAC" w:rsidRPr="003321A9" w:rsidRDefault="00665AAC" w:rsidP="00665AAC">
      <w:pPr>
        <w:pStyle w:val="paragraph"/>
        <w:spacing w:before="0" w:beforeAutospacing="0" w:after="0" w:afterAutospacing="0"/>
        <w:textAlignment w:val="baseline"/>
        <w:rPr>
          <w:rStyle w:val="normaltextrun"/>
          <w:rFonts w:ascii="Arial" w:hAnsi="Arial" w:cs="Arial"/>
          <w:sz w:val="22"/>
          <w:szCs w:val="22"/>
        </w:rPr>
      </w:pPr>
    </w:p>
    <w:p w14:paraId="143B779A" w14:textId="0D4C5FD4" w:rsidR="00665AAC" w:rsidRPr="003321A9" w:rsidRDefault="00665AAC" w:rsidP="00B466A9">
      <w:pPr>
        <w:pStyle w:val="paragraph"/>
        <w:keepNext/>
        <w:keepLines/>
        <w:spacing w:before="0" w:beforeAutospacing="0" w:after="0" w:afterAutospacing="0"/>
        <w:textAlignment w:val="baseline"/>
        <w:rPr>
          <w:rStyle w:val="normaltextrun"/>
          <w:rFonts w:ascii="Arial" w:hAnsi="Arial" w:cs="Arial"/>
          <w:sz w:val="22"/>
          <w:szCs w:val="22"/>
        </w:rPr>
      </w:pPr>
      <w:r w:rsidRPr="003321A9">
        <w:rPr>
          <w:rStyle w:val="normaltextrun"/>
          <w:rFonts w:ascii="Arial" w:hAnsi="Arial" w:cs="Arial"/>
          <w:sz w:val="22"/>
          <w:szCs w:val="22"/>
        </w:rPr>
        <w:lastRenderedPageBreak/>
        <w:t xml:space="preserve">We have prioritized </w:t>
      </w:r>
      <w:r w:rsidRPr="003321A9">
        <w:rPr>
          <w:rStyle w:val="normaltextrun"/>
          <w:rFonts w:ascii="Arial" w:hAnsi="Arial" w:cs="Arial"/>
          <w:b/>
          <w:bCs/>
          <w:sz w:val="22"/>
          <w:szCs w:val="22"/>
        </w:rPr>
        <w:t xml:space="preserve">commercial and residential retrofit projects </w:t>
      </w:r>
      <w:r w:rsidRPr="003321A9">
        <w:rPr>
          <w:rStyle w:val="normaltextrun"/>
          <w:rFonts w:ascii="Arial" w:hAnsi="Arial" w:cs="Arial"/>
          <w:sz w:val="22"/>
          <w:szCs w:val="22"/>
        </w:rPr>
        <w:t xml:space="preserve">as </w:t>
      </w:r>
      <w:r w:rsidRPr="003321A9">
        <w:rPr>
          <w:rStyle w:val="normaltextrun"/>
          <w:rFonts w:ascii="Arial" w:hAnsi="Arial" w:cs="Arial"/>
          <w:i/>
          <w:sz w:val="22"/>
          <w:szCs w:val="22"/>
        </w:rPr>
        <w:t>medium</w:t>
      </w:r>
      <w:r w:rsidRPr="003321A9">
        <w:rPr>
          <w:rStyle w:val="normaltextrun"/>
          <w:rFonts w:ascii="Arial" w:hAnsi="Arial" w:cs="Arial"/>
          <w:sz w:val="22"/>
          <w:szCs w:val="22"/>
        </w:rPr>
        <w:t xml:space="preserve"> priorities to continue to assess the issues discussed above and have specified specific desk reviews for </w:t>
      </w:r>
      <w:r w:rsidRPr="003321A9">
        <w:rPr>
          <w:rStyle w:val="normaltextrun"/>
          <w:rFonts w:ascii="Arial" w:hAnsi="Arial" w:cs="Arial"/>
          <w:b/>
          <w:sz w:val="22"/>
          <w:szCs w:val="22"/>
        </w:rPr>
        <w:t>HVAC tune-ups</w:t>
      </w:r>
      <w:r w:rsidRPr="003321A9">
        <w:rPr>
          <w:rStyle w:val="normaltextrun"/>
          <w:rFonts w:ascii="Arial" w:hAnsi="Arial" w:cs="Arial"/>
          <w:sz w:val="22"/>
          <w:szCs w:val="22"/>
        </w:rPr>
        <w:t xml:space="preserve"> to follow up on the results of the consumption analysis. Tetra Tech is proposing a new sampling stratum—</w:t>
      </w:r>
      <w:r w:rsidRPr="003321A9">
        <w:rPr>
          <w:rStyle w:val="normaltextrun"/>
          <w:rFonts w:ascii="Arial" w:hAnsi="Arial" w:cs="Arial"/>
          <w:i/>
          <w:iCs/>
          <w:sz w:val="22"/>
          <w:szCs w:val="22"/>
        </w:rPr>
        <w:t>geography</w:t>
      </w:r>
      <w:r w:rsidRPr="003321A9">
        <w:rPr>
          <w:rStyle w:val="normaltextrun"/>
          <w:rFonts w:ascii="Arial" w:hAnsi="Arial" w:cs="Arial"/>
          <w:sz w:val="22"/>
          <w:szCs w:val="22"/>
        </w:rPr>
        <w:t xml:space="preserve">—to provide additional feedback to the PUCT and IOUs on the quality of implementation across territories. </w:t>
      </w:r>
    </w:p>
    <w:p w14:paraId="253E3449" w14:textId="26838552" w:rsidR="004A29F7" w:rsidRPr="00DC5333" w:rsidRDefault="004A29F7" w:rsidP="004A29F7">
      <w:pPr>
        <w:pStyle w:val="Caption"/>
        <w:rPr>
          <w:rStyle w:val="normaltextrun"/>
          <w:rFonts w:ascii="Arial" w:hAnsi="Arial" w:cs="Arial"/>
          <w:sz w:val="22"/>
          <w:szCs w:val="22"/>
        </w:rPr>
      </w:pPr>
      <w:bookmarkStart w:id="34" w:name="_Ref185441883"/>
      <w:bookmarkStart w:id="35" w:name="_Toc185425099"/>
      <w:r w:rsidRPr="00DC5333">
        <w:t xml:space="preserve">Table </w:t>
      </w:r>
      <w:fldSimple w:instr=" SEQ Table \* ARABIC ">
        <w:r>
          <w:rPr>
            <w:noProof/>
          </w:rPr>
          <w:t>3</w:t>
        </w:r>
      </w:fldSimple>
      <w:bookmarkEnd w:id="34"/>
      <w:r w:rsidRPr="00DC5333">
        <w:t>. Evaluation Prioritization and Plan Summary—PY2026 Completed in 2027</w:t>
      </w:r>
      <w:bookmarkEnd w:id="35"/>
    </w:p>
    <w:tbl>
      <w:tblPr>
        <w:tblW w:w="1017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35"/>
        <w:gridCol w:w="1350"/>
        <w:gridCol w:w="1170"/>
        <w:gridCol w:w="1350"/>
        <w:gridCol w:w="1350"/>
        <w:gridCol w:w="630"/>
        <w:gridCol w:w="1350"/>
        <w:gridCol w:w="1535"/>
      </w:tblGrid>
      <w:tr w:rsidR="004A29F7" w:rsidRPr="00DC5333" w14:paraId="3D0585CC" w14:textId="77777777">
        <w:trPr>
          <w:cantSplit/>
          <w:trHeight w:val="1670"/>
          <w:tblHeader/>
          <w:jc w:val="center"/>
        </w:trPr>
        <w:tc>
          <w:tcPr>
            <w:tcW w:w="1435" w:type="dxa"/>
            <w:shd w:val="clear" w:color="auto" w:fill="25408F"/>
            <w:textDirection w:val="btLr"/>
          </w:tcPr>
          <w:p w14:paraId="5E689CE6" w14:textId="77777777" w:rsidR="004A29F7" w:rsidRPr="00E64559" w:rsidRDefault="004A29F7">
            <w:pPr>
              <w:keepNext/>
              <w:keepLines/>
              <w:tabs>
                <w:tab w:val="left" w:pos="720"/>
              </w:tabs>
              <w:spacing w:before="60" w:after="60"/>
              <w:ind w:left="113" w:right="113"/>
              <w:rPr>
                <w:rFonts w:eastAsia="Arial" w:cs="Arial"/>
                <w:color w:val="000000"/>
                <w:sz w:val="20"/>
                <w:szCs w:val="20"/>
              </w:rPr>
            </w:pPr>
            <w:r w:rsidRPr="00E64559">
              <w:rPr>
                <w:rFonts w:eastAsia="Arial" w:cs="Arial"/>
                <w:b/>
                <w:bCs/>
                <w:color w:val="FFFFFF"/>
                <w:sz w:val="20"/>
                <w:szCs w:val="20"/>
              </w:rPr>
              <w:t xml:space="preserve">Measure, </w:t>
            </w:r>
            <w:r w:rsidRPr="00E64559">
              <w:rPr>
                <w:rFonts w:eastAsia="Arial" w:cs="Arial"/>
                <w:b/>
                <w:bCs/>
                <w:color w:val="FFFFFF"/>
                <w:sz w:val="20"/>
                <w:szCs w:val="20"/>
              </w:rPr>
              <w:br/>
              <w:t>end-use, or program type</w:t>
            </w:r>
          </w:p>
        </w:tc>
        <w:tc>
          <w:tcPr>
            <w:tcW w:w="1350" w:type="dxa"/>
            <w:shd w:val="clear" w:color="auto" w:fill="25408F"/>
            <w:textDirection w:val="btLr"/>
          </w:tcPr>
          <w:p w14:paraId="6E580F39" w14:textId="77777777" w:rsidR="004A29F7" w:rsidRPr="00E64559" w:rsidRDefault="004A29F7">
            <w:pPr>
              <w:keepNext/>
              <w:keepLines/>
              <w:tabs>
                <w:tab w:val="left" w:pos="720"/>
              </w:tabs>
              <w:spacing w:before="60" w:after="60"/>
              <w:ind w:left="113" w:right="113"/>
              <w:rPr>
                <w:rFonts w:eastAsia="Arial" w:cs="Arial"/>
                <w:b/>
                <w:bCs/>
                <w:color w:val="FFFFFF"/>
                <w:sz w:val="20"/>
                <w:szCs w:val="20"/>
              </w:rPr>
            </w:pPr>
            <w:r w:rsidRPr="00E64559">
              <w:rPr>
                <w:rFonts w:eastAsia="Arial" w:cs="Arial"/>
                <w:b/>
                <w:bCs/>
                <w:color w:val="FFFFFF"/>
                <w:sz w:val="20"/>
                <w:szCs w:val="20"/>
              </w:rPr>
              <w:t>Sector</w:t>
            </w:r>
          </w:p>
        </w:tc>
        <w:tc>
          <w:tcPr>
            <w:tcW w:w="1170" w:type="dxa"/>
            <w:shd w:val="clear" w:color="auto" w:fill="25408F"/>
            <w:textDirection w:val="btLr"/>
          </w:tcPr>
          <w:p w14:paraId="434CFE95" w14:textId="77777777" w:rsidR="004A29F7" w:rsidRPr="00E64559" w:rsidRDefault="004A29F7">
            <w:pPr>
              <w:keepNext/>
              <w:keepLines/>
              <w:tabs>
                <w:tab w:val="left" w:pos="720"/>
              </w:tabs>
              <w:spacing w:before="60" w:after="60"/>
              <w:ind w:left="113" w:right="113"/>
              <w:rPr>
                <w:rFonts w:eastAsia="Arial" w:cs="Arial"/>
                <w:color w:val="000000"/>
                <w:sz w:val="20"/>
                <w:szCs w:val="20"/>
              </w:rPr>
            </w:pPr>
            <w:r w:rsidRPr="00E64559">
              <w:rPr>
                <w:rFonts w:eastAsia="Arial" w:cs="Arial"/>
                <w:b/>
                <w:bCs/>
                <w:color w:val="FFFFFF"/>
                <w:sz w:val="20"/>
                <w:szCs w:val="20"/>
              </w:rPr>
              <w:t>Evaluation priority</w:t>
            </w:r>
          </w:p>
        </w:tc>
        <w:tc>
          <w:tcPr>
            <w:tcW w:w="1350" w:type="dxa"/>
            <w:shd w:val="clear" w:color="auto" w:fill="25408F"/>
            <w:textDirection w:val="btLr"/>
          </w:tcPr>
          <w:p w14:paraId="7BCF8426" w14:textId="77777777" w:rsidR="004A29F7" w:rsidRPr="00E64559" w:rsidRDefault="004A29F7">
            <w:pPr>
              <w:keepNext/>
              <w:keepLines/>
              <w:tabs>
                <w:tab w:val="left" w:pos="720"/>
              </w:tabs>
              <w:spacing w:before="60" w:after="60"/>
              <w:ind w:left="113" w:right="113"/>
              <w:rPr>
                <w:rFonts w:eastAsia="Arial" w:cs="Arial"/>
                <w:b/>
                <w:color w:val="FFFFFF"/>
                <w:sz w:val="20"/>
                <w:szCs w:val="20"/>
              </w:rPr>
            </w:pPr>
            <w:r w:rsidRPr="00E64559">
              <w:rPr>
                <w:rFonts w:eastAsia="Arial" w:cs="Arial"/>
                <w:b/>
                <w:bCs/>
                <w:color w:val="FFFFFF"/>
                <w:sz w:val="20"/>
                <w:szCs w:val="20"/>
              </w:rPr>
              <w:t>Claimed savings verification approach</w:t>
            </w:r>
          </w:p>
        </w:tc>
        <w:tc>
          <w:tcPr>
            <w:tcW w:w="1350" w:type="dxa"/>
            <w:shd w:val="clear" w:color="auto" w:fill="25408F"/>
            <w:textDirection w:val="btLr"/>
            <w:vAlign w:val="bottom"/>
          </w:tcPr>
          <w:p w14:paraId="630DA6D4" w14:textId="77777777" w:rsidR="004A29F7" w:rsidRPr="00E64559" w:rsidRDefault="004A29F7">
            <w:pPr>
              <w:keepNext/>
              <w:keepLines/>
              <w:tabs>
                <w:tab w:val="left" w:pos="720"/>
              </w:tabs>
              <w:spacing w:before="60" w:after="60"/>
              <w:ind w:left="113" w:right="113"/>
              <w:rPr>
                <w:rFonts w:eastAsia="Arial" w:cs="Arial"/>
                <w:color w:val="000000"/>
                <w:sz w:val="20"/>
                <w:szCs w:val="20"/>
              </w:rPr>
            </w:pPr>
            <w:r w:rsidRPr="00E64559">
              <w:rPr>
                <w:rFonts w:eastAsia="Arial" w:cs="Arial"/>
                <w:b/>
                <w:bCs/>
                <w:color w:val="FFFFFF"/>
                <w:sz w:val="20"/>
                <w:szCs w:val="20"/>
              </w:rPr>
              <w:t>Project desk reviews and participation analysis</w:t>
            </w:r>
          </w:p>
        </w:tc>
        <w:tc>
          <w:tcPr>
            <w:tcW w:w="630" w:type="dxa"/>
            <w:shd w:val="clear" w:color="auto" w:fill="25408F"/>
            <w:textDirection w:val="btLr"/>
            <w:vAlign w:val="bottom"/>
          </w:tcPr>
          <w:p w14:paraId="1DC60B21" w14:textId="77777777" w:rsidR="004A29F7" w:rsidRPr="00E64559" w:rsidRDefault="004A29F7">
            <w:pPr>
              <w:keepNext/>
              <w:keepLines/>
              <w:tabs>
                <w:tab w:val="left" w:pos="720"/>
              </w:tabs>
              <w:spacing w:before="60" w:after="60"/>
              <w:ind w:left="113" w:right="113"/>
              <w:rPr>
                <w:rFonts w:eastAsia="Arial" w:cs="Arial"/>
                <w:b/>
                <w:bCs/>
                <w:color w:val="FFFFFF"/>
                <w:sz w:val="20"/>
                <w:szCs w:val="20"/>
              </w:rPr>
            </w:pPr>
            <w:r w:rsidRPr="00E64559">
              <w:rPr>
                <w:rFonts w:eastAsia="Arial" w:cs="Arial"/>
                <w:b/>
                <w:bCs/>
                <w:color w:val="FFFFFF"/>
                <w:sz w:val="20"/>
                <w:szCs w:val="20"/>
              </w:rPr>
              <w:t>On-sites</w:t>
            </w:r>
          </w:p>
        </w:tc>
        <w:tc>
          <w:tcPr>
            <w:tcW w:w="1350" w:type="dxa"/>
            <w:shd w:val="clear" w:color="auto" w:fill="25408F"/>
            <w:textDirection w:val="btLr"/>
            <w:vAlign w:val="bottom"/>
          </w:tcPr>
          <w:p w14:paraId="51A5AAFB" w14:textId="77777777" w:rsidR="004A29F7" w:rsidRPr="00E64559" w:rsidRDefault="004A29F7">
            <w:pPr>
              <w:spacing w:before="60" w:after="60"/>
              <w:ind w:left="113" w:right="113"/>
              <w:rPr>
                <w:rFonts w:ascii="Arial Bold" w:eastAsia="Arial" w:hAnsi="Arial Bold" w:cs="Times New Roman"/>
                <w:b/>
                <w:color w:val="FFFFFF"/>
                <w:sz w:val="20"/>
                <w:szCs w:val="20"/>
              </w:rPr>
            </w:pPr>
            <w:r w:rsidRPr="00E64559">
              <w:rPr>
                <w:rFonts w:ascii="Arial Bold" w:eastAsia="Arial" w:hAnsi="Arial Bold" w:cs="Times New Roman"/>
                <w:b/>
                <w:color w:val="FFFFFF"/>
                <w:sz w:val="20"/>
                <w:szCs w:val="20"/>
              </w:rPr>
              <w:t>Surveys and Interviews</w:t>
            </w:r>
          </w:p>
        </w:tc>
        <w:tc>
          <w:tcPr>
            <w:tcW w:w="1535" w:type="dxa"/>
            <w:shd w:val="clear" w:color="auto" w:fill="25408F"/>
            <w:textDirection w:val="btLr"/>
          </w:tcPr>
          <w:p w14:paraId="5B9D4FA6" w14:textId="77777777" w:rsidR="004A29F7" w:rsidRPr="00E64559" w:rsidRDefault="004A29F7">
            <w:pPr>
              <w:keepNext/>
              <w:keepLines/>
              <w:tabs>
                <w:tab w:val="left" w:pos="720"/>
              </w:tabs>
              <w:spacing w:before="60" w:after="60"/>
              <w:ind w:left="113" w:right="113"/>
              <w:rPr>
                <w:rFonts w:eastAsia="Arial" w:cs="Arial"/>
                <w:color w:val="000000"/>
                <w:sz w:val="20"/>
                <w:szCs w:val="20"/>
              </w:rPr>
            </w:pPr>
            <w:r w:rsidRPr="00E64559">
              <w:rPr>
                <w:rFonts w:eastAsia="Arial" w:cs="Arial"/>
                <w:b/>
                <w:bCs/>
                <w:color w:val="FFFFFF"/>
                <w:sz w:val="20"/>
                <w:szCs w:val="20"/>
              </w:rPr>
              <w:t>Interval meter/ consumption analysis</w:t>
            </w:r>
          </w:p>
        </w:tc>
      </w:tr>
      <w:tr w:rsidR="004A29F7" w:rsidRPr="00E64559" w14:paraId="6DF03415" w14:textId="77777777">
        <w:trPr>
          <w:trHeight w:val="285"/>
          <w:jc w:val="center"/>
        </w:trPr>
        <w:tc>
          <w:tcPr>
            <w:tcW w:w="1435" w:type="dxa"/>
          </w:tcPr>
          <w:p w14:paraId="17EAAB91"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 xml:space="preserve">Heat pumps  </w:t>
            </w:r>
          </w:p>
        </w:tc>
        <w:tc>
          <w:tcPr>
            <w:tcW w:w="1350" w:type="dxa"/>
          </w:tcPr>
          <w:p w14:paraId="20C4A5F4" w14:textId="77777777" w:rsidR="004A29F7" w:rsidRPr="00E64559" w:rsidRDefault="004A29F7">
            <w:pPr>
              <w:spacing w:before="60" w:after="60"/>
              <w:rPr>
                <w:rFonts w:eastAsia="Arial" w:cs="Times New Roman"/>
                <w:color w:val="000000"/>
                <w:sz w:val="20"/>
                <w:szCs w:val="20"/>
              </w:rPr>
            </w:pPr>
            <w:r w:rsidRPr="00E64559">
              <w:rPr>
                <w:rFonts w:eastAsia="Arial" w:cs="Arial"/>
                <w:color w:val="000000"/>
                <w:sz w:val="20"/>
                <w:szCs w:val="20"/>
              </w:rPr>
              <w:t>Commercial and residential</w:t>
            </w:r>
          </w:p>
        </w:tc>
        <w:tc>
          <w:tcPr>
            <w:tcW w:w="1170" w:type="dxa"/>
          </w:tcPr>
          <w:p w14:paraId="331F5809"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High</w:t>
            </w:r>
          </w:p>
        </w:tc>
        <w:tc>
          <w:tcPr>
            <w:tcW w:w="1350" w:type="dxa"/>
          </w:tcPr>
          <w:p w14:paraId="5481154E"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Census sample</w:t>
            </w:r>
          </w:p>
        </w:tc>
        <w:tc>
          <w:tcPr>
            <w:tcW w:w="1350" w:type="dxa"/>
          </w:tcPr>
          <w:p w14:paraId="771B2879" w14:textId="77777777" w:rsidR="004A29F7" w:rsidRPr="00E64559" w:rsidRDefault="004A29F7">
            <w:pPr>
              <w:spacing w:before="60" w:after="60"/>
              <w:jc w:val="right"/>
              <w:rPr>
                <w:rFonts w:eastAsia="Arial" w:cs="Times New Roman"/>
                <w:color w:val="000000"/>
                <w:sz w:val="20"/>
                <w:szCs w:val="20"/>
              </w:rPr>
            </w:pPr>
            <w:r w:rsidRPr="00E64559">
              <w:rPr>
                <w:rFonts w:eastAsia="Arial" w:cs="Times New Roman"/>
                <w:color w:val="000000"/>
                <w:sz w:val="20"/>
                <w:szCs w:val="20"/>
              </w:rPr>
              <w:t>Baseline heating source</w:t>
            </w:r>
          </w:p>
        </w:tc>
        <w:tc>
          <w:tcPr>
            <w:tcW w:w="630" w:type="dxa"/>
          </w:tcPr>
          <w:p w14:paraId="67ECB3AC" w14:textId="77777777" w:rsidR="004A29F7" w:rsidRPr="00E64559" w:rsidRDefault="004A29F7">
            <w:pPr>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1350" w:type="dxa"/>
          </w:tcPr>
          <w:p w14:paraId="7EB5C84A" w14:textId="77777777" w:rsidR="004A29F7" w:rsidRPr="00E64559" w:rsidRDefault="004A29F7">
            <w:pPr>
              <w:tabs>
                <w:tab w:val="left" w:pos="720"/>
              </w:tabs>
              <w:spacing w:before="60" w:after="60"/>
              <w:jc w:val="right"/>
              <w:rPr>
                <w:rFonts w:eastAsia="Arial" w:cs="Arial"/>
                <w:color w:val="000000"/>
                <w:sz w:val="20"/>
                <w:szCs w:val="20"/>
              </w:rPr>
            </w:pPr>
            <w:r w:rsidRPr="00E64559">
              <w:rPr>
                <w:rFonts w:eastAsia="Arial" w:cs="Arial"/>
                <w:color w:val="000000"/>
                <w:sz w:val="20"/>
                <w:szCs w:val="20"/>
              </w:rPr>
              <w:t>N/A</w:t>
            </w:r>
          </w:p>
        </w:tc>
        <w:tc>
          <w:tcPr>
            <w:tcW w:w="1535" w:type="dxa"/>
          </w:tcPr>
          <w:p w14:paraId="1ED1B3EC" w14:textId="77777777" w:rsidR="004A29F7" w:rsidRPr="00E64559" w:rsidRDefault="004A29F7">
            <w:pPr>
              <w:tabs>
                <w:tab w:val="left" w:pos="720"/>
              </w:tabs>
              <w:spacing w:before="60" w:after="60"/>
              <w:rPr>
                <w:rFonts w:eastAsia="Arial" w:cs="Arial"/>
                <w:color w:val="000000"/>
                <w:sz w:val="20"/>
                <w:szCs w:val="20"/>
              </w:rPr>
            </w:pPr>
            <w:r w:rsidRPr="00E64559">
              <w:rPr>
                <w:rFonts w:eastAsia="Arial" w:cs="Arial"/>
                <w:color w:val="000000"/>
                <w:sz w:val="20"/>
                <w:szCs w:val="20"/>
              </w:rPr>
              <w:t>Census sample</w:t>
            </w:r>
          </w:p>
        </w:tc>
      </w:tr>
      <w:tr w:rsidR="004A29F7" w:rsidRPr="00DC5333" w14:paraId="5516717B" w14:textId="77777777">
        <w:trPr>
          <w:trHeight w:val="285"/>
          <w:jc w:val="center"/>
        </w:trPr>
        <w:tc>
          <w:tcPr>
            <w:tcW w:w="1435" w:type="dxa"/>
            <w:shd w:val="clear" w:color="auto" w:fill="DDE5EA"/>
          </w:tcPr>
          <w:p w14:paraId="330AF12E"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New Homes</w:t>
            </w:r>
          </w:p>
        </w:tc>
        <w:tc>
          <w:tcPr>
            <w:tcW w:w="1350" w:type="dxa"/>
            <w:shd w:val="clear" w:color="auto" w:fill="DDE5EA"/>
          </w:tcPr>
          <w:p w14:paraId="45D34CC0"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Residential</w:t>
            </w:r>
          </w:p>
        </w:tc>
        <w:tc>
          <w:tcPr>
            <w:tcW w:w="1170" w:type="dxa"/>
            <w:shd w:val="clear" w:color="auto" w:fill="DDE5EA"/>
          </w:tcPr>
          <w:p w14:paraId="56342FD3"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High</w:t>
            </w:r>
          </w:p>
        </w:tc>
        <w:tc>
          <w:tcPr>
            <w:tcW w:w="1350" w:type="dxa"/>
            <w:shd w:val="clear" w:color="auto" w:fill="DDE5EA"/>
          </w:tcPr>
          <w:p w14:paraId="2B1B95D5"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Sample by M&amp;V approach</w:t>
            </w:r>
            <w:r w:rsidRPr="00E64559">
              <w:rPr>
                <w:rFonts w:eastAsia="Arial" w:cs="Times New Roman"/>
                <w:color w:val="000000"/>
                <w:sz w:val="20"/>
                <w:szCs w:val="20"/>
              </w:rPr>
              <w:br/>
            </w:r>
          </w:p>
        </w:tc>
        <w:tc>
          <w:tcPr>
            <w:tcW w:w="1350" w:type="dxa"/>
            <w:shd w:val="clear" w:color="auto" w:fill="DDE5EA"/>
          </w:tcPr>
          <w:p w14:paraId="5C4FE099" w14:textId="37AD66F9" w:rsidR="004A29F7" w:rsidRPr="00E64559" w:rsidRDefault="00E50316">
            <w:pPr>
              <w:spacing w:before="60" w:after="60"/>
              <w:jc w:val="right"/>
              <w:rPr>
                <w:rFonts w:eastAsia="Arial" w:cs="Times New Roman"/>
                <w:color w:val="000000"/>
                <w:sz w:val="20"/>
                <w:szCs w:val="20"/>
              </w:rPr>
            </w:pPr>
            <w:r>
              <w:rPr>
                <w:rFonts w:eastAsia="Arial" w:cs="Times New Roman"/>
                <w:color w:val="000000"/>
                <w:sz w:val="20"/>
                <w:szCs w:val="20"/>
              </w:rPr>
              <w:t>10</w:t>
            </w:r>
          </w:p>
        </w:tc>
        <w:tc>
          <w:tcPr>
            <w:tcW w:w="630" w:type="dxa"/>
            <w:shd w:val="clear" w:color="auto" w:fill="DDE5EA"/>
          </w:tcPr>
          <w:p w14:paraId="7F682DB6" w14:textId="77777777" w:rsidR="004A29F7" w:rsidRPr="00E64559" w:rsidRDefault="004A29F7">
            <w:pPr>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1350" w:type="dxa"/>
            <w:shd w:val="clear" w:color="auto" w:fill="DDE5EA"/>
          </w:tcPr>
          <w:p w14:paraId="5AAEA10B" w14:textId="77777777" w:rsidR="004A29F7" w:rsidRPr="00E64559" w:rsidRDefault="004A29F7">
            <w:pPr>
              <w:tabs>
                <w:tab w:val="left" w:pos="720"/>
              </w:tabs>
              <w:spacing w:before="60" w:after="60"/>
              <w:jc w:val="right"/>
              <w:rPr>
                <w:rFonts w:eastAsia="Arial" w:cs="Arial"/>
                <w:color w:val="000000"/>
                <w:sz w:val="20"/>
                <w:szCs w:val="20"/>
              </w:rPr>
            </w:pPr>
            <w:r w:rsidRPr="00E64559">
              <w:rPr>
                <w:rFonts w:eastAsia="Arial" w:cs="Arial"/>
                <w:color w:val="000000"/>
                <w:sz w:val="20"/>
                <w:szCs w:val="20"/>
              </w:rPr>
              <w:t>Approx. 20 builder and rater interviews</w:t>
            </w:r>
          </w:p>
        </w:tc>
        <w:tc>
          <w:tcPr>
            <w:tcW w:w="1535" w:type="dxa"/>
            <w:shd w:val="clear" w:color="auto" w:fill="DDE5EA"/>
          </w:tcPr>
          <w:p w14:paraId="7864FBA2" w14:textId="77777777" w:rsidR="004A29F7" w:rsidRPr="00E64559" w:rsidRDefault="004A29F7">
            <w:pPr>
              <w:tabs>
                <w:tab w:val="left" w:pos="720"/>
              </w:tabs>
              <w:spacing w:before="60" w:after="60"/>
              <w:rPr>
                <w:rFonts w:eastAsia="Arial" w:cs="Arial"/>
                <w:color w:val="000000"/>
                <w:sz w:val="20"/>
                <w:szCs w:val="20"/>
              </w:rPr>
            </w:pPr>
            <w:r w:rsidRPr="00E64559">
              <w:rPr>
                <w:rFonts w:eastAsia="Arial" w:cs="Arial"/>
                <w:color w:val="000000"/>
                <w:sz w:val="20"/>
                <w:szCs w:val="20"/>
              </w:rPr>
              <w:t>N/A</w:t>
            </w:r>
          </w:p>
        </w:tc>
      </w:tr>
      <w:tr w:rsidR="004A29F7" w:rsidRPr="00E64559" w14:paraId="70A53BFA" w14:textId="77777777">
        <w:trPr>
          <w:trHeight w:val="285"/>
          <w:jc w:val="center"/>
        </w:trPr>
        <w:tc>
          <w:tcPr>
            <w:tcW w:w="1435" w:type="dxa"/>
          </w:tcPr>
          <w:p w14:paraId="590C70CC" w14:textId="77777777" w:rsidR="004A29F7" w:rsidRPr="00E64559" w:rsidRDefault="004A29F7">
            <w:pPr>
              <w:spacing w:before="60" w:after="60"/>
              <w:rPr>
                <w:rFonts w:eastAsia="Arial" w:cs="Times New Roman"/>
                <w:color w:val="000000"/>
                <w:sz w:val="20"/>
                <w:szCs w:val="20"/>
              </w:rPr>
            </w:pPr>
            <w:r w:rsidRPr="00E64559">
              <w:rPr>
                <w:rFonts w:eastAsia="Arial" w:cs="Arial"/>
                <w:color w:val="000000"/>
                <w:sz w:val="20"/>
                <w:szCs w:val="20"/>
              </w:rPr>
              <w:t xml:space="preserve">HVAC tune-ups </w:t>
            </w:r>
          </w:p>
        </w:tc>
        <w:tc>
          <w:tcPr>
            <w:tcW w:w="1350" w:type="dxa"/>
          </w:tcPr>
          <w:p w14:paraId="4D501847" w14:textId="77777777" w:rsidR="004A29F7" w:rsidRPr="00E64559" w:rsidRDefault="004A29F7">
            <w:pPr>
              <w:spacing w:before="60" w:after="60"/>
              <w:rPr>
                <w:rFonts w:eastAsia="Arial" w:cs="Times New Roman"/>
                <w:color w:val="000000"/>
                <w:sz w:val="20"/>
                <w:szCs w:val="20"/>
              </w:rPr>
            </w:pPr>
            <w:r w:rsidRPr="00E64559">
              <w:rPr>
                <w:rFonts w:eastAsia="Arial" w:cs="Arial"/>
                <w:color w:val="000000"/>
                <w:sz w:val="20"/>
                <w:szCs w:val="20"/>
              </w:rPr>
              <w:t>Commercial and residential</w:t>
            </w:r>
          </w:p>
        </w:tc>
        <w:tc>
          <w:tcPr>
            <w:tcW w:w="1170" w:type="dxa"/>
          </w:tcPr>
          <w:p w14:paraId="14C0314A" w14:textId="77777777" w:rsidR="004A29F7" w:rsidRPr="00E64559" w:rsidRDefault="004A29F7">
            <w:pPr>
              <w:spacing w:before="60" w:after="60"/>
              <w:rPr>
                <w:rFonts w:eastAsia="Arial" w:cs="Times New Roman"/>
                <w:color w:val="000000"/>
                <w:sz w:val="20"/>
                <w:szCs w:val="20"/>
              </w:rPr>
            </w:pPr>
            <w:r w:rsidRPr="00E64559">
              <w:rPr>
                <w:rFonts w:eastAsia="Arial" w:cs="Arial"/>
                <w:color w:val="000000"/>
                <w:sz w:val="20"/>
                <w:szCs w:val="20"/>
              </w:rPr>
              <w:t>Medium</w:t>
            </w:r>
          </w:p>
        </w:tc>
        <w:tc>
          <w:tcPr>
            <w:tcW w:w="1350" w:type="dxa"/>
          </w:tcPr>
          <w:p w14:paraId="2C2FA107" w14:textId="77777777" w:rsidR="004A29F7" w:rsidRPr="00E64559" w:rsidRDefault="004A29F7">
            <w:pPr>
              <w:spacing w:before="60" w:after="60"/>
              <w:rPr>
                <w:rFonts w:eastAsia="Arial" w:cs="Times New Roman"/>
                <w:color w:val="000000"/>
                <w:sz w:val="20"/>
                <w:szCs w:val="20"/>
              </w:rPr>
            </w:pPr>
            <w:r w:rsidRPr="00E64559">
              <w:rPr>
                <w:rFonts w:eastAsia="Arial" w:cs="Arial"/>
                <w:color w:val="000000"/>
                <w:sz w:val="20"/>
                <w:szCs w:val="20"/>
              </w:rPr>
              <w:t>Sample</w:t>
            </w:r>
          </w:p>
        </w:tc>
        <w:tc>
          <w:tcPr>
            <w:tcW w:w="1350" w:type="dxa"/>
          </w:tcPr>
          <w:p w14:paraId="3A414569" w14:textId="4006FB10" w:rsidR="004A29F7" w:rsidRPr="00E64559" w:rsidRDefault="009D6CFC">
            <w:pPr>
              <w:spacing w:before="60" w:after="60"/>
              <w:jc w:val="right"/>
              <w:rPr>
                <w:rFonts w:eastAsia="Arial" w:cs="Times New Roman"/>
                <w:color w:val="000000"/>
                <w:sz w:val="20"/>
                <w:szCs w:val="20"/>
              </w:rPr>
            </w:pPr>
            <w:r>
              <w:rPr>
                <w:rFonts w:eastAsia="Arial" w:cs="Arial"/>
                <w:color w:val="000000"/>
                <w:sz w:val="20"/>
                <w:szCs w:val="20"/>
              </w:rPr>
              <w:t>7</w:t>
            </w:r>
            <w:r w:rsidR="004A29F7" w:rsidRPr="00E64559">
              <w:rPr>
                <w:rFonts w:eastAsia="Arial" w:cs="Arial"/>
                <w:color w:val="000000"/>
                <w:sz w:val="20"/>
                <w:szCs w:val="20"/>
              </w:rPr>
              <w:t xml:space="preserve"> Residential and </w:t>
            </w:r>
            <w:r>
              <w:rPr>
                <w:rFonts w:eastAsia="Arial" w:cs="Arial"/>
                <w:color w:val="000000"/>
                <w:sz w:val="20"/>
                <w:szCs w:val="20"/>
              </w:rPr>
              <w:t>3</w:t>
            </w:r>
            <w:r w:rsidR="004A29F7" w:rsidRPr="00E64559">
              <w:rPr>
                <w:rFonts w:eastAsia="Arial" w:cs="Arial"/>
                <w:color w:val="000000"/>
                <w:sz w:val="20"/>
                <w:szCs w:val="20"/>
              </w:rPr>
              <w:t xml:space="preserve"> Commercial </w:t>
            </w:r>
          </w:p>
        </w:tc>
        <w:tc>
          <w:tcPr>
            <w:tcW w:w="630" w:type="dxa"/>
          </w:tcPr>
          <w:p w14:paraId="7510AC00" w14:textId="66DA6F40" w:rsidR="004A29F7" w:rsidRPr="00E64559" w:rsidRDefault="004A29F7">
            <w:pPr>
              <w:spacing w:before="60" w:after="60"/>
              <w:jc w:val="right"/>
              <w:rPr>
                <w:rFonts w:eastAsia="Arial" w:cs="Times New Roman"/>
                <w:color w:val="000000"/>
                <w:sz w:val="20"/>
                <w:szCs w:val="20"/>
              </w:rPr>
            </w:pPr>
            <w:r w:rsidRPr="00E64559">
              <w:rPr>
                <w:rFonts w:eastAsia="Arial" w:cs="Arial"/>
                <w:color w:val="000000"/>
                <w:sz w:val="20"/>
                <w:szCs w:val="20"/>
              </w:rPr>
              <w:t>5</w:t>
            </w:r>
          </w:p>
        </w:tc>
        <w:tc>
          <w:tcPr>
            <w:tcW w:w="1350" w:type="dxa"/>
          </w:tcPr>
          <w:p w14:paraId="1BA37A8E" w14:textId="77777777" w:rsidR="004A29F7" w:rsidRPr="00E64559" w:rsidRDefault="004A29F7">
            <w:pPr>
              <w:tabs>
                <w:tab w:val="left" w:pos="720"/>
              </w:tabs>
              <w:spacing w:before="60" w:after="60"/>
              <w:jc w:val="right"/>
              <w:rPr>
                <w:rFonts w:eastAsia="Arial" w:cs="Arial"/>
                <w:color w:val="000000"/>
                <w:sz w:val="20"/>
                <w:szCs w:val="20"/>
              </w:rPr>
            </w:pPr>
            <w:r w:rsidRPr="00E64559">
              <w:rPr>
                <w:rFonts w:eastAsia="Arial" w:cs="Arial"/>
                <w:color w:val="000000"/>
                <w:sz w:val="20"/>
                <w:szCs w:val="20"/>
              </w:rPr>
              <w:t>N/A</w:t>
            </w:r>
          </w:p>
        </w:tc>
        <w:tc>
          <w:tcPr>
            <w:tcW w:w="1535" w:type="dxa"/>
          </w:tcPr>
          <w:p w14:paraId="69A16B7B" w14:textId="77777777" w:rsidR="004A29F7" w:rsidRPr="00E64559" w:rsidRDefault="004A29F7">
            <w:pPr>
              <w:tabs>
                <w:tab w:val="left" w:pos="720"/>
              </w:tabs>
              <w:spacing w:before="60" w:after="60"/>
              <w:rPr>
                <w:rFonts w:eastAsia="Arial" w:cs="Arial"/>
                <w:color w:val="000000"/>
                <w:sz w:val="20"/>
                <w:szCs w:val="20"/>
              </w:rPr>
            </w:pPr>
            <w:r w:rsidRPr="00E64559">
              <w:rPr>
                <w:rFonts w:eastAsia="Arial" w:cs="Arial"/>
                <w:color w:val="000000"/>
                <w:sz w:val="20"/>
                <w:szCs w:val="20"/>
              </w:rPr>
              <w:t>N/A</w:t>
            </w:r>
          </w:p>
        </w:tc>
      </w:tr>
      <w:tr w:rsidR="004A29F7" w:rsidRPr="00DC5333" w14:paraId="7A94A30D" w14:textId="77777777">
        <w:trPr>
          <w:trHeight w:val="285"/>
          <w:jc w:val="center"/>
        </w:trPr>
        <w:tc>
          <w:tcPr>
            <w:tcW w:w="1435" w:type="dxa"/>
            <w:shd w:val="clear" w:color="auto" w:fill="DDE5EA"/>
          </w:tcPr>
          <w:p w14:paraId="0DFACE0D"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Retrofit measures across RSOP, RMTP, HTR, and LI programs</w:t>
            </w:r>
          </w:p>
        </w:tc>
        <w:tc>
          <w:tcPr>
            <w:tcW w:w="1350" w:type="dxa"/>
            <w:shd w:val="clear" w:color="auto" w:fill="DDE5EA"/>
          </w:tcPr>
          <w:p w14:paraId="69BF6F4F"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Residential</w:t>
            </w:r>
          </w:p>
        </w:tc>
        <w:tc>
          <w:tcPr>
            <w:tcW w:w="1170" w:type="dxa"/>
            <w:shd w:val="clear" w:color="auto" w:fill="DDE5EA"/>
          </w:tcPr>
          <w:p w14:paraId="701E1871"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Medium</w:t>
            </w:r>
          </w:p>
        </w:tc>
        <w:tc>
          <w:tcPr>
            <w:tcW w:w="1350" w:type="dxa"/>
            <w:shd w:val="clear" w:color="auto" w:fill="DDE5EA"/>
          </w:tcPr>
          <w:p w14:paraId="4D9C92B9"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Sample by geography</w:t>
            </w:r>
            <w:r w:rsidRPr="00E64559">
              <w:rPr>
                <w:rFonts w:eastAsia="Arial" w:cs="Arial"/>
                <w:color w:val="000000"/>
                <w:sz w:val="20"/>
                <w:szCs w:val="20"/>
                <w:vertAlign w:val="superscript"/>
              </w:rPr>
              <w:footnoteReference w:id="7"/>
            </w:r>
          </w:p>
        </w:tc>
        <w:tc>
          <w:tcPr>
            <w:tcW w:w="1350" w:type="dxa"/>
            <w:shd w:val="clear" w:color="auto" w:fill="DDE5EA"/>
          </w:tcPr>
          <w:p w14:paraId="0AB59DCD" w14:textId="0D3BD6E0" w:rsidR="004A29F7" w:rsidRPr="00E64559" w:rsidRDefault="00B416D2">
            <w:pPr>
              <w:spacing w:before="60" w:after="60"/>
              <w:jc w:val="right"/>
              <w:rPr>
                <w:rFonts w:eastAsia="Arial" w:cs="Times New Roman"/>
                <w:color w:val="000000"/>
                <w:sz w:val="20"/>
                <w:szCs w:val="20"/>
              </w:rPr>
            </w:pPr>
            <w:r>
              <w:rPr>
                <w:rFonts w:eastAsia="Arial" w:cs="Times New Roman"/>
                <w:color w:val="000000"/>
                <w:sz w:val="20"/>
                <w:szCs w:val="20"/>
              </w:rPr>
              <w:t>44</w:t>
            </w:r>
            <w:r w:rsidR="00197876">
              <w:rPr>
                <w:rFonts w:eastAsia="Arial" w:cs="Times New Roman"/>
                <w:color w:val="000000"/>
                <w:sz w:val="20"/>
                <w:szCs w:val="20"/>
              </w:rPr>
              <w:t>, update PY2025 participation analysis with PY2026</w:t>
            </w:r>
          </w:p>
        </w:tc>
        <w:tc>
          <w:tcPr>
            <w:tcW w:w="630" w:type="dxa"/>
            <w:shd w:val="clear" w:color="auto" w:fill="DDE5EA"/>
          </w:tcPr>
          <w:p w14:paraId="747365BC" w14:textId="1ED3081F" w:rsidR="004A29F7" w:rsidRPr="00E64559" w:rsidRDefault="00443A4B">
            <w:pPr>
              <w:spacing w:before="60" w:after="60"/>
              <w:jc w:val="right"/>
              <w:rPr>
                <w:rFonts w:eastAsia="Arial" w:cs="Times New Roman"/>
                <w:color w:val="000000"/>
                <w:sz w:val="20"/>
                <w:szCs w:val="20"/>
              </w:rPr>
            </w:pPr>
            <w:r>
              <w:rPr>
                <w:rFonts w:eastAsia="Arial" w:cs="Times New Roman"/>
                <w:color w:val="000000"/>
                <w:sz w:val="20"/>
                <w:szCs w:val="20"/>
              </w:rPr>
              <w:t>22</w:t>
            </w:r>
          </w:p>
        </w:tc>
        <w:tc>
          <w:tcPr>
            <w:tcW w:w="1350" w:type="dxa"/>
            <w:shd w:val="clear" w:color="auto" w:fill="DDE5EA"/>
          </w:tcPr>
          <w:p w14:paraId="0A12DA35" w14:textId="77777777" w:rsidR="004A29F7" w:rsidRPr="00E64559" w:rsidRDefault="004A29F7">
            <w:pPr>
              <w:tabs>
                <w:tab w:val="left" w:pos="720"/>
              </w:tabs>
              <w:spacing w:before="60" w:after="60"/>
              <w:jc w:val="right"/>
              <w:rPr>
                <w:rFonts w:eastAsia="Arial" w:cs="Arial"/>
                <w:color w:val="000000"/>
                <w:sz w:val="20"/>
                <w:szCs w:val="20"/>
              </w:rPr>
            </w:pPr>
            <w:r w:rsidRPr="00E64559">
              <w:rPr>
                <w:rFonts w:eastAsia="Arial" w:cs="Arial"/>
                <w:color w:val="000000"/>
                <w:sz w:val="20"/>
                <w:szCs w:val="20"/>
              </w:rPr>
              <w:t>N/A</w:t>
            </w:r>
          </w:p>
        </w:tc>
        <w:tc>
          <w:tcPr>
            <w:tcW w:w="1535" w:type="dxa"/>
            <w:shd w:val="clear" w:color="auto" w:fill="DDE5EA"/>
          </w:tcPr>
          <w:p w14:paraId="1049CEF1" w14:textId="77777777" w:rsidR="004A29F7" w:rsidRPr="00E64559" w:rsidRDefault="004A29F7">
            <w:pPr>
              <w:tabs>
                <w:tab w:val="left" w:pos="720"/>
              </w:tabs>
              <w:spacing w:before="60" w:after="60"/>
              <w:rPr>
                <w:rFonts w:eastAsia="Arial" w:cs="Arial"/>
                <w:color w:val="000000"/>
                <w:sz w:val="20"/>
                <w:szCs w:val="20"/>
              </w:rPr>
            </w:pPr>
            <w:r w:rsidRPr="00E64559">
              <w:rPr>
                <w:rFonts w:eastAsia="Arial" w:cs="Arial"/>
                <w:color w:val="000000"/>
                <w:sz w:val="20"/>
                <w:szCs w:val="20"/>
              </w:rPr>
              <w:t>N/A</w:t>
            </w:r>
          </w:p>
        </w:tc>
      </w:tr>
      <w:tr w:rsidR="004A29F7" w:rsidRPr="00E64559" w14:paraId="2BFB62D2" w14:textId="77777777">
        <w:trPr>
          <w:trHeight w:val="285"/>
          <w:jc w:val="center"/>
        </w:trPr>
        <w:tc>
          <w:tcPr>
            <w:tcW w:w="1435" w:type="dxa"/>
          </w:tcPr>
          <w:p w14:paraId="33403012"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Commercial projects through CSOP and CMTP</w:t>
            </w:r>
          </w:p>
        </w:tc>
        <w:tc>
          <w:tcPr>
            <w:tcW w:w="1350" w:type="dxa"/>
          </w:tcPr>
          <w:p w14:paraId="4080F03D"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Commercial</w:t>
            </w:r>
          </w:p>
        </w:tc>
        <w:tc>
          <w:tcPr>
            <w:tcW w:w="1170" w:type="dxa"/>
          </w:tcPr>
          <w:p w14:paraId="2D8D3BDD"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Medium</w:t>
            </w:r>
          </w:p>
        </w:tc>
        <w:tc>
          <w:tcPr>
            <w:tcW w:w="1350" w:type="dxa"/>
          </w:tcPr>
          <w:p w14:paraId="1E3E4FC0"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Sample by end-use and geography</w:t>
            </w:r>
          </w:p>
        </w:tc>
        <w:tc>
          <w:tcPr>
            <w:tcW w:w="1350" w:type="dxa"/>
          </w:tcPr>
          <w:p w14:paraId="578630A5" w14:textId="20EB5E7C" w:rsidR="004A29F7" w:rsidRPr="00E64559" w:rsidRDefault="00454CD2">
            <w:pPr>
              <w:spacing w:before="60" w:after="60"/>
              <w:jc w:val="right"/>
              <w:rPr>
                <w:rFonts w:eastAsia="Arial" w:cs="Times New Roman"/>
                <w:color w:val="000000"/>
                <w:sz w:val="20"/>
                <w:szCs w:val="20"/>
              </w:rPr>
            </w:pPr>
            <w:r>
              <w:rPr>
                <w:rFonts w:eastAsia="Arial" w:cs="Times New Roman"/>
                <w:color w:val="000000"/>
                <w:sz w:val="20"/>
                <w:szCs w:val="20"/>
              </w:rPr>
              <w:t>52</w:t>
            </w:r>
          </w:p>
        </w:tc>
        <w:tc>
          <w:tcPr>
            <w:tcW w:w="630" w:type="dxa"/>
          </w:tcPr>
          <w:p w14:paraId="5205171C" w14:textId="009490FE" w:rsidR="004A29F7" w:rsidRPr="00E64559" w:rsidRDefault="001F325B">
            <w:pPr>
              <w:spacing w:before="60" w:after="60"/>
              <w:jc w:val="right"/>
              <w:rPr>
                <w:rFonts w:eastAsia="Arial" w:cs="Times New Roman"/>
                <w:color w:val="000000"/>
                <w:sz w:val="20"/>
                <w:szCs w:val="20"/>
              </w:rPr>
            </w:pPr>
            <w:r>
              <w:rPr>
                <w:rFonts w:eastAsia="Arial" w:cs="Times New Roman"/>
                <w:color w:val="000000"/>
                <w:sz w:val="20"/>
                <w:szCs w:val="20"/>
              </w:rPr>
              <w:t>26</w:t>
            </w:r>
          </w:p>
        </w:tc>
        <w:tc>
          <w:tcPr>
            <w:tcW w:w="1350" w:type="dxa"/>
          </w:tcPr>
          <w:p w14:paraId="28547FF7" w14:textId="77777777" w:rsidR="004A29F7" w:rsidRPr="00E64559" w:rsidRDefault="004A29F7">
            <w:pPr>
              <w:tabs>
                <w:tab w:val="left" w:pos="720"/>
              </w:tabs>
              <w:spacing w:before="60" w:after="60"/>
              <w:jc w:val="right"/>
              <w:rPr>
                <w:rFonts w:eastAsia="Arial" w:cs="Arial"/>
                <w:color w:val="000000"/>
                <w:sz w:val="20"/>
                <w:szCs w:val="20"/>
              </w:rPr>
            </w:pPr>
            <w:r w:rsidRPr="00E64559">
              <w:rPr>
                <w:rFonts w:eastAsia="Arial" w:cs="Arial"/>
                <w:color w:val="000000"/>
                <w:sz w:val="20"/>
                <w:szCs w:val="20"/>
              </w:rPr>
              <w:t>N/A</w:t>
            </w:r>
          </w:p>
        </w:tc>
        <w:tc>
          <w:tcPr>
            <w:tcW w:w="1535" w:type="dxa"/>
          </w:tcPr>
          <w:p w14:paraId="4CBDE4B2" w14:textId="77777777" w:rsidR="004A29F7" w:rsidRPr="00E64559" w:rsidRDefault="004A29F7">
            <w:pPr>
              <w:tabs>
                <w:tab w:val="left" w:pos="720"/>
              </w:tabs>
              <w:spacing w:before="60" w:after="60"/>
              <w:rPr>
                <w:rFonts w:eastAsia="Arial" w:cs="Arial"/>
                <w:color w:val="000000"/>
                <w:sz w:val="20"/>
                <w:szCs w:val="20"/>
              </w:rPr>
            </w:pPr>
            <w:r w:rsidRPr="00E64559">
              <w:rPr>
                <w:rFonts w:eastAsia="Arial" w:cs="Arial"/>
                <w:color w:val="000000"/>
                <w:sz w:val="20"/>
                <w:szCs w:val="20"/>
              </w:rPr>
              <w:t>N/A</w:t>
            </w:r>
          </w:p>
        </w:tc>
      </w:tr>
      <w:tr w:rsidR="004A29F7" w:rsidRPr="00DC5333" w14:paraId="6F2EC695" w14:textId="77777777">
        <w:trPr>
          <w:trHeight w:val="285"/>
          <w:jc w:val="center"/>
        </w:trPr>
        <w:tc>
          <w:tcPr>
            <w:tcW w:w="1435" w:type="dxa"/>
            <w:shd w:val="clear" w:color="auto" w:fill="DDE5EA"/>
          </w:tcPr>
          <w:p w14:paraId="660AEA2E" w14:textId="77777777" w:rsidR="004A29F7" w:rsidRPr="00E64559" w:rsidRDefault="004A29F7" w:rsidP="00B466A9">
            <w:pPr>
              <w:keepNext/>
              <w:keepLines/>
              <w:spacing w:before="60" w:after="60"/>
              <w:rPr>
                <w:rFonts w:eastAsia="Arial" w:cs="Times New Roman"/>
                <w:color w:val="000000"/>
                <w:sz w:val="20"/>
                <w:szCs w:val="20"/>
              </w:rPr>
            </w:pPr>
            <w:r w:rsidRPr="00E64559">
              <w:rPr>
                <w:rFonts w:eastAsia="Arial" w:cs="Times New Roman"/>
                <w:color w:val="000000"/>
                <w:sz w:val="20"/>
                <w:szCs w:val="20"/>
              </w:rPr>
              <w:lastRenderedPageBreak/>
              <w:t>Load management</w:t>
            </w:r>
          </w:p>
        </w:tc>
        <w:tc>
          <w:tcPr>
            <w:tcW w:w="1350" w:type="dxa"/>
            <w:shd w:val="clear" w:color="auto" w:fill="DDE5EA"/>
          </w:tcPr>
          <w:p w14:paraId="4BC6C306" w14:textId="77777777" w:rsidR="004A29F7" w:rsidRPr="00E64559" w:rsidRDefault="004A29F7" w:rsidP="00B466A9">
            <w:pPr>
              <w:keepNext/>
              <w:keepLines/>
              <w:spacing w:before="60" w:after="60"/>
              <w:rPr>
                <w:rFonts w:eastAsia="Arial" w:cs="Times New Roman"/>
                <w:color w:val="000000"/>
                <w:sz w:val="20"/>
                <w:szCs w:val="20"/>
              </w:rPr>
            </w:pPr>
            <w:r w:rsidRPr="00E64559">
              <w:rPr>
                <w:rFonts w:eastAsia="Arial" w:cs="Times New Roman"/>
                <w:color w:val="000000"/>
                <w:sz w:val="20"/>
                <w:szCs w:val="20"/>
              </w:rPr>
              <w:t>Commercial and residential</w:t>
            </w:r>
          </w:p>
        </w:tc>
        <w:tc>
          <w:tcPr>
            <w:tcW w:w="1170" w:type="dxa"/>
            <w:shd w:val="clear" w:color="auto" w:fill="DDE5EA"/>
          </w:tcPr>
          <w:p w14:paraId="23348EA1" w14:textId="77777777" w:rsidR="004A29F7" w:rsidRPr="00E64559" w:rsidRDefault="004A29F7" w:rsidP="00B466A9">
            <w:pPr>
              <w:keepNext/>
              <w:keepLines/>
              <w:spacing w:before="60" w:after="60"/>
              <w:rPr>
                <w:rFonts w:eastAsia="Arial" w:cs="Times New Roman"/>
                <w:color w:val="000000"/>
                <w:sz w:val="20"/>
                <w:szCs w:val="20"/>
              </w:rPr>
            </w:pPr>
            <w:r w:rsidRPr="00E64559">
              <w:rPr>
                <w:rFonts w:eastAsia="Arial" w:cs="Times New Roman"/>
                <w:color w:val="000000"/>
                <w:sz w:val="20"/>
                <w:szCs w:val="20"/>
              </w:rPr>
              <w:t>High</w:t>
            </w:r>
          </w:p>
        </w:tc>
        <w:tc>
          <w:tcPr>
            <w:tcW w:w="1350" w:type="dxa"/>
            <w:shd w:val="clear" w:color="auto" w:fill="DDE5EA"/>
          </w:tcPr>
          <w:p w14:paraId="32507AF9" w14:textId="77777777" w:rsidR="004A29F7" w:rsidRPr="00E64559" w:rsidRDefault="004A29F7" w:rsidP="00B466A9">
            <w:pPr>
              <w:keepNext/>
              <w:keepLines/>
              <w:spacing w:before="60" w:after="60"/>
              <w:rPr>
                <w:rFonts w:eastAsia="Arial" w:cs="Times New Roman"/>
                <w:color w:val="000000"/>
                <w:sz w:val="20"/>
                <w:szCs w:val="20"/>
              </w:rPr>
            </w:pPr>
            <w:r w:rsidRPr="00E64559">
              <w:rPr>
                <w:rFonts w:eastAsia="Arial" w:cs="Times New Roman"/>
                <w:color w:val="000000"/>
                <w:sz w:val="20"/>
                <w:szCs w:val="20"/>
              </w:rPr>
              <w:t>Census</w:t>
            </w:r>
          </w:p>
        </w:tc>
        <w:tc>
          <w:tcPr>
            <w:tcW w:w="1350" w:type="dxa"/>
            <w:shd w:val="clear" w:color="auto" w:fill="DDE5EA"/>
          </w:tcPr>
          <w:p w14:paraId="548A7D0B" w14:textId="77777777" w:rsidR="004A29F7" w:rsidRPr="00E64559" w:rsidRDefault="004A29F7" w:rsidP="00B466A9">
            <w:pPr>
              <w:keepNext/>
              <w:keepLines/>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630" w:type="dxa"/>
            <w:shd w:val="clear" w:color="auto" w:fill="DDE5EA"/>
          </w:tcPr>
          <w:p w14:paraId="5FEBFFFD" w14:textId="77777777" w:rsidR="004A29F7" w:rsidRPr="00E64559" w:rsidRDefault="004A29F7" w:rsidP="00B466A9">
            <w:pPr>
              <w:keepNext/>
              <w:keepLines/>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1350" w:type="dxa"/>
            <w:shd w:val="clear" w:color="auto" w:fill="DDE5EA"/>
          </w:tcPr>
          <w:p w14:paraId="7BC86373" w14:textId="5E8B20DC" w:rsidR="004A29F7" w:rsidRPr="00E64559" w:rsidRDefault="004C6EEE" w:rsidP="00B466A9">
            <w:pPr>
              <w:keepNext/>
              <w:keepLines/>
              <w:tabs>
                <w:tab w:val="left" w:pos="720"/>
              </w:tabs>
              <w:spacing w:before="60" w:after="60"/>
              <w:jc w:val="right"/>
              <w:rPr>
                <w:rFonts w:eastAsia="Arial" w:cs="Arial"/>
                <w:color w:val="000000"/>
                <w:sz w:val="20"/>
                <w:szCs w:val="20"/>
              </w:rPr>
            </w:pPr>
            <w:r>
              <w:rPr>
                <w:rFonts w:eastAsia="Arial" w:cs="Arial"/>
                <w:color w:val="000000"/>
                <w:sz w:val="20"/>
                <w:szCs w:val="20"/>
              </w:rPr>
              <w:t>Census program design and delivery staff in-depth interviews</w:t>
            </w:r>
          </w:p>
        </w:tc>
        <w:tc>
          <w:tcPr>
            <w:tcW w:w="1535" w:type="dxa"/>
            <w:shd w:val="clear" w:color="auto" w:fill="DDE5EA"/>
          </w:tcPr>
          <w:p w14:paraId="519C2B1D" w14:textId="77777777" w:rsidR="004A29F7" w:rsidRPr="00E64559" w:rsidRDefault="004A29F7" w:rsidP="00B466A9">
            <w:pPr>
              <w:keepNext/>
              <w:keepLines/>
              <w:tabs>
                <w:tab w:val="left" w:pos="720"/>
              </w:tabs>
              <w:spacing w:before="60" w:after="60"/>
              <w:rPr>
                <w:rFonts w:eastAsia="Arial" w:cs="Arial"/>
                <w:color w:val="000000"/>
                <w:sz w:val="20"/>
                <w:szCs w:val="20"/>
              </w:rPr>
            </w:pPr>
            <w:r w:rsidRPr="00E64559">
              <w:rPr>
                <w:rFonts w:eastAsia="Arial" w:cs="Arial"/>
                <w:color w:val="000000"/>
                <w:sz w:val="20"/>
                <w:szCs w:val="20"/>
              </w:rPr>
              <w:t>Census interval meter data analysis</w:t>
            </w:r>
          </w:p>
        </w:tc>
      </w:tr>
      <w:tr w:rsidR="004A29F7" w:rsidRPr="00E64559" w14:paraId="4FD3F220" w14:textId="77777777">
        <w:trPr>
          <w:trHeight w:val="285"/>
          <w:jc w:val="center"/>
        </w:trPr>
        <w:tc>
          <w:tcPr>
            <w:tcW w:w="2785" w:type="dxa"/>
            <w:gridSpan w:val="2"/>
          </w:tcPr>
          <w:p w14:paraId="7085342B"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All other measures and programs</w:t>
            </w:r>
          </w:p>
        </w:tc>
        <w:tc>
          <w:tcPr>
            <w:tcW w:w="1170" w:type="dxa"/>
          </w:tcPr>
          <w:p w14:paraId="412F4125"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Low</w:t>
            </w:r>
          </w:p>
        </w:tc>
        <w:tc>
          <w:tcPr>
            <w:tcW w:w="1350" w:type="dxa"/>
          </w:tcPr>
          <w:p w14:paraId="4CE2F518" w14:textId="77777777" w:rsidR="004A29F7" w:rsidRPr="00E64559" w:rsidRDefault="004A29F7">
            <w:pPr>
              <w:spacing w:before="60" w:after="60"/>
              <w:rPr>
                <w:rFonts w:eastAsia="Arial" w:cs="Times New Roman"/>
                <w:color w:val="000000"/>
                <w:sz w:val="20"/>
                <w:szCs w:val="20"/>
              </w:rPr>
            </w:pPr>
            <w:r w:rsidRPr="00E64559">
              <w:rPr>
                <w:rFonts w:eastAsia="Arial" w:cs="Times New Roman"/>
                <w:color w:val="000000"/>
                <w:sz w:val="20"/>
                <w:szCs w:val="20"/>
              </w:rPr>
              <w:t>Census, Tracking system data</w:t>
            </w:r>
          </w:p>
        </w:tc>
        <w:tc>
          <w:tcPr>
            <w:tcW w:w="1350" w:type="dxa"/>
          </w:tcPr>
          <w:p w14:paraId="39E16C97" w14:textId="77777777" w:rsidR="004A29F7" w:rsidRPr="00E64559" w:rsidRDefault="004A29F7">
            <w:pPr>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630" w:type="dxa"/>
          </w:tcPr>
          <w:p w14:paraId="180FB2A7" w14:textId="77777777" w:rsidR="004A29F7" w:rsidRPr="00E64559" w:rsidRDefault="004A29F7">
            <w:pPr>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1350" w:type="dxa"/>
          </w:tcPr>
          <w:p w14:paraId="2D456352" w14:textId="77777777" w:rsidR="004A29F7" w:rsidRPr="00E64559" w:rsidRDefault="004A29F7">
            <w:pPr>
              <w:tabs>
                <w:tab w:val="left" w:pos="720"/>
              </w:tabs>
              <w:spacing w:before="60" w:after="60"/>
              <w:jc w:val="right"/>
              <w:rPr>
                <w:rFonts w:eastAsia="Arial" w:cs="Arial"/>
                <w:color w:val="000000"/>
                <w:sz w:val="20"/>
                <w:szCs w:val="20"/>
              </w:rPr>
            </w:pPr>
            <w:r w:rsidRPr="00E64559">
              <w:rPr>
                <w:rFonts w:eastAsia="Arial" w:cs="Times New Roman"/>
                <w:color w:val="000000"/>
                <w:sz w:val="20"/>
                <w:szCs w:val="20"/>
              </w:rPr>
              <w:t>N/A</w:t>
            </w:r>
          </w:p>
        </w:tc>
        <w:tc>
          <w:tcPr>
            <w:tcW w:w="1535" w:type="dxa"/>
          </w:tcPr>
          <w:p w14:paraId="5A001289" w14:textId="77777777" w:rsidR="004A29F7" w:rsidRPr="00E64559" w:rsidRDefault="004A29F7">
            <w:pPr>
              <w:tabs>
                <w:tab w:val="left" w:pos="720"/>
              </w:tabs>
              <w:spacing w:before="60" w:after="60"/>
              <w:rPr>
                <w:rFonts w:eastAsia="Arial" w:cs="Arial"/>
                <w:color w:val="000000"/>
                <w:sz w:val="20"/>
                <w:szCs w:val="20"/>
              </w:rPr>
            </w:pPr>
            <w:r w:rsidRPr="00E64559">
              <w:rPr>
                <w:rFonts w:eastAsia="Arial" w:cs="Arial"/>
                <w:color w:val="000000"/>
                <w:sz w:val="20"/>
                <w:szCs w:val="20"/>
              </w:rPr>
              <w:t>N/A</w:t>
            </w:r>
          </w:p>
        </w:tc>
      </w:tr>
    </w:tbl>
    <w:p w14:paraId="05B0DF08" w14:textId="77777777" w:rsidR="00565C08" w:rsidRPr="00DC5333" w:rsidRDefault="00565C08" w:rsidP="00565C08">
      <w:pPr>
        <w:pStyle w:val="Heading3"/>
        <w:rPr>
          <w:rStyle w:val="normaltextrun"/>
          <w:rFonts w:ascii="Arial" w:hAnsi="Arial" w:cs="Arial"/>
          <w:sz w:val="22"/>
          <w:szCs w:val="22"/>
        </w:rPr>
      </w:pPr>
      <w:bookmarkStart w:id="36" w:name="_Toc185496860"/>
      <w:r>
        <w:rPr>
          <w:rStyle w:val="normaltextrun"/>
          <w:rFonts w:ascii="Arial" w:hAnsi="Arial" w:cs="Arial"/>
          <w:sz w:val="22"/>
          <w:szCs w:val="22"/>
        </w:rPr>
        <w:t>PY2027 EM&amp;V Prioritization Overview</w:t>
      </w:r>
      <w:bookmarkEnd w:id="36"/>
    </w:p>
    <w:p w14:paraId="55DA773C" w14:textId="55CA351C" w:rsidR="00E75267" w:rsidRDefault="00665AAC" w:rsidP="00665AAC">
      <w:pPr>
        <w:pStyle w:val="TableNoSpacing"/>
        <w:rPr>
          <w:rStyle w:val="normaltextrun"/>
          <w:rFonts w:cs="Arial"/>
          <w:szCs w:val="22"/>
        </w:rPr>
      </w:pPr>
      <w:r w:rsidRPr="003321A9">
        <w:rPr>
          <w:rStyle w:val="normaltextrun"/>
          <w:rFonts w:cs="Arial"/>
          <w:szCs w:val="22"/>
        </w:rPr>
        <w:t>For PY2027 EM&amp;V to be completed in 2028 (</w:t>
      </w:r>
      <w:r w:rsidRPr="003321A9">
        <w:rPr>
          <w:rStyle w:val="normaltextrun"/>
          <w:rFonts w:cs="Arial"/>
          <w:szCs w:val="22"/>
        </w:rPr>
        <w:fldChar w:fldCharType="begin"/>
      </w:r>
      <w:r w:rsidRPr="003321A9">
        <w:rPr>
          <w:rStyle w:val="normaltextrun"/>
          <w:rFonts w:cs="Arial"/>
          <w:szCs w:val="22"/>
        </w:rPr>
        <w:instrText xml:space="preserve"> REF _Ref179894926 \h  \* MERGEFORMAT </w:instrText>
      </w:r>
      <w:r w:rsidRPr="003321A9">
        <w:rPr>
          <w:rStyle w:val="normaltextrun"/>
          <w:rFonts w:cs="Arial"/>
          <w:szCs w:val="22"/>
        </w:rPr>
      </w:r>
      <w:r w:rsidRPr="003321A9">
        <w:rPr>
          <w:rStyle w:val="normaltextrun"/>
          <w:rFonts w:cs="Arial"/>
          <w:szCs w:val="22"/>
        </w:rPr>
        <w:fldChar w:fldCharType="separate"/>
      </w:r>
      <w:r w:rsidR="0045259F" w:rsidRPr="0045259F">
        <w:rPr>
          <w:rFonts w:cs="Arial"/>
          <w:szCs w:val="22"/>
        </w:rPr>
        <w:t xml:space="preserve">Table </w:t>
      </w:r>
      <w:r w:rsidR="0045259F" w:rsidRPr="0045259F">
        <w:rPr>
          <w:rFonts w:cs="Arial"/>
          <w:noProof/>
          <w:szCs w:val="22"/>
        </w:rPr>
        <w:t>4</w:t>
      </w:r>
      <w:r w:rsidRPr="003321A9">
        <w:rPr>
          <w:rStyle w:val="normaltextrun"/>
          <w:rFonts w:cs="Arial"/>
          <w:szCs w:val="22"/>
        </w:rPr>
        <w:fldChar w:fldCharType="end"/>
      </w:r>
      <w:r w:rsidRPr="003321A9">
        <w:rPr>
          <w:rStyle w:val="normaltextrun"/>
          <w:rFonts w:cs="Arial"/>
          <w:szCs w:val="22"/>
        </w:rPr>
        <w:t xml:space="preserve">), we have placed a </w:t>
      </w:r>
      <w:r w:rsidRPr="003321A9">
        <w:rPr>
          <w:rStyle w:val="normaltextrun"/>
          <w:rFonts w:cs="Arial"/>
          <w:i/>
          <w:szCs w:val="22"/>
        </w:rPr>
        <w:t>high</w:t>
      </w:r>
      <w:r w:rsidRPr="003321A9">
        <w:rPr>
          <w:rStyle w:val="normaltextrun"/>
          <w:rFonts w:cs="Arial"/>
          <w:szCs w:val="22"/>
        </w:rPr>
        <w:t xml:space="preserve"> priority on </w:t>
      </w:r>
      <w:r w:rsidRPr="003321A9">
        <w:rPr>
          <w:rStyle w:val="normaltextrun"/>
          <w:rFonts w:cs="Arial"/>
          <w:b/>
          <w:bCs/>
          <w:szCs w:val="22"/>
        </w:rPr>
        <w:t>residential retrofit measures</w:t>
      </w:r>
      <w:r w:rsidRPr="003321A9">
        <w:rPr>
          <w:rStyle w:val="normaltextrun"/>
          <w:rFonts w:cs="Arial"/>
          <w:szCs w:val="22"/>
        </w:rPr>
        <w:t>—insulation, air infiltration, duct sealing, and central air conditioners—</w:t>
      </w:r>
      <w:r w:rsidRPr="003321A9">
        <w:rPr>
          <w:rStyle w:val="normaltextrun"/>
          <w:rFonts w:cs="Arial"/>
          <w:b/>
          <w:bCs/>
          <w:szCs w:val="22"/>
        </w:rPr>
        <w:t>and small business and expanding commercial offerings</w:t>
      </w:r>
      <w:r w:rsidRPr="003321A9">
        <w:rPr>
          <w:rStyle w:val="normaltextrun"/>
          <w:rFonts w:cs="Arial"/>
          <w:szCs w:val="22"/>
        </w:rPr>
        <w:t xml:space="preserve"> such as strategic energy management, recommissioning, and food services projects. We will conduct a residential retrofit consumption analysis for the three IOUs</w:t>
      </w:r>
      <w:r w:rsidR="00515CB2">
        <w:rPr>
          <w:rStyle w:val="normaltextrun"/>
          <w:rFonts w:cs="Arial"/>
          <w:szCs w:val="22"/>
        </w:rPr>
        <w:t xml:space="preserve"> (EPE, SWEPCO and Xcel) </w:t>
      </w:r>
      <w:r w:rsidRPr="003321A9">
        <w:rPr>
          <w:rStyle w:val="normaltextrun"/>
          <w:rFonts w:cs="Arial"/>
          <w:szCs w:val="22"/>
        </w:rPr>
        <w:t xml:space="preserve">not included in the PY2025 consumption analysis and any programs found to be underperforming in the PY2025 consumption analysis. Desk reviews and on-sites will be conducted for residential retrofit IOU programs that are not included in the consumption analysis. </w:t>
      </w:r>
    </w:p>
    <w:p w14:paraId="5D0E8E6B" w14:textId="7814ED24" w:rsidR="00665AAC" w:rsidRPr="003321A9" w:rsidRDefault="00665AAC" w:rsidP="00665AAC">
      <w:pPr>
        <w:pStyle w:val="TableNoSpacing"/>
        <w:rPr>
          <w:rFonts w:cs="Arial"/>
        </w:rPr>
      </w:pPr>
      <w:r w:rsidRPr="003321A9">
        <w:rPr>
          <w:rStyle w:val="normaltextrun"/>
          <w:rFonts w:cs="Arial"/>
          <w:szCs w:val="22"/>
        </w:rPr>
        <w:t xml:space="preserve">In addition, participant surveys for expanded commercial offerings will assess how effectively these programs serve commercial customers and update net-to-gross information. We will also evaluate how effectively programs reach the traditionally underserved small business customer segment. </w:t>
      </w:r>
      <w:r w:rsidRPr="003321A9">
        <w:rPr>
          <w:rStyle w:val="normaltextrun"/>
          <w:rFonts w:cs="Arial"/>
          <w:b/>
          <w:bCs/>
          <w:szCs w:val="22"/>
        </w:rPr>
        <w:t xml:space="preserve">Other commercial projects and load management </w:t>
      </w:r>
      <w:r w:rsidRPr="003321A9">
        <w:rPr>
          <w:rStyle w:val="normaltextrun"/>
          <w:rFonts w:cs="Arial"/>
          <w:szCs w:val="22"/>
        </w:rPr>
        <w:t xml:space="preserve">will continue as a </w:t>
      </w:r>
      <w:r w:rsidRPr="003321A9">
        <w:rPr>
          <w:rStyle w:val="normaltextrun"/>
          <w:rFonts w:cs="Arial"/>
          <w:i/>
          <w:iCs/>
          <w:szCs w:val="22"/>
        </w:rPr>
        <w:t>medium</w:t>
      </w:r>
      <w:r w:rsidRPr="003321A9">
        <w:rPr>
          <w:rStyle w:val="normaltextrun"/>
          <w:rFonts w:cs="Arial"/>
          <w:szCs w:val="22"/>
        </w:rPr>
        <w:t xml:space="preserve"> priority for the above reasons.  </w:t>
      </w:r>
    </w:p>
    <w:p w14:paraId="33ADCECB" w14:textId="0EAA221E" w:rsidR="00665AAC" w:rsidRPr="003321A9" w:rsidRDefault="00665AAC" w:rsidP="00665AAC">
      <w:pPr>
        <w:pStyle w:val="Caption"/>
        <w:rPr>
          <w:rFonts w:hint="eastAsia"/>
        </w:rPr>
      </w:pPr>
      <w:r w:rsidRPr="003321A9">
        <w:rPr>
          <w:rStyle w:val="normaltextrun"/>
          <w:rFonts w:ascii="Arial" w:hAnsi="Arial" w:cs="Arial"/>
          <w:sz w:val="22"/>
          <w:szCs w:val="22"/>
        </w:rPr>
        <w:br/>
      </w:r>
      <w:bookmarkStart w:id="37" w:name="_Ref179894926"/>
      <w:bookmarkStart w:id="38" w:name="_Toc179895838"/>
      <w:bookmarkStart w:id="39" w:name="_Toc184561204"/>
      <w:bookmarkStart w:id="40" w:name="_Toc185425100"/>
      <w:r w:rsidRPr="003321A9">
        <w:t xml:space="preserve">Table </w:t>
      </w:r>
      <w:fldSimple w:instr=" SEQ Table \* ARABIC ">
        <w:r w:rsidR="0045259F">
          <w:rPr>
            <w:noProof/>
          </w:rPr>
          <w:t>4</w:t>
        </w:r>
      </w:fldSimple>
      <w:bookmarkEnd w:id="37"/>
      <w:r w:rsidRPr="003321A9">
        <w:t>. Evaluation Prioritization and Plan Summary—PY2027 Completed in 2028</w:t>
      </w:r>
      <w:bookmarkEnd w:id="38"/>
      <w:bookmarkEnd w:id="39"/>
      <w:bookmarkEnd w:id="40"/>
    </w:p>
    <w:tbl>
      <w:tblPr>
        <w:tblW w:w="1071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40"/>
        <w:gridCol w:w="1350"/>
        <w:gridCol w:w="990"/>
        <w:gridCol w:w="1350"/>
        <w:gridCol w:w="1890"/>
        <w:gridCol w:w="630"/>
        <w:gridCol w:w="1350"/>
        <w:gridCol w:w="1710"/>
      </w:tblGrid>
      <w:tr w:rsidR="00665AAC" w:rsidRPr="003321A9" w14:paraId="1F06CB6B" w14:textId="77777777">
        <w:trPr>
          <w:cantSplit/>
          <w:trHeight w:val="1670"/>
          <w:tblHeader/>
          <w:jc w:val="center"/>
        </w:trPr>
        <w:tc>
          <w:tcPr>
            <w:tcW w:w="1440" w:type="dxa"/>
            <w:shd w:val="clear" w:color="auto" w:fill="25408F"/>
            <w:textDirection w:val="btLr"/>
          </w:tcPr>
          <w:p w14:paraId="2DE31A61" w14:textId="77777777" w:rsidR="00665AAC" w:rsidRPr="003321A9" w:rsidRDefault="00665AAC">
            <w:pPr>
              <w:spacing w:before="60" w:after="60"/>
              <w:ind w:left="113" w:right="113"/>
              <w:rPr>
                <w:rFonts w:ascii="Arial Bold" w:eastAsia="Arial" w:hAnsi="Arial Bold" w:cs="Times New Roman"/>
                <w:color w:val="FFFFFF"/>
                <w:sz w:val="20"/>
                <w:szCs w:val="20"/>
              </w:rPr>
            </w:pPr>
            <w:r w:rsidRPr="003321A9">
              <w:rPr>
                <w:rFonts w:ascii="Arial Bold" w:eastAsia="Arial" w:hAnsi="Arial Bold" w:cs="Times New Roman"/>
                <w:color w:val="FFFFFF"/>
                <w:sz w:val="20"/>
                <w:szCs w:val="20"/>
              </w:rPr>
              <w:t xml:space="preserve">Measure, </w:t>
            </w:r>
            <w:r w:rsidRPr="003321A9">
              <w:rPr>
                <w:rFonts w:ascii="Arial Bold" w:eastAsia="Arial" w:hAnsi="Arial Bold" w:cs="Times New Roman"/>
                <w:color w:val="FFFFFF"/>
                <w:sz w:val="20"/>
                <w:szCs w:val="20"/>
              </w:rPr>
              <w:br/>
              <w:t>end-use, or Program type</w:t>
            </w:r>
          </w:p>
        </w:tc>
        <w:tc>
          <w:tcPr>
            <w:tcW w:w="1350" w:type="dxa"/>
            <w:shd w:val="clear" w:color="auto" w:fill="25408F"/>
            <w:textDirection w:val="btLr"/>
          </w:tcPr>
          <w:p w14:paraId="7C77C141" w14:textId="77777777" w:rsidR="00665AAC" w:rsidRPr="003321A9" w:rsidRDefault="00665AAC">
            <w:pPr>
              <w:spacing w:before="60" w:after="60"/>
              <w:ind w:left="113" w:right="113"/>
              <w:rPr>
                <w:rFonts w:ascii="Arial Bold" w:eastAsia="Arial" w:hAnsi="Arial Bold" w:cs="Times New Roman"/>
                <w:color w:val="FFFFFF"/>
                <w:sz w:val="20"/>
                <w:szCs w:val="20"/>
              </w:rPr>
            </w:pPr>
            <w:r w:rsidRPr="003321A9">
              <w:rPr>
                <w:rFonts w:ascii="Arial Bold" w:eastAsia="Arial" w:hAnsi="Arial Bold" w:cs="Times New Roman"/>
                <w:color w:val="FFFFFF"/>
                <w:sz w:val="20"/>
                <w:szCs w:val="20"/>
              </w:rPr>
              <w:t>Sector</w:t>
            </w:r>
          </w:p>
        </w:tc>
        <w:tc>
          <w:tcPr>
            <w:tcW w:w="990" w:type="dxa"/>
            <w:shd w:val="clear" w:color="auto" w:fill="25408F"/>
            <w:textDirection w:val="btLr"/>
          </w:tcPr>
          <w:p w14:paraId="193DE426" w14:textId="77777777" w:rsidR="00665AAC" w:rsidRPr="003321A9" w:rsidRDefault="00665AAC">
            <w:pPr>
              <w:tabs>
                <w:tab w:val="left" w:pos="720"/>
              </w:tabs>
              <w:spacing w:before="60" w:after="60"/>
              <w:ind w:left="113" w:right="113"/>
              <w:rPr>
                <w:rFonts w:eastAsia="Arial" w:cs="Arial"/>
                <w:color w:val="000000"/>
                <w:sz w:val="20"/>
                <w:szCs w:val="20"/>
              </w:rPr>
            </w:pPr>
            <w:r w:rsidRPr="003321A9">
              <w:rPr>
                <w:rFonts w:eastAsia="Arial" w:cs="Arial"/>
                <w:b/>
                <w:bCs/>
                <w:color w:val="FFFFFF"/>
                <w:sz w:val="20"/>
                <w:szCs w:val="20"/>
              </w:rPr>
              <w:t>Evaluation priority</w:t>
            </w:r>
          </w:p>
        </w:tc>
        <w:tc>
          <w:tcPr>
            <w:tcW w:w="1350" w:type="dxa"/>
            <w:shd w:val="clear" w:color="auto" w:fill="25408F"/>
            <w:textDirection w:val="btLr"/>
          </w:tcPr>
          <w:p w14:paraId="76663588" w14:textId="77777777" w:rsidR="00665AAC" w:rsidRPr="003321A9" w:rsidRDefault="00665AAC">
            <w:pPr>
              <w:tabs>
                <w:tab w:val="left" w:pos="720"/>
              </w:tabs>
              <w:spacing w:before="60" w:after="60"/>
              <w:ind w:left="113" w:right="113"/>
              <w:rPr>
                <w:rFonts w:eastAsia="Arial" w:cs="Arial"/>
                <w:b/>
                <w:color w:val="FFFFFF"/>
                <w:sz w:val="20"/>
                <w:szCs w:val="20"/>
              </w:rPr>
            </w:pPr>
            <w:r w:rsidRPr="003321A9">
              <w:rPr>
                <w:rFonts w:eastAsia="Arial" w:cs="Arial"/>
                <w:b/>
                <w:bCs/>
                <w:color w:val="FFFFFF"/>
                <w:sz w:val="20"/>
                <w:szCs w:val="20"/>
              </w:rPr>
              <w:t>Claimed savings verification approach</w:t>
            </w:r>
          </w:p>
        </w:tc>
        <w:tc>
          <w:tcPr>
            <w:tcW w:w="1890" w:type="dxa"/>
            <w:shd w:val="clear" w:color="auto" w:fill="25408F"/>
            <w:textDirection w:val="btLr"/>
            <w:vAlign w:val="bottom"/>
          </w:tcPr>
          <w:p w14:paraId="4A20974B" w14:textId="77777777" w:rsidR="00665AAC" w:rsidRPr="003321A9" w:rsidRDefault="00665AAC">
            <w:pPr>
              <w:tabs>
                <w:tab w:val="left" w:pos="720"/>
              </w:tabs>
              <w:spacing w:before="60" w:after="60"/>
              <w:ind w:left="113" w:right="113"/>
              <w:rPr>
                <w:rFonts w:eastAsia="Arial" w:cs="Arial"/>
                <w:color w:val="000000"/>
                <w:sz w:val="20"/>
                <w:szCs w:val="20"/>
              </w:rPr>
            </w:pPr>
            <w:r w:rsidRPr="003321A9">
              <w:rPr>
                <w:rFonts w:eastAsia="Arial" w:cs="Arial"/>
                <w:b/>
                <w:bCs/>
                <w:color w:val="FFFFFF"/>
                <w:sz w:val="20"/>
                <w:szCs w:val="20"/>
              </w:rPr>
              <w:t>Project desk reviews and participation analysis</w:t>
            </w:r>
          </w:p>
        </w:tc>
        <w:tc>
          <w:tcPr>
            <w:tcW w:w="630" w:type="dxa"/>
            <w:shd w:val="clear" w:color="auto" w:fill="25408F"/>
            <w:textDirection w:val="btLr"/>
            <w:vAlign w:val="bottom"/>
          </w:tcPr>
          <w:p w14:paraId="5F58FFDF" w14:textId="77777777" w:rsidR="00665AAC" w:rsidRPr="003321A9" w:rsidRDefault="00665AAC">
            <w:pPr>
              <w:tabs>
                <w:tab w:val="left" w:pos="720"/>
              </w:tabs>
              <w:spacing w:before="60" w:after="60"/>
              <w:ind w:left="113" w:right="113"/>
              <w:rPr>
                <w:rFonts w:eastAsia="Arial" w:cs="Arial"/>
                <w:b/>
                <w:bCs/>
                <w:color w:val="FFFFFF"/>
                <w:sz w:val="20"/>
                <w:szCs w:val="20"/>
              </w:rPr>
            </w:pPr>
            <w:r w:rsidRPr="003321A9">
              <w:rPr>
                <w:rFonts w:eastAsia="Arial" w:cs="Arial"/>
                <w:b/>
                <w:bCs/>
                <w:color w:val="FFFFFF"/>
                <w:sz w:val="20"/>
                <w:szCs w:val="20"/>
              </w:rPr>
              <w:t>On-sites</w:t>
            </w:r>
          </w:p>
        </w:tc>
        <w:tc>
          <w:tcPr>
            <w:tcW w:w="1350" w:type="dxa"/>
            <w:shd w:val="clear" w:color="auto" w:fill="25408F"/>
            <w:textDirection w:val="btLr"/>
            <w:vAlign w:val="bottom"/>
          </w:tcPr>
          <w:p w14:paraId="745CEFDD" w14:textId="77777777" w:rsidR="00665AAC" w:rsidRPr="003321A9" w:rsidRDefault="00665AAC">
            <w:pPr>
              <w:tabs>
                <w:tab w:val="left" w:pos="720"/>
              </w:tabs>
              <w:spacing w:before="60" w:after="60"/>
              <w:ind w:left="113" w:right="113"/>
              <w:rPr>
                <w:rFonts w:eastAsia="Arial" w:cs="Arial"/>
                <w:b/>
                <w:bCs/>
                <w:color w:val="FFFFFF"/>
                <w:sz w:val="20"/>
                <w:szCs w:val="20"/>
              </w:rPr>
            </w:pPr>
            <w:r w:rsidRPr="003321A9">
              <w:rPr>
                <w:rFonts w:eastAsia="Arial" w:cs="Arial"/>
                <w:b/>
                <w:bCs/>
                <w:color w:val="FFFFFF"/>
                <w:sz w:val="20"/>
                <w:szCs w:val="20"/>
              </w:rPr>
              <w:t>Surveys and Interviews</w:t>
            </w:r>
          </w:p>
        </w:tc>
        <w:tc>
          <w:tcPr>
            <w:tcW w:w="1710" w:type="dxa"/>
            <w:shd w:val="clear" w:color="auto" w:fill="25408F"/>
            <w:textDirection w:val="btLr"/>
          </w:tcPr>
          <w:p w14:paraId="2C6AFA08" w14:textId="77777777" w:rsidR="00665AAC" w:rsidRPr="003321A9" w:rsidRDefault="00665AAC">
            <w:pPr>
              <w:tabs>
                <w:tab w:val="left" w:pos="720"/>
              </w:tabs>
              <w:spacing w:before="60" w:after="60"/>
              <w:ind w:left="113" w:right="113"/>
              <w:rPr>
                <w:rFonts w:eastAsia="Arial" w:cs="Arial"/>
                <w:color w:val="000000"/>
                <w:sz w:val="20"/>
                <w:szCs w:val="20"/>
              </w:rPr>
            </w:pPr>
            <w:r w:rsidRPr="003321A9">
              <w:rPr>
                <w:rFonts w:eastAsia="Arial" w:cs="Arial"/>
                <w:b/>
                <w:bCs/>
                <w:color w:val="FFFFFF"/>
                <w:sz w:val="20"/>
                <w:szCs w:val="20"/>
              </w:rPr>
              <w:t>Interval meter/ consumption analysis</w:t>
            </w:r>
          </w:p>
        </w:tc>
      </w:tr>
      <w:tr w:rsidR="00665AAC" w:rsidRPr="003321A9" w14:paraId="6DAB6D47" w14:textId="77777777">
        <w:trPr>
          <w:trHeight w:val="285"/>
          <w:jc w:val="center"/>
        </w:trPr>
        <w:tc>
          <w:tcPr>
            <w:tcW w:w="1440" w:type="dxa"/>
          </w:tcPr>
          <w:p w14:paraId="62B6786C"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 xml:space="preserve">Retrofit measures across RSOP, RMTP, HTR, and LI programs  </w:t>
            </w:r>
          </w:p>
        </w:tc>
        <w:tc>
          <w:tcPr>
            <w:tcW w:w="1350" w:type="dxa"/>
          </w:tcPr>
          <w:p w14:paraId="0D36BC0D"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Residential</w:t>
            </w:r>
          </w:p>
        </w:tc>
        <w:tc>
          <w:tcPr>
            <w:tcW w:w="990" w:type="dxa"/>
          </w:tcPr>
          <w:p w14:paraId="07D8F905"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High</w:t>
            </w:r>
          </w:p>
        </w:tc>
        <w:tc>
          <w:tcPr>
            <w:tcW w:w="1350" w:type="dxa"/>
          </w:tcPr>
          <w:p w14:paraId="29D5F46F"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Census sample, tracking system, or consumption analysis as specified</w:t>
            </w:r>
          </w:p>
        </w:tc>
        <w:tc>
          <w:tcPr>
            <w:tcW w:w="1890" w:type="dxa"/>
          </w:tcPr>
          <w:p w14:paraId="100F01F8" w14:textId="6A2376C9" w:rsidR="00665AAC" w:rsidRPr="003321A9" w:rsidRDefault="00C45709">
            <w:pPr>
              <w:tabs>
                <w:tab w:val="left" w:pos="720"/>
              </w:tabs>
              <w:spacing w:before="60" w:after="60"/>
              <w:jc w:val="right"/>
              <w:rPr>
                <w:rFonts w:eastAsia="Arial" w:cs="Arial"/>
                <w:color w:val="000000"/>
                <w:sz w:val="20"/>
                <w:szCs w:val="20"/>
              </w:rPr>
            </w:pPr>
            <w:r>
              <w:rPr>
                <w:rFonts w:eastAsia="Arial" w:cs="Arial"/>
                <w:color w:val="000000"/>
                <w:sz w:val="20"/>
                <w:szCs w:val="20"/>
              </w:rPr>
              <w:t>16</w:t>
            </w:r>
          </w:p>
        </w:tc>
        <w:tc>
          <w:tcPr>
            <w:tcW w:w="630" w:type="dxa"/>
          </w:tcPr>
          <w:p w14:paraId="2ACB510D" w14:textId="6D90F37B" w:rsidR="00665AAC" w:rsidRPr="003321A9" w:rsidRDefault="00C45709">
            <w:pPr>
              <w:tabs>
                <w:tab w:val="left" w:pos="720"/>
              </w:tabs>
              <w:spacing w:before="60" w:after="60"/>
              <w:jc w:val="right"/>
              <w:rPr>
                <w:rFonts w:eastAsia="Arial" w:cs="Arial"/>
                <w:color w:val="000000"/>
                <w:sz w:val="20"/>
                <w:szCs w:val="20"/>
              </w:rPr>
            </w:pPr>
            <w:r>
              <w:rPr>
                <w:rFonts w:eastAsia="Arial" w:cs="Arial"/>
                <w:color w:val="000000"/>
                <w:sz w:val="20"/>
                <w:szCs w:val="20"/>
              </w:rPr>
              <w:t>16</w:t>
            </w:r>
          </w:p>
        </w:tc>
        <w:tc>
          <w:tcPr>
            <w:tcW w:w="1350" w:type="dxa"/>
          </w:tcPr>
          <w:p w14:paraId="54F11DEA" w14:textId="77777777" w:rsidR="00665AAC" w:rsidRPr="003321A9" w:rsidRDefault="00665AAC">
            <w:pPr>
              <w:tabs>
                <w:tab w:val="left" w:pos="720"/>
              </w:tabs>
              <w:spacing w:before="60" w:after="60"/>
              <w:jc w:val="right"/>
              <w:rPr>
                <w:rFonts w:eastAsia="Arial" w:cs="Arial"/>
                <w:color w:val="000000"/>
                <w:sz w:val="20"/>
                <w:szCs w:val="20"/>
              </w:rPr>
            </w:pPr>
            <w:r w:rsidRPr="003321A9">
              <w:rPr>
                <w:rFonts w:eastAsia="Arial" w:cs="Arial"/>
                <w:color w:val="000000"/>
                <w:sz w:val="20"/>
                <w:szCs w:val="20"/>
              </w:rPr>
              <w:t>N/A</w:t>
            </w:r>
          </w:p>
        </w:tc>
        <w:tc>
          <w:tcPr>
            <w:tcW w:w="1710" w:type="dxa"/>
          </w:tcPr>
          <w:p w14:paraId="41156AB5"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Census analysis for IOUs not included in PY2025 and under-performing programs</w:t>
            </w:r>
          </w:p>
        </w:tc>
      </w:tr>
      <w:tr w:rsidR="00665AAC" w:rsidRPr="003321A9" w14:paraId="63D03CFA" w14:textId="77777777">
        <w:trPr>
          <w:trHeight w:val="285"/>
          <w:jc w:val="center"/>
        </w:trPr>
        <w:tc>
          <w:tcPr>
            <w:tcW w:w="1440" w:type="dxa"/>
            <w:shd w:val="clear" w:color="auto" w:fill="DDE5EA"/>
          </w:tcPr>
          <w:p w14:paraId="648C4097" w14:textId="77777777" w:rsidR="00665AAC" w:rsidRPr="003321A9" w:rsidRDefault="00665AAC">
            <w:pPr>
              <w:keepNext/>
              <w:keepLines/>
              <w:tabs>
                <w:tab w:val="left" w:pos="720"/>
              </w:tabs>
              <w:spacing w:before="60" w:after="60"/>
              <w:rPr>
                <w:rFonts w:eastAsia="Arial" w:cs="Arial"/>
                <w:color w:val="000000"/>
                <w:sz w:val="20"/>
                <w:szCs w:val="20"/>
              </w:rPr>
            </w:pPr>
            <w:r w:rsidRPr="003321A9">
              <w:rPr>
                <w:rFonts w:eastAsia="Arial" w:cs="Arial"/>
                <w:color w:val="000000"/>
                <w:sz w:val="20"/>
                <w:szCs w:val="20"/>
              </w:rPr>
              <w:lastRenderedPageBreak/>
              <w:t xml:space="preserve">Expanding offerings </w:t>
            </w:r>
          </w:p>
        </w:tc>
        <w:tc>
          <w:tcPr>
            <w:tcW w:w="1350" w:type="dxa"/>
            <w:shd w:val="clear" w:color="auto" w:fill="DDE5EA"/>
          </w:tcPr>
          <w:p w14:paraId="7396CE2C" w14:textId="77777777" w:rsidR="00665AAC" w:rsidRPr="003321A9" w:rsidRDefault="00665AAC">
            <w:pPr>
              <w:keepNext/>
              <w:keepLines/>
              <w:tabs>
                <w:tab w:val="left" w:pos="720"/>
              </w:tabs>
              <w:spacing w:before="60" w:after="60"/>
              <w:rPr>
                <w:rFonts w:eastAsia="Arial" w:cs="Arial"/>
                <w:color w:val="000000"/>
                <w:sz w:val="20"/>
                <w:szCs w:val="20"/>
              </w:rPr>
            </w:pPr>
            <w:r w:rsidRPr="003321A9">
              <w:rPr>
                <w:rFonts w:eastAsia="Arial" w:cs="Arial"/>
                <w:color w:val="000000"/>
                <w:sz w:val="20"/>
                <w:szCs w:val="20"/>
              </w:rPr>
              <w:t xml:space="preserve">Commercial </w:t>
            </w:r>
          </w:p>
        </w:tc>
        <w:tc>
          <w:tcPr>
            <w:tcW w:w="990" w:type="dxa"/>
            <w:shd w:val="clear" w:color="auto" w:fill="DDE5EA"/>
          </w:tcPr>
          <w:p w14:paraId="7B706EB5" w14:textId="77777777" w:rsidR="00665AAC" w:rsidRPr="003321A9" w:rsidRDefault="00665AAC">
            <w:pPr>
              <w:keepNext/>
              <w:keepLines/>
              <w:tabs>
                <w:tab w:val="left" w:pos="720"/>
              </w:tabs>
              <w:spacing w:before="60" w:after="60"/>
              <w:rPr>
                <w:rFonts w:eastAsia="Arial" w:cs="Arial"/>
                <w:color w:val="000000"/>
                <w:sz w:val="20"/>
                <w:szCs w:val="20"/>
              </w:rPr>
            </w:pPr>
            <w:r w:rsidRPr="003321A9">
              <w:rPr>
                <w:rFonts w:eastAsia="Arial" w:cs="Arial"/>
                <w:color w:val="000000"/>
                <w:sz w:val="20"/>
                <w:szCs w:val="20"/>
              </w:rPr>
              <w:t>High</w:t>
            </w:r>
          </w:p>
        </w:tc>
        <w:tc>
          <w:tcPr>
            <w:tcW w:w="1350" w:type="dxa"/>
            <w:shd w:val="clear" w:color="auto" w:fill="DDE5EA"/>
          </w:tcPr>
          <w:p w14:paraId="2354185B" w14:textId="77777777" w:rsidR="00665AAC" w:rsidRPr="003321A9" w:rsidRDefault="00665AAC">
            <w:pPr>
              <w:keepNext/>
              <w:keepLines/>
              <w:tabs>
                <w:tab w:val="left" w:pos="720"/>
              </w:tabs>
              <w:spacing w:before="60" w:after="60"/>
              <w:rPr>
                <w:rFonts w:eastAsia="Arial" w:cs="Arial"/>
                <w:color w:val="000000"/>
                <w:sz w:val="20"/>
                <w:szCs w:val="20"/>
              </w:rPr>
            </w:pPr>
            <w:r w:rsidRPr="003321A9">
              <w:rPr>
                <w:rFonts w:eastAsia="Arial" w:cs="Arial"/>
                <w:color w:val="000000"/>
                <w:sz w:val="20"/>
                <w:szCs w:val="20"/>
              </w:rPr>
              <w:t xml:space="preserve">Sample by end-use and/or geography </w:t>
            </w:r>
          </w:p>
        </w:tc>
        <w:tc>
          <w:tcPr>
            <w:tcW w:w="1890" w:type="dxa"/>
            <w:shd w:val="clear" w:color="auto" w:fill="DDE5EA"/>
          </w:tcPr>
          <w:p w14:paraId="6C37259C" w14:textId="6CD99630" w:rsidR="00665AAC" w:rsidRPr="003321A9" w:rsidRDefault="00C45709">
            <w:pPr>
              <w:keepNext/>
              <w:keepLines/>
              <w:tabs>
                <w:tab w:val="left" w:pos="720"/>
              </w:tabs>
              <w:spacing w:before="60" w:after="60"/>
              <w:jc w:val="right"/>
              <w:rPr>
                <w:rFonts w:eastAsia="Arial" w:cs="Arial"/>
                <w:color w:val="000000"/>
                <w:sz w:val="20"/>
                <w:szCs w:val="20"/>
              </w:rPr>
            </w:pPr>
            <w:r>
              <w:rPr>
                <w:rFonts w:eastAsia="Arial" w:cs="Arial"/>
                <w:color w:val="000000"/>
                <w:sz w:val="20"/>
                <w:szCs w:val="20"/>
              </w:rPr>
              <w:t>4</w:t>
            </w:r>
          </w:p>
        </w:tc>
        <w:tc>
          <w:tcPr>
            <w:tcW w:w="630" w:type="dxa"/>
            <w:shd w:val="clear" w:color="auto" w:fill="DDE5EA"/>
          </w:tcPr>
          <w:p w14:paraId="1AAAC79D" w14:textId="7263ADD7" w:rsidR="00665AAC" w:rsidRPr="003321A9" w:rsidRDefault="00C45709">
            <w:pPr>
              <w:keepNext/>
              <w:keepLines/>
              <w:tabs>
                <w:tab w:val="left" w:pos="720"/>
              </w:tabs>
              <w:spacing w:before="60" w:after="60"/>
              <w:jc w:val="right"/>
              <w:rPr>
                <w:rFonts w:eastAsia="Arial" w:cs="Arial"/>
                <w:color w:val="000000"/>
                <w:sz w:val="20"/>
                <w:szCs w:val="20"/>
              </w:rPr>
            </w:pPr>
            <w:r>
              <w:rPr>
                <w:rFonts w:eastAsia="Arial" w:cs="Arial"/>
                <w:color w:val="000000"/>
                <w:sz w:val="20"/>
                <w:szCs w:val="20"/>
              </w:rPr>
              <w:t>2</w:t>
            </w:r>
          </w:p>
        </w:tc>
        <w:tc>
          <w:tcPr>
            <w:tcW w:w="1350" w:type="dxa"/>
            <w:shd w:val="clear" w:color="auto" w:fill="DDE5EA"/>
          </w:tcPr>
          <w:p w14:paraId="24B881EB" w14:textId="77777777" w:rsidR="00665AAC" w:rsidRPr="003321A9" w:rsidRDefault="00665AAC">
            <w:pPr>
              <w:keepNext/>
              <w:keepLines/>
              <w:tabs>
                <w:tab w:val="left" w:pos="720"/>
              </w:tabs>
              <w:spacing w:before="60" w:after="60"/>
              <w:jc w:val="right"/>
              <w:rPr>
                <w:rFonts w:eastAsia="Arial" w:cs="Arial"/>
                <w:color w:val="000000"/>
                <w:sz w:val="20"/>
                <w:szCs w:val="20"/>
              </w:rPr>
            </w:pPr>
            <w:r w:rsidRPr="003321A9">
              <w:rPr>
                <w:rFonts w:eastAsia="Arial" w:cs="Arial"/>
                <w:color w:val="000000"/>
                <w:sz w:val="20"/>
                <w:szCs w:val="20"/>
              </w:rPr>
              <w:t>Participants, census or sample to meet 90/10</w:t>
            </w:r>
          </w:p>
        </w:tc>
        <w:tc>
          <w:tcPr>
            <w:tcW w:w="1710" w:type="dxa"/>
            <w:shd w:val="clear" w:color="auto" w:fill="DDE5EA"/>
          </w:tcPr>
          <w:p w14:paraId="555CCA78" w14:textId="77777777" w:rsidR="00665AAC" w:rsidRPr="003321A9" w:rsidRDefault="00665AAC">
            <w:pPr>
              <w:keepNext/>
              <w:keepLines/>
              <w:tabs>
                <w:tab w:val="left" w:pos="720"/>
              </w:tabs>
              <w:spacing w:before="60" w:after="60"/>
              <w:rPr>
                <w:rFonts w:eastAsia="Arial" w:cs="Arial"/>
                <w:color w:val="000000"/>
                <w:sz w:val="20"/>
                <w:szCs w:val="20"/>
              </w:rPr>
            </w:pPr>
            <w:r w:rsidRPr="003321A9">
              <w:rPr>
                <w:rFonts w:eastAsia="Arial" w:cs="Arial"/>
                <w:color w:val="000000"/>
                <w:sz w:val="20"/>
                <w:szCs w:val="20"/>
              </w:rPr>
              <w:t>N/A</w:t>
            </w:r>
          </w:p>
        </w:tc>
      </w:tr>
      <w:tr w:rsidR="00665AAC" w:rsidRPr="003321A9" w14:paraId="038AB2E5" w14:textId="77777777">
        <w:trPr>
          <w:trHeight w:val="285"/>
          <w:jc w:val="center"/>
        </w:trPr>
        <w:tc>
          <w:tcPr>
            <w:tcW w:w="1440" w:type="dxa"/>
          </w:tcPr>
          <w:p w14:paraId="46C0256D"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Small business</w:t>
            </w:r>
          </w:p>
        </w:tc>
        <w:tc>
          <w:tcPr>
            <w:tcW w:w="1350" w:type="dxa"/>
          </w:tcPr>
          <w:p w14:paraId="5468A1EF"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 xml:space="preserve">Commercial </w:t>
            </w:r>
          </w:p>
        </w:tc>
        <w:tc>
          <w:tcPr>
            <w:tcW w:w="990" w:type="dxa"/>
          </w:tcPr>
          <w:p w14:paraId="4D1937C6"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High</w:t>
            </w:r>
          </w:p>
        </w:tc>
        <w:tc>
          <w:tcPr>
            <w:tcW w:w="1350" w:type="dxa"/>
          </w:tcPr>
          <w:p w14:paraId="5B7D7AA0"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 xml:space="preserve">Sample end-use and/or geography </w:t>
            </w:r>
          </w:p>
        </w:tc>
        <w:tc>
          <w:tcPr>
            <w:tcW w:w="1890" w:type="dxa"/>
          </w:tcPr>
          <w:p w14:paraId="77D621D7" w14:textId="7510FB6D" w:rsidR="00665AAC" w:rsidRPr="003321A9" w:rsidRDefault="00AF5DDC">
            <w:pPr>
              <w:tabs>
                <w:tab w:val="left" w:pos="720"/>
              </w:tabs>
              <w:spacing w:before="60" w:after="60"/>
              <w:jc w:val="right"/>
              <w:rPr>
                <w:rFonts w:eastAsia="Arial" w:cs="Arial"/>
                <w:color w:val="000000"/>
                <w:sz w:val="20"/>
                <w:szCs w:val="20"/>
              </w:rPr>
            </w:pPr>
            <w:r>
              <w:rPr>
                <w:rFonts w:eastAsia="Arial" w:cs="Arial"/>
                <w:color w:val="000000"/>
                <w:sz w:val="20"/>
                <w:szCs w:val="20"/>
              </w:rPr>
              <w:t>10</w:t>
            </w:r>
            <w:r w:rsidR="00665AAC" w:rsidRPr="003321A9">
              <w:rPr>
                <w:rFonts w:eastAsia="Arial" w:cs="Arial"/>
                <w:color w:val="000000"/>
                <w:sz w:val="20"/>
                <w:szCs w:val="20"/>
              </w:rPr>
              <w:t xml:space="preserve"> desk reviews, census analysis of measure mix and/or geography</w:t>
            </w:r>
          </w:p>
        </w:tc>
        <w:tc>
          <w:tcPr>
            <w:tcW w:w="630" w:type="dxa"/>
          </w:tcPr>
          <w:p w14:paraId="6CDD2D83" w14:textId="278A7B36" w:rsidR="00665AAC" w:rsidRPr="003321A9" w:rsidRDefault="00AF5DDC">
            <w:pPr>
              <w:tabs>
                <w:tab w:val="left" w:pos="720"/>
              </w:tabs>
              <w:spacing w:before="60" w:after="60"/>
              <w:jc w:val="right"/>
              <w:rPr>
                <w:rFonts w:eastAsia="Arial" w:cs="Arial"/>
                <w:color w:val="000000"/>
                <w:sz w:val="20"/>
                <w:szCs w:val="20"/>
              </w:rPr>
            </w:pPr>
            <w:r>
              <w:rPr>
                <w:rFonts w:eastAsia="Arial" w:cs="Arial"/>
                <w:color w:val="000000"/>
                <w:sz w:val="20"/>
                <w:szCs w:val="20"/>
              </w:rPr>
              <w:t>5</w:t>
            </w:r>
          </w:p>
        </w:tc>
        <w:tc>
          <w:tcPr>
            <w:tcW w:w="1350" w:type="dxa"/>
          </w:tcPr>
          <w:p w14:paraId="7C27F6E4" w14:textId="77777777" w:rsidR="00665AAC" w:rsidRPr="003321A9" w:rsidRDefault="00665AAC">
            <w:pPr>
              <w:tabs>
                <w:tab w:val="left" w:pos="720"/>
              </w:tabs>
              <w:spacing w:before="60" w:after="60"/>
              <w:jc w:val="right"/>
              <w:rPr>
                <w:rFonts w:eastAsia="Arial" w:cs="Arial"/>
                <w:color w:val="000000"/>
                <w:sz w:val="20"/>
                <w:szCs w:val="20"/>
              </w:rPr>
            </w:pPr>
            <w:r w:rsidRPr="003321A9">
              <w:rPr>
                <w:rFonts w:eastAsia="Arial" w:cs="Arial"/>
                <w:color w:val="000000"/>
                <w:sz w:val="20"/>
                <w:szCs w:val="20"/>
              </w:rPr>
              <w:t>N/A</w:t>
            </w:r>
          </w:p>
        </w:tc>
        <w:tc>
          <w:tcPr>
            <w:tcW w:w="1710" w:type="dxa"/>
          </w:tcPr>
          <w:p w14:paraId="24379638"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N/A</w:t>
            </w:r>
          </w:p>
        </w:tc>
      </w:tr>
      <w:tr w:rsidR="00665AAC" w:rsidRPr="003321A9" w14:paraId="4F4663CE" w14:textId="77777777">
        <w:trPr>
          <w:trHeight w:val="285"/>
          <w:jc w:val="center"/>
        </w:trPr>
        <w:tc>
          <w:tcPr>
            <w:tcW w:w="1440" w:type="dxa"/>
            <w:shd w:val="clear" w:color="auto" w:fill="DDE5EA"/>
          </w:tcPr>
          <w:p w14:paraId="7AFDB8C7" w14:textId="77777777" w:rsidR="00665AAC" w:rsidRPr="003321A9" w:rsidRDefault="00665AAC">
            <w:pPr>
              <w:keepNext/>
              <w:keepLines/>
              <w:tabs>
                <w:tab w:val="left" w:pos="720"/>
              </w:tabs>
              <w:spacing w:before="60" w:after="60"/>
              <w:rPr>
                <w:rFonts w:eastAsia="Arial" w:cs="Arial"/>
                <w:color w:val="000000"/>
                <w:sz w:val="20"/>
                <w:szCs w:val="20"/>
              </w:rPr>
            </w:pPr>
            <w:r w:rsidRPr="003321A9">
              <w:rPr>
                <w:rFonts w:eastAsia="Arial" w:cs="Arial"/>
                <w:color w:val="000000"/>
                <w:sz w:val="20"/>
                <w:szCs w:val="20"/>
              </w:rPr>
              <w:t>Commercial projects through CSOP and CMTP</w:t>
            </w:r>
          </w:p>
        </w:tc>
        <w:tc>
          <w:tcPr>
            <w:tcW w:w="1350" w:type="dxa"/>
            <w:shd w:val="clear" w:color="auto" w:fill="DDE5EA"/>
          </w:tcPr>
          <w:p w14:paraId="72A6B655" w14:textId="77777777" w:rsidR="00665AAC" w:rsidRPr="003321A9" w:rsidRDefault="00665AAC">
            <w:pPr>
              <w:keepNext/>
              <w:keepLines/>
              <w:tabs>
                <w:tab w:val="left" w:pos="720"/>
              </w:tabs>
              <w:spacing w:before="60" w:after="60"/>
              <w:rPr>
                <w:rFonts w:eastAsia="Arial" w:cs="Arial"/>
                <w:color w:val="000000"/>
                <w:sz w:val="20"/>
                <w:szCs w:val="20"/>
              </w:rPr>
            </w:pPr>
            <w:r w:rsidRPr="003321A9">
              <w:rPr>
                <w:rFonts w:eastAsia="Arial" w:cs="Arial"/>
                <w:color w:val="000000"/>
                <w:sz w:val="20"/>
                <w:szCs w:val="20"/>
              </w:rPr>
              <w:t>Commercial</w:t>
            </w:r>
          </w:p>
        </w:tc>
        <w:tc>
          <w:tcPr>
            <w:tcW w:w="990" w:type="dxa"/>
            <w:shd w:val="clear" w:color="auto" w:fill="DDE5EA"/>
          </w:tcPr>
          <w:p w14:paraId="00ADC774" w14:textId="77777777" w:rsidR="00665AAC" w:rsidRPr="003321A9" w:rsidRDefault="00665AAC">
            <w:pPr>
              <w:keepNext/>
              <w:keepLines/>
              <w:tabs>
                <w:tab w:val="left" w:pos="720"/>
              </w:tabs>
              <w:spacing w:before="60" w:after="60"/>
              <w:rPr>
                <w:rFonts w:eastAsia="Arial" w:cs="Arial"/>
                <w:color w:val="000000"/>
                <w:sz w:val="20"/>
                <w:szCs w:val="20"/>
              </w:rPr>
            </w:pPr>
            <w:r w:rsidRPr="003321A9">
              <w:rPr>
                <w:rFonts w:eastAsia="Arial" w:cs="Arial"/>
                <w:color w:val="000000"/>
                <w:sz w:val="20"/>
                <w:szCs w:val="20"/>
              </w:rPr>
              <w:t>Medium</w:t>
            </w:r>
          </w:p>
        </w:tc>
        <w:tc>
          <w:tcPr>
            <w:tcW w:w="1350" w:type="dxa"/>
            <w:shd w:val="clear" w:color="auto" w:fill="DDE5EA"/>
          </w:tcPr>
          <w:p w14:paraId="25C96843" w14:textId="77777777" w:rsidR="00665AAC" w:rsidRPr="003321A9" w:rsidRDefault="00665AAC">
            <w:pPr>
              <w:keepNext/>
              <w:keepLines/>
              <w:tabs>
                <w:tab w:val="left" w:pos="720"/>
              </w:tabs>
              <w:spacing w:before="60" w:after="60"/>
              <w:rPr>
                <w:rFonts w:eastAsia="Arial" w:cs="Arial"/>
                <w:color w:val="000000"/>
                <w:sz w:val="20"/>
                <w:szCs w:val="20"/>
              </w:rPr>
            </w:pPr>
            <w:r w:rsidRPr="003321A9">
              <w:rPr>
                <w:rFonts w:eastAsia="Arial" w:cs="Arial"/>
                <w:color w:val="000000"/>
                <w:sz w:val="20"/>
                <w:szCs w:val="20"/>
              </w:rPr>
              <w:t>Sampled by end-use (see desk reviews)</w:t>
            </w:r>
          </w:p>
        </w:tc>
        <w:tc>
          <w:tcPr>
            <w:tcW w:w="1890" w:type="dxa"/>
            <w:shd w:val="clear" w:color="auto" w:fill="DDE5EA"/>
          </w:tcPr>
          <w:p w14:paraId="3AB191E1" w14:textId="62E5EDB7" w:rsidR="00665AAC" w:rsidRPr="003321A9" w:rsidRDefault="00A07954">
            <w:pPr>
              <w:keepNext/>
              <w:keepLines/>
              <w:tabs>
                <w:tab w:val="left" w:pos="720"/>
              </w:tabs>
              <w:spacing w:before="60" w:after="60"/>
              <w:jc w:val="right"/>
              <w:rPr>
                <w:rFonts w:eastAsia="Arial" w:cs="Arial"/>
                <w:color w:val="000000"/>
                <w:sz w:val="20"/>
                <w:szCs w:val="20"/>
              </w:rPr>
            </w:pPr>
            <w:r>
              <w:rPr>
                <w:rFonts w:eastAsia="Arial" w:cs="Arial"/>
                <w:color w:val="000000"/>
                <w:sz w:val="20"/>
                <w:szCs w:val="20"/>
              </w:rPr>
              <w:t>38</w:t>
            </w:r>
          </w:p>
        </w:tc>
        <w:tc>
          <w:tcPr>
            <w:tcW w:w="630" w:type="dxa"/>
            <w:shd w:val="clear" w:color="auto" w:fill="DDE5EA"/>
          </w:tcPr>
          <w:p w14:paraId="49364B47" w14:textId="29DD7799" w:rsidR="00665AAC" w:rsidRPr="003321A9" w:rsidRDefault="00B11C35">
            <w:pPr>
              <w:keepNext/>
              <w:keepLines/>
              <w:tabs>
                <w:tab w:val="left" w:pos="720"/>
              </w:tabs>
              <w:spacing w:before="60" w:after="60"/>
              <w:jc w:val="right"/>
              <w:rPr>
                <w:rFonts w:eastAsia="Arial" w:cs="Arial"/>
                <w:color w:val="000000"/>
                <w:sz w:val="20"/>
                <w:szCs w:val="20"/>
              </w:rPr>
            </w:pPr>
            <w:r>
              <w:rPr>
                <w:rFonts w:eastAsia="Arial" w:cs="Arial"/>
                <w:color w:val="000000"/>
                <w:sz w:val="20"/>
                <w:szCs w:val="20"/>
              </w:rPr>
              <w:t>19</w:t>
            </w:r>
          </w:p>
        </w:tc>
        <w:tc>
          <w:tcPr>
            <w:tcW w:w="1350" w:type="dxa"/>
            <w:shd w:val="clear" w:color="auto" w:fill="DDE5EA"/>
          </w:tcPr>
          <w:p w14:paraId="42F2BF8E" w14:textId="77777777" w:rsidR="00665AAC" w:rsidRPr="003321A9" w:rsidRDefault="00665AAC">
            <w:pPr>
              <w:keepNext/>
              <w:keepLines/>
              <w:tabs>
                <w:tab w:val="left" w:pos="720"/>
              </w:tabs>
              <w:spacing w:before="60" w:after="60"/>
              <w:jc w:val="right"/>
              <w:rPr>
                <w:rFonts w:eastAsia="Arial" w:cs="Arial"/>
                <w:color w:val="000000"/>
                <w:sz w:val="20"/>
                <w:szCs w:val="20"/>
              </w:rPr>
            </w:pPr>
            <w:r w:rsidRPr="003321A9">
              <w:rPr>
                <w:rFonts w:eastAsia="Arial" w:cs="Arial"/>
                <w:color w:val="000000"/>
                <w:sz w:val="20"/>
                <w:szCs w:val="20"/>
              </w:rPr>
              <w:t>N/A</w:t>
            </w:r>
          </w:p>
        </w:tc>
        <w:tc>
          <w:tcPr>
            <w:tcW w:w="1710" w:type="dxa"/>
            <w:shd w:val="clear" w:color="auto" w:fill="DDE5EA"/>
          </w:tcPr>
          <w:p w14:paraId="75AB7F7A" w14:textId="77777777" w:rsidR="00665AAC" w:rsidRPr="003321A9" w:rsidRDefault="00665AAC">
            <w:pPr>
              <w:keepNext/>
              <w:keepLines/>
              <w:tabs>
                <w:tab w:val="left" w:pos="720"/>
              </w:tabs>
              <w:spacing w:before="60" w:after="60"/>
              <w:rPr>
                <w:rFonts w:eastAsia="Arial" w:cs="Arial"/>
                <w:color w:val="000000"/>
                <w:sz w:val="20"/>
                <w:szCs w:val="20"/>
              </w:rPr>
            </w:pPr>
            <w:r w:rsidRPr="003321A9">
              <w:rPr>
                <w:rFonts w:eastAsia="Arial" w:cs="Arial"/>
                <w:color w:val="000000"/>
                <w:sz w:val="20"/>
                <w:szCs w:val="20"/>
              </w:rPr>
              <w:t>N/A</w:t>
            </w:r>
          </w:p>
        </w:tc>
      </w:tr>
      <w:tr w:rsidR="00665AAC" w:rsidRPr="003321A9" w14:paraId="3BB7F3EC" w14:textId="77777777">
        <w:trPr>
          <w:trHeight w:val="285"/>
          <w:jc w:val="center"/>
        </w:trPr>
        <w:tc>
          <w:tcPr>
            <w:tcW w:w="1440" w:type="dxa"/>
          </w:tcPr>
          <w:p w14:paraId="5A6FB2AC"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Load management</w:t>
            </w:r>
          </w:p>
        </w:tc>
        <w:tc>
          <w:tcPr>
            <w:tcW w:w="1350" w:type="dxa"/>
          </w:tcPr>
          <w:p w14:paraId="0A264C5A"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Commercial and residential</w:t>
            </w:r>
          </w:p>
        </w:tc>
        <w:tc>
          <w:tcPr>
            <w:tcW w:w="990" w:type="dxa"/>
          </w:tcPr>
          <w:p w14:paraId="7A4BC054"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Medium</w:t>
            </w:r>
          </w:p>
        </w:tc>
        <w:tc>
          <w:tcPr>
            <w:tcW w:w="1350" w:type="dxa"/>
          </w:tcPr>
          <w:p w14:paraId="471E5A17"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Census</w:t>
            </w:r>
          </w:p>
        </w:tc>
        <w:tc>
          <w:tcPr>
            <w:tcW w:w="1890" w:type="dxa"/>
          </w:tcPr>
          <w:p w14:paraId="7272FCB1" w14:textId="77777777" w:rsidR="00665AAC" w:rsidRPr="003321A9" w:rsidRDefault="00665AAC">
            <w:pPr>
              <w:tabs>
                <w:tab w:val="left" w:pos="720"/>
              </w:tabs>
              <w:spacing w:before="60" w:after="60"/>
              <w:jc w:val="right"/>
              <w:rPr>
                <w:rFonts w:eastAsia="Arial" w:cs="Arial"/>
                <w:color w:val="000000"/>
                <w:sz w:val="20"/>
                <w:szCs w:val="20"/>
              </w:rPr>
            </w:pPr>
            <w:r w:rsidRPr="003321A9">
              <w:rPr>
                <w:rFonts w:eastAsia="Arial" w:cs="Arial"/>
                <w:color w:val="000000"/>
                <w:sz w:val="20"/>
                <w:szCs w:val="20"/>
              </w:rPr>
              <w:t>N/A</w:t>
            </w:r>
          </w:p>
        </w:tc>
        <w:tc>
          <w:tcPr>
            <w:tcW w:w="630" w:type="dxa"/>
          </w:tcPr>
          <w:p w14:paraId="4055186C" w14:textId="77777777" w:rsidR="00665AAC" w:rsidRPr="003321A9" w:rsidRDefault="00665AAC">
            <w:pPr>
              <w:tabs>
                <w:tab w:val="left" w:pos="720"/>
              </w:tabs>
              <w:spacing w:before="60" w:after="60"/>
              <w:jc w:val="right"/>
              <w:rPr>
                <w:rFonts w:eastAsia="Arial" w:cs="Arial"/>
                <w:color w:val="000000"/>
                <w:sz w:val="20"/>
                <w:szCs w:val="20"/>
              </w:rPr>
            </w:pPr>
            <w:r w:rsidRPr="003321A9">
              <w:rPr>
                <w:rFonts w:eastAsia="Arial" w:cs="Arial"/>
                <w:color w:val="000000"/>
                <w:sz w:val="20"/>
                <w:szCs w:val="20"/>
              </w:rPr>
              <w:t>N/A</w:t>
            </w:r>
          </w:p>
        </w:tc>
        <w:tc>
          <w:tcPr>
            <w:tcW w:w="1350" w:type="dxa"/>
          </w:tcPr>
          <w:p w14:paraId="1B96C679" w14:textId="77777777" w:rsidR="00665AAC" w:rsidRPr="003321A9" w:rsidRDefault="00665AAC">
            <w:pPr>
              <w:tabs>
                <w:tab w:val="left" w:pos="720"/>
              </w:tabs>
              <w:spacing w:before="60" w:after="60"/>
              <w:jc w:val="right"/>
              <w:rPr>
                <w:rFonts w:eastAsia="Arial" w:cs="Arial"/>
                <w:color w:val="000000"/>
                <w:sz w:val="20"/>
                <w:szCs w:val="20"/>
              </w:rPr>
            </w:pPr>
            <w:r w:rsidRPr="003321A9">
              <w:rPr>
                <w:rFonts w:eastAsia="Arial" w:cs="Arial"/>
                <w:color w:val="000000"/>
                <w:sz w:val="20"/>
                <w:szCs w:val="20"/>
              </w:rPr>
              <w:t>N/A</w:t>
            </w:r>
          </w:p>
        </w:tc>
        <w:tc>
          <w:tcPr>
            <w:tcW w:w="1710" w:type="dxa"/>
          </w:tcPr>
          <w:p w14:paraId="0248BE44"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Census interval meter data analysis</w:t>
            </w:r>
          </w:p>
        </w:tc>
      </w:tr>
      <w:tr w:rsidR="00665AAC" w:rsidRPr="003321A9" w14:paraId="1F58FC7E" w14:textId="77777777">
        <w:trPr>
          <w:trHeight w:val="285"/>
          <w:jc w:val="center"/>
        </w:trPr>
        <w:tc>
          <w:tcPr>
            <w:tcW w:w="2790" w:type="dxa"/>
            <w:gridSpan w:val="2"/>
            <w:shd w:val="clear" w:color="auto" w:fill="DDE5EA"/>
          </w:tcPr>
          <w:p w14:paraId="1B156793"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All other measures and programs</w:t>
            </w:r>
          </w:p>
        </w:tc>
        <w:tc>
          <w:tcPr>
            <w:tcW w:w="990" w:type="dxa"/>
            <w:shd w:val="clear" w:color="auto" w:fill="DDE5EA"/>
          </w:tcPr>
          <w:p w14:paraId="1F333DC8"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Low</w:t>
            </w:r>
          </w:p>
        </w:tc>
        <w:tc>
          <w:tcPr>
            <w:tcW w:w="1350" w:type="dxa"/>
            <w:shd w:val="clear" w:color="auto" w:fill="DDE5EA"/>
          </w:tcPr>
          <w:p w14:paraId="0BD5F129"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Census, tracking system data</w:t>
            </w:r>
          </w:p>
        </w:tc>
        <w:tc>
          <w:tcPr>
            <w:tcW w:w="1890" w:type="dxa"/>
            <w:shd w:val="clear" w:color="auto" w:fill="DDE5EA"/>
          </w:tcPr>
          <w:p w14:paraId="29915AA8" w14:textId="77777777" w:rsidR="00665AAC" w:rsidRPr="003321A9" w:rsidRDefault="00665AAC">
            <w:pPr>
              <w:tabs>
                <w:tab w:val="left" w:pos="720"/>
              </w:tabs>
              <w:spacing w:before="60" w:after="60"/>
              <w:jc w:val="right"/>
              <w:rPr>
                <w:rFonts w:eastAsia="Arial" w:cs="Arial"/>
                <w:color w:val="000000"/>
                <w:sz w:val="20"/>
                <w:szCs w:val="20"/>
              </w:rPr>
            </w:pPr>
            <w:r w:rsidRPr="003321A9">
              <w:rPr>
                <w:rFonts w:eastAsia="Arial" w:cs="Arial"/>
                <w:color w:val="000000"/>
                <w:sz w:val="20"/>
                <w:szCs w:val="20"/>
              </w:rPr>
              <w:t>N/A</w:t>
            </w:r>
          </w:p>
        </w:tc>
        <w:tc>
          <w:tcPr>
            <w:tcW w:w="630" w:type="dxa"/>
            <w:shd w:val="clear" w:color="auto" w:fill="DDE5EA"/>
          </w:tcPr>
          <w:p w14:paraId="484FB1AD" w14:textId="77777777" w:rsidR="00665AAC" w:rsidRPr="003321A9" w:rsidRDefault="00665AAC">
            <w:pPr>
              <w:tabs>
                <w:tab w:val="left" w:pos="720"/>
              </w:tabs>
              <w:spacing w:before="60" w:after="60"/>
              <w:jc w:val="right"/>
              <w:rPr>
                <w:rFonts w:eastAsia="Arial" w:cs="Arial"/>
                <w:color w:val="000000"/>
                <w:sz w:val="20"/>
                <w:szCs w:val="20"/>
              </w:rPr>
            </w:pPr>
            <w:r w:rsidRPr="003321A9">
              <w:rPr>
                <w:rFonts w:eastAsia="Arial" w:cs="Arial"/>
                <w:color w:val="000000"/>
                <w:sz w:val="20"/>
                <w:szCs w:val="20"/>
              </w:rPr>
              <w:t>N/A</w:t>
            </w:r>
          </w:p>
        </w:tc>
        <w:tc>
          <w:tcPr>
            <w:tcW w:w="1350" w:type="dxa"/>
            <w:shd w:val="clear" w:color="auto" w:fill="DDE5EA"/>
          </w:tcPr>
          <w:p w14:paraId="3460211A" w14:textId="77777777" w:rsidR="00665AAC" w:rsidRPr="003321A9" w:rsidRDefault="00665AAC">
            <w:pPr>
              <w:tabs>
                <w:tab w:val="left" w:pos="720"/>
              </w:tabs>
              <w:spacing w:before="60" w:after="60"/>
              <w:jc w:val="right"/>
              <w:rPr>
                <w:rFonts w:eastAsia="Arial" w:cs="Arial"/>
                <w:color w:val="000000"/>
                <w:sz w:val="20"/>
                <w:szCs w:val="20"/>
              </w:rPr>
            </w:pPr>
            <w:r w:rsidRPr="003321A9">
              <w:rPr>
                <w:rFonts w:eastAsia="Arial" w:cs="Times New Roman"/>
                <w:color w:val="000000"/>
                <w:sz w:val="20"/>
                <w:szCs w:val="20"/>
              </w:rPr>
              <w:t>N/A</w:t>
            </w:r>
          </w:p>
        </w:tc>
        <w:tc>
          <w:tcPr>
            <w:tcW w:w="1710" w:type="dxa"/>
            <w:shd w:val="clear" w:color="auto" w:fill="DDE5EA"/>
          </w:tcPr>
          <w:p w14:paraId="66E2A175" w14:textId="77777777" w:rsidR="00665AAC" w:rsidRPr="003321A9" w:rsidRDefault="00665AAC">
            <w:pPr>
              <w:tabs>
                <w:tab w:val="left" w:pos="720"/>
              </w:tabs>
              <w:spacing w:before="60" w:after="60"/>
              <w:rPr>
                <w:rFonts w:eastAsia="Arial" w:cs="Arial"/>
                <w:color w:val="000000"/>
                <w:sz w:val="20"/>
                <w:szCs w:val="20"/>
              </w:rPr>
            </w:pPr>
            <w:r w:rsidRPr="003321A9">
              <w:rPr>
                <w:rFonts w:eastAsia="Arial" w:cs="Arial"/>
                <w:color w:val="000000"/>
                <w:sz w:val="20"/>
                <w:szCs w:val="20"/>
              </w:rPr>
              <w:t>N/A</w:t>
            </w:r>
          </w:p>
        </w:tc>
      </w:tr>
    </w:tbl>
    <w:p w14:paraId="33DB3255" w14:textId="77777777" w:rsidR="00665AAC" w:rsidRPr="003321A9" w:rsidRDefault="00665AAC" w:rsidP="00665AAC">
      <w:pPr>
        <w:pStyle w:val="paragraph"/>
        <w:spacing w:before="0" w:beforeAutospacing="0" w:after="0" w:afterAutospacing="0"/>
        <w:textAlignment w:val="baseline"/>
        <w:rPr>
          <w:rStyle w:val="normaltextrun"/>
          <w:rFonts w:ascii="Arial" w:hAnsi="Arial" w:cs="Arial"/>
          <w:sz w:val="22"/>
          <w:szCs w:val="22"/>
        </w:rPr>
      </w:pPr>
    </w:p>
    <w:p w14:paraId="1F38C977" w14:textId="77777777" w:rsidR="00277824" w:rsidRPr="00DC5333" w:rsidRDefault="00277824" w:rsidP="00277824">
      <w:pPr>
        <w:pStyle w:val="Heading2"/>
        <w:ind w:left="0"/>
        <w:rPr>
          <w:rFonts w:hint="eastAsia"/>
        </w:rPr>
      </w:pPr>
      <w:bookmarkStart w:id="41" w:name="_Toc185496861"/>
      <w:bookmarkEnd w:id="25"/>
      <w:bookmarkEnd w:id="26"/>
      <w:r w:rsidRPr="00DC5333">
        <w:t>Evaluatio</w:t>
      </w:r>
      <w:r>
        <w:t>n Activities</w:t>
      </w:r>
      <w:bookmarkEnd w:id="41"/>
      <w:r w:rsidRPr="00DC5333">
        <w:t xml:space="preserve"> </w:t>
      </w:r>
    </w:p>
    <w:p w14:paraId="19E43733" w14:textId="6C46AE1C" w:rsidR="00665AAC" w:rsidRPr="003321A9" w:rsidRDefault="00665AAC" w:rsidP="00665AAC">
      <w:pPr>
        <w:keepNext/>
        <w:rPr>
          <w:rFonts w:cs="Arial"/>
        </w:rPr>
      </w:pPr>
      <w:r w:rsidRPr="003321A9">
        <w:rPr>
          <w:rFonts w:cs="Arial"/>
        </w:rPr>
        <w:t>Below</w:t>
      </w:r>
      <w:r w:rsidR="00276CF6">
        <w:rPr>
          <w:rFonts w:cs="Arial"/>
        </w:rPr>
        <w:t>,</w:t>
      </w:r>
      <w:r w:rsidRPr="003321A9">
        <w:rPr>
          <w:rFonts w:cs="Arial"/>
        </w:rPr>
        <w:t xml:space="preserve"> we briefly describe the major research activities listed in the tables above. </w:t>
      </w:r>
    </w:p>
    <w:p w14:paraId="63265027" w14:textId="7F035BEA" w:rsidR="00665AAC" w:rsidRPr="003321A9" w:rsidRDefault="00665AAC" w:rsidP="00665AAC">
      <w:pPr>
        <w:rPr>
          <w:rFonts w:cs="Arial"/>
        </w:rPr>
      </w:pPr>
      <w:r w:rsidRPr="003321A9">
        <w:rPr>
          <w:rFonts w:cs="Arial"/>
          <w:b/>
        </w:rPr>
        <w:t>Tracking system verification</w:t>
      </w:r>
      <w:r w:rsidRPr="003321A9">
        <w:rPr>
          <w:rFonts w:cs="Arial"/>
        </w:rPr>
        <w:t xml:space="preserve"> provides an independent third-party review of claimed savings; it assesses the accuracy of the data for all claimed savings in </w:t>
      </w:r>
      <w:r w:rsidR="004F613D">
        <w:rPr>
          <w:rFonts w:cs="Arial"/>
        </w:rPr>
        <w:t>the outside-of-ERCOT</w:t>
      </w:r>
      <w:r w:rsidRPr="003321A9">
        <w:rPr>
          <w:rFonts w:cs="Arial"/>
        </w:rPr>
        <w:t xml:space="preserve"> utilities' annual Energy Efficiency Plans and Reports (EEPR). This verification includes a high-level review of programs' deemed measures to verify that all required tracking data is available and savings are calculated correctly for the applicable TRM. However, not all the information necessary to complete a census review of TRM-deemed savings calculations </w:t>
      </w:r>
      <w:r w:rsidR="00276CF6">
        <w:rPr>
          <w:rFonts w:cs="Arial"/>
        </w:rPr>
        <w:t>is</w:t>
      </w:r>
      <w:r w:rsidRPr="003321A9">
        <w:rPr>
          <w:rFonts w:cs="Arial"/>
        </w:rPr>
        <w:t xml:space="preserve"> in the tracking systems for residential and commercial programs; therefore, a sample of projects must be selected, and engineering desk reviews performed to verify savings. </w:t>
      </w:r>
    </w:p>
    <w:p w14:paraId="4FDDE3F3" w14:textId="77777777" w:rsidR="00665AAC" w:rsidRPr="003321A9" w:rsidRDefault="00665AAC" w:rsidP="00665AAC">
      <w:pPr>
        <w:rPr>
          <w:rFonts w:cs="Arial"/>
        </w:rPr>
      </w:pPr>
      <w:r w:rsidRPr="003321A9">
        <w:rPr>
          <w:rFonts w:cs="Arial"/>
          <w:b/>
        </w:rPr>
        <w:t>Engineering desk reviews</w:t>
      </w:r>
      <w:r w:rsidRPr="003321A9">
        <w:rPr>
          <w:rFonts w:cs="Arial"/>
        </w:rPr>
        <w:t xml:space="preserve"> include reviewing the assumptions used for the savings calculations and, when available, utility M&amp;V reports gathered through the supplemental data request for sampled projects. </w:t>
      </w:r>
    </w:p>
    <w:p w14:paraId="0E7EBDD1" w14:textId="77777777" w:rsidR="00665AAC" w:rsidRPr="003321A9" w:rsidRDefault="00665AAC" w:rsidP="00B466A9">
      <w:pPr>
        <w:keepNext/>
        <w:keepLines/>
        <w:rPr>
          <w:rFonts w:cs="Arial"/>
        </w:rPr>
      </w:pPr>
      <w:r w:rsidRPr="003321A9">
        <w:rPr>
          <w:rFonts w:cs="Arial"/>
          <w:b/>
        </w:rPr>
        <w:lastRenderedPageBreak/>
        <w:t>On-site M&amp;V</w:t>
      </w:r>
      <w:r w:rsidRPr="003321A9">
        <w:rPr>
          <w:rFonts w:cs="Arial"/>
        </w:rPr>
        <w:t xml:space="preserve"> checks the installation and equipment nameplate information to support the verification of claimed savings calculations and may include spot metering. Additional on-site metering will be completed when an enhanced level of rigor is warranted to validate key data inputs and assumptions. We expect to conduct metering or regression analyses for complex projects for which there is the greatest uncertainty in claimed savings in nonresidential applications or high-impact measures that represent a significant proportion of savings. </w:t>
      </w:r>
      <w:r w:rsidRPr="003321A9">
        <w:t>We expect additional rigor in on-site M&amp;V may be needed for project measures such as Strategic Energy Management projects, HVAC control system upgrades, fresh air pre-cooling, and air compressor upgrades, to name a few.</w:t>
      </w:r>
    </w:p>
    <w:p w14:paraId="7AC3817D" w14:textId="0D5B2735" w:rsidR="00665AAC" w:rsidRPr="003321A9" w:rsidRDefault="00665AAC" w:rsidP="00276CF6">
      <w:pPr>
        <w:rPr>
          <w:rFonts w:cs="Arial"/>
        </w:rPr>
      </w:pPr>
      <w:r w:rsidRPr="003321A9">
        <w:rPr>
          <w:rFonts w:cs="Arial"/>
          <w:b/>
        </w:rPr>
        <w:t>Consumption analyses</w:t>
      </w:r>
      <w:r w:rsidRPr="003321A9">
        <w:rPr>
          <w:rFonts w:cs="Arial"/>
        </w:rPr>
        <w:t xml:space="preserve"> of the utilities with interval meter data will be conducted </w:t>
      </w:r>
      <w:r w:rsidRPr="003321A9">
        <w:t>to assess energy savings and demand reductions for several measures, end-uses, and programs</w:t>
      </w:r>
      <w:r w:rsidR="00276CF6">
        <w:t>,</w:t>
      </w:r>
      <w:r w:rsidRPr="003321A9">
        <w:t xml:space="preserve"> as described above in </w:t>
      </w:r>
      <w:r w:rsidR="00276CF6">
        <w:fldChar w:fldCharType="begin"/>
      </w:r>
      <w:r w:rsidR="00276CF6">
        <w:instrText xml:space="preserve"> REF _Ref185352139 \h </w:instrText>
      </w:r>
      <w:r w:rsidR="00276CF6">
        <w:fldChar w:fldCharType="separate"/>
      </w:r>
      <w:r w:rsidR="00B466A9" w:rsidRPr="00DC5333">
        <w:t xml:space="preserve">Table </w:t>
      </w:r>
      <w:r w:rsidR="00B466A9">
        <w:rPr>
          <w:rFonts w:hint="eastAsia"/>
          <w:noProof/>
        </w:rPr>
        <w:t>1</w:t>
      </w:r>
      <w:r w:rsidR="00276CF6">
        <w:fldChar w:fldCharType="end"/>
      </w:r>
      <w:r w:rsidRPr="003321A9">
        <w:t xml:space="preserve"> through </w:t>
      </w:r>
      <w:r w:rsidRPr="003321A9">
        <w:fldChar w:fldCharType="begin"/>
      </w:r>
      <w:r w:rsidRPr="003321A9">
        <w:instrText xml:space="preserve"> REF _Ref179894926 \h  \* MERGEFORMAT </w:instrText>
      </w:r>
      <w:r w:rsidRPr="003321A9">
        <w:fldChar w:fldCharType="separate"/>
      </w:r>
      <w:r w:rsidR="0045259F" w:rsidRPr="003321A9">
        <w:t xml:space="preserve">Table </w:t>
      </w:r>
      <w:r w:rsidR="0045259F">
        <w:rPr>
          <w:noProof/>
        </w:rPr>
        <w:t>4</w:t>
      </w:r>
      <w:r w:rsidRPr="003321A9">
        <w:fldChar w:fldCharType="end"/>
      </w:r>
      <w:r w:rsidRPr="003321A9">
        <w:t xml:space="preserve">. </w:t>
      </w:r>
      <w:r w:rsidRPr="003321A9">
        <w:rPr>
          <w:rFonts w:cs="Arial"/>
        </w:rPr>
        <w:t xml:space="preserve">These analyses will compare pre-program usage with post-program usage as well as comparisons with nonparticipant groups. </w:t>
      </w:r>
    </w:p>
    <w:p w14:paraId="394B9A7D" w14:textId="77777777" w:rsidR="00665AAC" w:rsidRPr="003321A9" w:rsidRDefault="00665AAC" w:rsidP="00665AAC">
      <w:pPr>
        <w:rPr>
          <w:rFonts w:cs="Arial"/>
        </w:rPr>
      </w:pPr>
      <w:r w:rsidRPr="003321A9">
        <w:rPr>
          <w:rFonts w:cs="Arial"/>
          <w:b/>
        </w:rPr>
        <w:t xml:space="preserve">Interval meter data analyses </w:t>
      </w:r>
      <w:r w:rsidRPr="003321A9">
        <w:rPr>
          <w:rFonts w:cs="Arial"/>
        </w:rPr>
        <w:t xml:space="preserve">will be conducted for all load management programs to recalculate kilowatt and kilowatt-hour savings from curtailment events as compared to the TRM baseline methodology. </w:t>
      </w:r>
    </w:p>
    <w:p w14:paraId="24726D7A" w14:textId="19B0ED64" w:rsidR="00665AAC" w:rsidRPr="003321A9" w:rsidRDefault="00665AAC" w:rsidP="00665AAC">
      <w:r w:rsidRPr="003321A9">
        <w:rPr>
          <w:b/>
          <w:bCs/>
        </w:rPr>
        <w:t xml:space="preserve">Benchmarking research. </w:t>
      </w:r>
      <w:r w:rsidRPr="003321A9">
        <w:t>Tetra Tech will conduct benchmarking research for net-to-gross ratios for similar upstream measures as offered through the Texas IOU programs</w:t>
      </w:r>
      <w:r w:rsidR="009C11CF" w:rsidRPr="009C11CF">
        <w:t xml:space="preserve"> </w:t>
      </w:r>
      <w:r w:rsidR="009C11CF" w:rsidRPr="009B57C6">
        <w:t>when primary research is not warranted (e.g., small savings measures with low program uptake</w:t>
      </w:r>
      <w:r w:rsidR="000D3C80">
        <w:t>)</w:t>
      </w:r>
      <w:r w:rsidRPr="003321A9">
        <w:t xml:space="preserve">.  </w:t>
      </w:r>
    </w:p>
    <w:p w14:paraId="74DDB337" w14:textId="77777777" w:rsidR="002A33AF" w:rsidRPr="00DC5333" w:rsidRDefault="002A33AF" w:rsidP="002A33AF">
      <w:r w:rsidRPr="00830B32">
        <w:rPr>
          <w:b/>
          <w:bCs/>
        </w:rPr>
        <w:t>Participant analysis</w:t>
      </w:r>
      <w:r>
        <w:t xml:space="preserve">. Tetra Tech will work with PUCT Staff and IOUs to map multi-year program participation across IOU territories for specific customer segments as specified in the summary tables. </w:t>
      </w:r>
    </w:p>
    <w:p w14:paraId="6BD24BF1" w14:textId="77777777" w:rsidR="007B10A2" w:rsidRPr="003321A9" w:rsidRDefault="007B10A2" w:rsidP="00665AAC"/>
    <w:p w14:paraId="54DEA069" w14:textId="77777777" w:rsidR="00665AAC" w:rsidRPr="003321A9" w:rsidRDefault="00665AAC" w:rsidP="00665AAC"/>
    <w:p w14:paraId="7BBCB3BB" w14:textId="77777777" w:rsidR="00665AAC" w:rsidRPr="003321A9" w:rsidRDefault="00665AAC" w:rsidP="00665AAC">
      <w:pPr>
        <w:rPr>
          <w:rFonts w:cs="Arial"/>
        </w:rPr>
        <w:sectPr w:rsidR="00665AAC" w:rsidRPr="003321A9" w:rsidSect="00665AAC">
          <w:headerReference w:type="even" r:id="rId40"/>
          <w:headerReference w:type="default" r:id="rId41"/>
          <w:headerReference w:type="first" r:id="rId42"/>
          <w:footerReference w:type="first" r:id="rId43"/>
          <w:pgSz w:w="12242" w:h="15842" w:code="1"/>
          <w:pgMar w:top="1440" w:right="1080" w:bottom="1440" w:left="1080" w:header="720" w:footer="720" w:gutter="0"/>
          <w:pgNumType w:start="1"/>
          <w:cols w:space="720"/>
          <w:docGrid w:linePitch="299"/>
        </w:sectPr>
      </w:pPr>
      <w:r w:rsidRPr="003321A9">
        <w:rPr>
          <w:rFonts w:cs="Arial"/>
          <w:noProof/>
        </w:rPr>
        <mc:AlternateContent>
          <mc:Choice Requires="wps">
            <w:drawing>
              <wp:anchor distT="0" distB="0" distL="114292" distR="114292" simplePos="0" relativeHeight="251658244" behindDoc="0" locked="0" layoutInCell="1" allowOverlap="1" wp14:anchorId="5C6EFB37" wp14:editId="28A85F8C">
                <wp:simplePos x="0" y="0"/>
                <wp:positionH relativeFrom="column">
                  <wp:posOffset>5797549</wp:posOffset>
                </wp:positionH>
                <wp:positionV relativeFrom="paragraph">
                  <wp:posOffset>-796925</wp:posOffset>
                </wp:positionV>
                <wp:extent cx="0" cy="4556760"/>
                <wp:effectExtent l="0" t="0" r="0" b="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5676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323ABCBC" id="Straight Connector 9" o:spid="_x0000_s1026" style="position:absolute;z-index:251658244;visibility:visible;mso-wrap-style:square;mso-width-percent:0;mso-height-percent:0;mso-wrap-distance-left:3.17478mm;mso-wrap-distance-top:0;mso-wrap-distance-right:3.17478mm;mso-wrap-distance-bottom:0;mso-position-horizontal:absolute;mso-position-horizontal-relative:text;mso-position-vertical:absolute;mso-position-vertical-relative:text;mso-width-percent:0;mso-height-percent:0;mso-width-relative:page;mso-height-relative:page" from="456.5pt,-62.75pt" to="456.5pt,29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" stroked="f"/>
            </w:pict>
          </mc:Fallback>
        </mc:AlternateContent>
      </w:r>
    </w:p>
    <w:p w14:paraId="11481A1A" w14:textId="77777777" w:rsidR="00665AAC" w:rsidRPr="003321A9" w:rsidRDefault="00665AAC" w:rsidP="00665AAC">
      <w:pPr>
        <w:pStyle w:val="Heading1"/>
        <w:pageBreakBefore w:val="0"/>
        <w:rPr>
          <w:rFonts w:ascii="Arial" w:hAnsi="Arial" w:cs="Arial"/>
        </w:rPr>
      </w:pPr>
      <w:bookmarkStart w:id="42" w:name="_Ref62223485"/>
      <w:bookmarkStart w:id="43" w:name="_Toc184561095"/>
      <w:bookmarkStart w:id="44" w:name="_Toc185496862"/>
      <w:bookmarkStart w:id="45" w:name="_Toc336603256"/>
      <w:bookmarkStart w:id="46" w:name="_Toc351975290"/>
      <w:bookmarkStart w:id="47" w:name="_Toc472000400"/>
      <w:r w:rsidRPr="003321A9">
        <w:rPr>
          <w:rFonts w:ascii="Arial" w:hAnsi="Arial" w:cs="Arial"/>
        </w:rPr>
        <w:lastRenderedPageBreak/>
        <w:t>Evaluation Approach</w:t>
      </w:r>
      <w:bookmarkEnd w:id="42"/>
      <w:bookmarkEnd w:id="43"/>
      <w:bookmarkEnd w:id="44"/>
      <w:r w:rsidRPr="003321A9">
        <w:rPr>
          <w:rFonts w:ascii="Arial" w:hAnsi="Arial" w:cs="Arial"/>
        </w:rPr>
        <w:t xml:space="preserve"> </w:t>
      </w:r>
      <w:bookmarkEnd w:id="45"/>
      <w:bookmarkEnd w:id="46"/>
      <w:bookmarkEnd w:id="47"/>
    </w:p>
    <w:p w14:paraId="161E1304" w14:textId="77777777" w:rsidR="00665AAC" w:rsidRPr="003321A9" w:rsidRDefault="00665AAC" w:rsidP="00665AAC">
      <w:pPr>
        <w:rPr>
          <w:rFonts w:cs="Arial"/>
        </w:rPr>
      </w:pPr>
      <w:r w:rsidRPr="003321A9">
        <w:rPr>
          <w:rFonts w:cs="Arial"/>
        </w:rPr>
        <w:t xml:space="preserve">It is important to understand the energy efficiency and load management portfolios for each utility and the context in which they operate; this is necessary for the evaluation, measurement, and verification (EM&amp;V) effort to result in actionable feedback that can be used to improve program performance and reporting accuracy. The EM&amp;V team gathers information through meetings, program documentation, and data tracking reviews. The EM&amp;V team reviews and compiles information from the annual Energy Efficiency Program Plans and Report (EEPR). In addition, the EM&amp;V team collects and catalogs program documentation. Types of program-specific documentation reviewed included operating manuals, service provider applications, customer agreements, memoranda of understanding, sample customer reports (i.e., benchmarking), workshop presentations, and tools. </w:t>
      </w:r>
    </w:p>
    <w:p w14:paraId="1ACC4371" w14:textId="55945431" w:rsidR="00665AAC" w:rsidRPr="003321A9" w:rsidRDefault="00665AAC" w:rsidP="00665AAC">
      <w:pPr>
        <w:rPr>
          <w:rFonts w:cs="Arial"/>
        </w:rPr>
      </w:pPr>
      <w:r w:rsidRPr="003321A9">
        <w:rPr>
          <w:rFonts w:cs="Arial"/>
        </w:rPr>
        <w:t>Scheduled biweekly status meetings between the EM&amp;V team and the Public Utility Commission of Texas (PUCT) continue throughout the evaluation. Status reports are posted on the EM&amp;V SharePoint site. The EM&amp;V team and the PUCT will also hold periodic meetings with utilities and, when applicable, their implementation contractors throughout the evaluation period. The EM&amp;V project manager will also email the utilities a monthly status update. In order to engage a wide range of stakeholders in the EM&amp;V process in both up-front planning and the end results, an Energy Efficiency Implementation Project (EEIP) meeting will be held in the fall</w:t>
      </w:r>
      <w:r w:rsidR="000F5D47">
        <w:rPr>
          <w:rFonts w:cs="Arial"/>
        </w:rPr>
        <w:t xml:space="preserve"> and spring</w:t>
      </w:r>
      <w:r w:rsidRPr="003321A9">
        <w:rPr>
          <w:rFonts w:cs="Arial"/>
        </w:rPr>
        <w:t xml:space="preserve">, where the EM&amp;V contractor presents. </w:t>
      </w:r>
    </w:p>
    <w:p w14:paraId="2944085D" w14:textId="77777777" w:rsidR="00665AAC" w:rsidRPr="003321A9" w:rsidRDefault="00665AAC" w:rsidP="00665AAC">
      <w:pPr>
        <w:keepNext/>
        <w:rPr>
          <w:rFonts w:cs="Arial"/>
        </w:rPr>
      </w:pPr>
      <w:r w:rsidRPr="003321A9">
        <w:rPr>
          <w:rFonts w:cs="Arial"/>
        </w:rPr>
        <w:t xml:space="preserve">Next, we discuss the EM&amp;V team's approach to: </w:t>
      </w:r>
    </w:p>
    <w:p w14:paraId="3201A81C" w14:textId="77777777" w:rsidR="00665AAC" w:rsidRPr="003321A9" w:rsidRDefault="00665AAC" w:rsidP="00665AAC">
      <w:pPr>
        <w:pStyle w:val="ListParagraph"/>
        <w:numPr>
          <w:ilvl w:val="0"/>
          <w:numId w:val="22"/>
        </w:numPr>
      </w:pPr>
      <w:r w:rsidRPr="003321A9">
        <w:t xml:space="preserve">the EM&amp;V database, </w:t>
      </w:r>
    </w:p>
    <w:p w14:paraId="049B093A" w14:textId="77777777" w:rsidR="00665AAC" w:rsidRPr="003321A9" w:rsidRDefault="00665AAC" w:rsidP="00665AAC">
      <w:pPr>
        <w:pStyle w:val="ListParagraph"/>
        <w:numPr>
          <w:ilvl w:val="0"/>
          <w:numId w:val="22"/>
        </w:numPr>
      </w:pPr>
      <w:r w:rsidRPr="003321A9">
        <w:t xml:space="preserve">impact evaluations, </w:t>
      </w:r>
    </w:p>
    <w:p w14:paraId="4ABD9B62" w14:textId="77777777" w:rsidR="00665AAC" w:rsidRPr="003321A9" w:rsidRDefault="00665AAC" w:rsidP="00665AAC">
      <w:pPr>
        <w:pStyle w:val="ListParagraph"/>
        <w:numPr>
          <w:ilvl w:val="0"/>
          <w:numId w:val="22"/>
        </w:numPr>
      </w:pPr>
      <w:r w:rsidRPr="003321A9">
        <w:t>performance feedback,</w:t>
      </w:r>
    </w:p>
    <w:p w14:paraId="66FEE9F9" w14:textId="77777777" w:rsidR="00665AAC" w:rsidRPr="003321A9" w:rsidRDefault="00665AAC" w:rsidP="00665AAC">
      <w:pPr>
        <w:pStyle w:val="ListParagraph"/>
        <w:numPr>
          <w:ilvl w:val="0"/>
          <w:numId w:val="22"/>
        </w:numPr>
      </w:pPr>
      <w:r w:rsidRPr="003321A9">
        <w:t>cost-effectiveness testing, and</w:t>
      </w:r>
    </w:p>
    <w:p w14:paraId="5C62DA75" w14:textId="77777777" w:rsidR="00665AAC" w:rsidRPr="003321A9" w:rsidRDefault="00665AAC" w:rsidP="00665AAC">
      <w:pPr>
        <w:pStyle w:val="ListParagraph"/>
        <w:numPr>
          <w:ilvl w:val="0"/>
          <w:numId w:val="22"/>
        </w:numPr>
      </w:pPr>
      <w:r w:rsidRPr="003321A9">
        <w:t>reporting.</w:t>
      </w:r>
    </w:p>
    <w:p w14:paraId="45412139" w14:textId="103F076C" w:rsidR="00665AAC" w:rsidRPr="003321A9" w:rsidRDefault="00665AAC" w:rsidP="00665AAC">
      <w:pPr>
        <w:pStyle w:val="Heading2"/>
        <w:ind w:left="0"/>
        <w:rPr>
          <w:rFonts w:hint="eastAsia"/>
        </w:rPr>
      </w:pPr>
      <w:bookmarkStart w:id="48" w:name="_Toc472000407"/>
      <w:bookmarkStart w:id="49" w:name="_Ref75853572"/>
      <w:bookmarkStart w:id="50" w:name="_Toc184561100"/>
      <w:bookmarkStart w:id="51" w:name="_Toc185496863"/>
      <w:r w:rsidRPr="003321A9">
        <w:t>Impact Evaluations</w:t>
      </w:r>
      <w:bookmarkEnd w:id="48"/>
      <w:bookmarkEnd w:id="49"/>
      <w:bookmarkEnd w:id="50"/>
      <w:bookmarkEnd w:id="51"/>
    </w:p>
    <w:p w14:paraId="6EA47420" w14:textId="77777777" w:rsidR="00665AAC" w:rsidRPr="003321A9" w:rsidRDefault="00665AAC" w:rsidP="00665AAC">
      <w:pPr>
        <w:rPr>
          <w:rFonts w:cs="Arial"/>
          <w:szCs w:val="22"/>
          <w:lang w:eastAsia="ar-SA"/>
        </w:rPr>
      </w:pPr>
      <w:r w:rsidRPr="003321A9">
        <w:rPr>
          <w:rFonts w:eastAsia="Calibri" w:cs="Arial"/>
        </w:rPr>
        <w:t>The impact evaluations</w:t>
      </w:r>
      <w:r w:rsidRPr="003321A9">
        <w:rPr>
          <w:rFonts w:cs="Arial"/>
        </w:rPr>
        <w:t xml:space="preserve"> will result in defensible lifetime and annual estimates of gross and net energy and demand impacts. The impact evaluations will be used to calculate </w:t>
      </w:r>
      <w:r w:rsidRPr="003321A9">
        <w:rPr>
          <w:rFonts w:cs="Arial"/>
          <w:szCs w:val="22"/>
          <w:lang w:eastAsia="ar-SA"/>
        </w:rPr>
        <w:t>realization rates; the realization rate is determined by dividing the evaluated savings by the utility-claimed savings</w:t>
      </w:r>
      <w:r w:rsidRPr="003321A9">
        <w:rPr>
          <w:rFonts w:cs="Arial"/>
        </w:rPr>
        <w:t xml:space="preserve">. </w:t>
      </w:r>
    </w:p>
    <w:p w14:paraId="3607E976" w14:textId="64E3F904" w:rsidR="00665AAC" w:rsidRPr="003321A9" w:rsidRDefault="00665AAC" w:rsidP="00665AAC">
      <w:pPr>
        <w:rPr>
          <w:rFonts w:ascii="Segoe UI" w:hAnsi="Segoe UI" w:cs="Segoe UI"/>
          <w:sz w:val="18"/>
          <w:szCs w:val="18"/>
        </w:rPr>
      </w:pPr>
      <w:r w:rsidRPr="003321A9">
        <w:rPr>
          <w:rStyle w:val="normaltextrun"/>
        </w:rPr>
        <w:t xml:space="preserve">We will complete program tracking system data verification for all demand reductions and energy savings. For a sample of projects, engineering desk reviews will verify that the measures installed are consistent with those listed in the tracking system, with a subset of on-site M&amp;V for PY2025 through PY2027 to gain additional information and investigate areas of uncertainty found in the desk reviews. These impact evaluation activities are complemented by participant surveys and interviews to provide additional insight into program performance and to inform net-to-gross ratios to calculate net savings. Next, </w:t>
      </w:r>
      <w:r w:rsidRPr="003321A9">
        <w:t xml:space="preserve">we discuss the proposed evaluation approaches </w:t>
      </w:r>
      <w:r w:rsidRPr="003321A9">
        <w:rPr>
          <w:rStyle w:val="normaltextrun"/>
        </w:rPr>
        <w:t xml:space="preserve">by sector, programs, and measures designated as </w:t>
      </w:r>
      <w:r w:rsidRPr="003321A9">
        <w:rPr>
          <w:rStyle w:val="normaltextrun"/>
          <w:i/>
          <w:iCs/>
        </w:rPr>
        <w:t>high</w:t>
      </w:r>
      <w:r w:rsidRPr="003321A9">
        <w:rPr>
          <w:rStyle w:val="normaltextrun"/>
        </w:rPr>
        <w:t xml:space="preserve"> or </w:t>
      </w:r>
      <w:r w:rsidRPr="003321A9">
        <w:rPr>
          <w:rStyle w:val="normaltextrun"/>
          <w:i/>
          <w:iCs/>
        </w:rPr>
        <w:t>medium</w:t>
      </w:r>
      <w:r w:rsidRPr="003321A9">
        <w:rPr>
          <w:rStyle w:val="normaltextrun"/>
        </w:rPr>
        <w:t xml:space="preserve"> priorities in Section </w:t>
      </w:r>
      <w:r w:rsidRPr="003321A9">
        <w:rPr>
          <w:rStyle w:val="normaltextrun"/>
        </w:rPr>
        <w:fldChar w:fldCharType="begin"/>
      </w:r>
      <w:r w:rsidRPr="003321A9">
        <w:rPr>
          <w:rStyle w:val="normaltextrun"/>
        </w:rPr>
        <w:instrText xml:space="preserve"> REF _Ref184298109 \n \h  \* MERGEFORMAT </w:instrText>
      </w:r>
      <w:r w:rsidRPr="003321A9">
        <w:rPr>
          <w:rStyle w:val="normaltextrun"/>
        </w:rPr>
      </w:r>
      <w:r w:rsidRPr="003321A9">
        <w:rPr>
          <w:rStyle w:val="normaltextrun"/>
        </w:rPr>
        <w:fldChar w:fldCharType="separate"/>
      </w:r>
      <w:r w:rsidR="0045259F">
        <w:rPr>
          <w:rStyle w:val="normaltextrun"/>
        </w:rPr>
        <w:t>1.1</w:t>
      </w:r>
      <w:r w:rsidRPr="003321A9">
        <w:rPr>
          <w:rStyle w:val="normaltextrun"/>
        </w:rPr>
        <w:fldChar w:fldCharType="end"/>
      </w:r>
      <w:r w:rsidRPr="003321A9">
        <w:rPr>
          <w:rStyle w:val="normaltextrun"/>
        </w:rPr>
        <w:t>.</w:t>
      </w:r>
    </w:p>
    <w:p w14:paraId="344A0624" w14:textId="77777777" w:rsidR="00437230" w:rsidRDefault="00665AAC" w:rsidP="00665AAC">
      <w:pPr>
        <w:keepNext/>
        <w:keepLines/>
        <w:rPr>
          <w:rStyle w:val="normaltextrun"/>
        </w:rPr>
      </w:pPr>
      <w:r w:rsidRPr="003321A9">
        <w:rPr>
          <w:rStyle w:val="normaltextrun"/>
          <w:b/>
          <w:bCs/>
        </w:rPr>
        <w:lastRenderedPageBreak/>
        <w:t>Commercial sector energy efficiency proposed plan approach.</w:t>
      </w:r>
      <w:r w:rsidRPr="003321A9">
        <w:rPr>
          <w:rStyle w:val="normaltextrun"/>
        </w:rPr>
        <w:t xml:space="preserve"> The commercial SOPs and MTPs are similar in the sites they serve and the energy efficiency and demand reduction solution categories. Both program types have resulted in a large number of lighting and HVAC system improvement projects and customer measures, as well as a smaller number of projects of other measures (e.g., solar/PV, motors, roofs). Therefore, evaluation activities will be similar across both program types to strengthen results across this sector. </w:t>
      </w:r>
    </w:p>
    <w:p w14:paraId="689414D4" w14:textId="6B90FD15" w:rsidR="00665AAC" w:rsidRPr="003321A9" w:rsidRDefault="00665AAC" w:rsidP="00665AAC">
      <w:pPr>
        <w:keepNext/>
        <w:keepLines/>
        <w:rPr>
          <w:rStyle w:val="eop"/>
        </w:rPr>
      </w:pPr>
      <w:r w:rsidRPr="003321A9">
        <w:rPr>
          <w:rStyle w:val="normaltextrun"/>
        </w:rPr>
        <w:t xml:space="preserve">For each of the PY2025–PY2027 evaluations, we budgeted 200 desk reviews and 100 on-sites to verify key savings parameters. The PY2024 evaluation will include 100 desk reviews and participant telephone verifications instead of on-sites because of the limited time period in the first contract year before reporting. Compared to the residential sector, commercial buildings have a much larger variety of uses and operate similar equipment differently; therefore, a targeted measure approach that rotates across program years will focus the scope to provide actionable results. For example, HVAC tune-ups will be a focus for commercial and residential in PY2024 to provide useful results for this measure in addition to the highest savings measures of HVAC, lighting, and custom, while later years will focus on expanded measure offerings, including recommissioning, strategic energy management, food services and behavioral. </w:t>
      </w:r>
      <w:r w:rsidRPr="003321A9">
        <w:rPr>
          <w:rStyle w:val="eop"/>
        </w:rPr>
        <w:t> </w:t>
      </w:r>
    </w:p>
    <w:p w14:paraId="0078C65E" w14:textId="77777777" w:rsidR="00437230" w:rsidRDefault="00665AAC" w:rsidP="00665AAC">
      <w:pPr>
        <w:rPr>
          <w:rStyle w:val="normaltextrun"/>
        </w:rPr>
      </w:pPr>
      <w:r w:rsidRPr="003321A9">
        <w:rPr>
          <w:rStyle w:val="normaltextrun"/>
          <w:b/>
          <w:bCs/>
        </w:rPr>
        <w:t>Residential sector energy efficiency proposed plan approach.</w:t>
      </w:r>
      <w:r w:rsidRPr="003321A9">
        <w:rPr>
          <w:rStyle w:val="normaltextrun"/>
        </w:rPr>
        <w:t xml:space="preserve"> The recommended evaluation approaches for the residential sector measures vary as the programs have different goals, designs, and delivery strategies and have different levels of proposed priority given prior years’ evaluations. For major programs and measures, we will conduct a consumption analysis, discussed in more detail below, to evaluate savings through changes in participants’ AMI meter data. </w:t>
      </w:r>
    </w:p>
    <w:p w14:paraId="13EFF55D" w14:textId="0F6DC059" w:rsidR="00665AAC" w:rsidRPr="003321A9" w:rsidRDefault="00665AAC" w:rsidP="00665AAC">
      <w:pPr>
        <w:rPr>
          <w:rFonts w:ascii="Segoe UI" w:hAnsi="Segoe UI" w:cs="Segoe UI"/>
          <w:sz w:val="18"/>
          <w:szCs w:val="18"/>
        </w:rPr>
      </w:pPr>
      <w:r w:rsidRPr="003321A9">
        <w:rPr>
          <w:rStyle w:val="normaltextrun"/>
        </w:rPr>
        <w:t>We will also conduct desk reviews to ensure the programs collect appropriate documentation and apply the TRM correctly.</w:t>
      </w:r>
      <w:r w:rsidRPr="003321A9">
        <w:rPr>
          <w:rStyle w:val="eop"/>
        </w:rPr>
        <w:t> </w:t>
      </w:r>
      <w:r w:rsidRPr="003321A9">
        <w:rPr>
          <w:rStyle w:val="normaltextrun"/>
        </w:rPr>
        <w:t xml:space="preserve">For desk reviews in the PY2025–PY2027 evaluations, we budgeted 340 desk reviews and 175 on-sites to verify key savings parameters. The PY2024 evaluation will include 60 desk reviews but no on-sites because of the limited time period in the first contract year before reporting. For new homes and PV that employ M&amp;V approaches outlined in TRM Volume 5, we will conduct in-depth reviews of the M&amp;V approach coupled with participant surveys to evaluate the net-to-gross and assess performance. </w:t>
      </w:r>
    </w:p>
    <w:p w14:paraId="77A4BD49" w14:textId="77777777" w:rsidR="00665AAC" w:rsidRPr="003321A9" w:rsidRDefault="00665AAC" w:rsidP="00665AAC">
      <w:pPr>
        <w:rPr>
          <w:rFonts w:ascii="Segoe UI" w:hAnsi="Segoe UI" w:cs="Segoe UI"/>
          <w:sz w:val="18"/>
          <w:szCs w:val="18"/>
        </w:rPr>
      </w:pPr>
      <w:r w:rsidRPr="003321A9">
        <w:rPr>
          <w:rStyle w:val="normaltextrun"/>
          <w:b/>
          <w:bCs/>
        </w:rPr>
        <w:t>Measure-level consumption analysis.</w:t>
      </w:r>
      <w:r w:rsidRPr="003321A9">
        <w:rPr>
          <w:rStyle w:val="normaltextrun"/>
        </w:rPr>
        <w:t xml:space="preserve"> Each year’s consumption analysis, with 12-month pre- and 12-month post-installation AMI data, normalized for weather, will detail the expected targeted measures and IOU programs for the year. Consumption analysis results are expected to provide insight into the accuracy of the TRM assumptions and calculations related to real-world installations. This process will improve the accuracy of TRM deemed savings and the effectiveness of implementation at the IOU-level over the course of the evaluation contract.</w:t>
      </w:r>
      <w:r w:rsidRPr="003321A9">
        <w:rPr>
          <w:rStyle w:val="eop"/>
        </w:rPr>
        <w:t> </w:t>
      </w:r>
    </w:p>
    <w:p w14:paraId="05FE84D2" w14:textId="77777777" w:rsidR="00665AAC" w:rsidRPr="003321A9" w:rsidRDefault="00665AAC" w:rsidP="00665AAC">
      <w:pPr>
        <w:rPr>
          <w:rFonts w:ascii="Segoe UI" w:hAnsi="Segoe UI" w:cs="Segoe UI"/>
          <w:sz w:val="18"/>
          <w:szCs w:val="18"/>
        </w:rPr>
      </w:pPr>
      <w:r w:rsidRPr="003321A9">
        <w:rPr>
          <w:rStyle w:val="normaltextrun"/>
        </w:rPr>
        <w:t xml:space="preserve">The Tetra Tech team will conduct consumption analyses for programs that target measures of interest as proposed in Task 1B, Portfolio EM&amp;V Plan, particularly HVAC tune-ups, HVAC equipment, and building envelope measures. As utilities update their portfolios, the programs included in these analyses might expand given the measure focus of the consumption analyses in the next evaluation contract period. </w:t>
      </w:r>
    </w:p>
    <w:p w14:paraId="103A23F7" w14:textId="77777777" w:rsidR="00665AAC" w:rsidRPr="003321A9" w:rsidRDefault="00665AAC" w:rsidP="00665AAC">
      <w:pPr>
        <w:rPr>
          <w:rFonts w:ascii="Segoe UI" w:hAnsi="Segoe UI" w:cs="Segoe UI"/>
          <w:sz w:val="18"/>
          <w:szCs w:val="18"/>
        </w:rPr>
      </w:pPr>
      <w:r w:rsidRPr="003321A9">
        <w:rPr>
          <w:rStyle w:val="normaltextrun"/>
        </w:rPr>
        <w:t xml:space="preserve">While previous consumption analyses focused on the four to five utilities that had AMI data available, as AMI meters become fully deployed across all IOUs, the Tetra Tech team will expand consumption analysis to all utilities as it makes sense based on program participation and the progress of AMI meter deployment. Conducting utility-specific consumption analyses is important to provide results specific to utilities to understand program effectiveness within their unique territories and support consistent performance across IOUs. </w:t>
      </w:r>
    </w:p>
    <w:p w14:paraId="21826CA3" w14:textId="77777777" w:rsidR="00665AAC" w:rsidRPr="003321A9" w:rsidRDefault="00665AAC" w:rsidP="00665AAC">
      <w:pPr>
        <w:keepNext/>
        <w:keepLines/>
        <w:rPr>
          <w:rFonts w:ascii="Segoe UI" w:hAnsi="Segoe UI" w:cs="Segoe UI"/>
          <w:sz w:val="18"/>
          <w:szCs w:val="18"/>
        </w:rPr>
      </w:pPr>
      <w:r w:rsidRPr="003321A9">
        <w:rPr>
          <w:rStyle w:val="normaltextrun"/>
          <w:b/>
          <w:bCs/>
        </w:rPr>
        <w:lastRenderedPageBreak/>
        <w:t>Load management programs proposed evaluation approach.</w:t>
      </w:r>
      <w:r w:rsidRPr="003321A9">
        <w:rPr>
          <w:rStyle w:val="normaltextrun"/>
        </w:rPr>
        <w:t xml:space="preserve"> As we have done in the past, the Tetra Tech team proposes to collect interval load data from all utilities for a census of load management program participants to verify their energy and demand savings impacts. We have also proposed participant surveys be conducted once during the four-year contract period to assess program performance and key information. </w:t>
      </w:r>
    </w:p>
    <w:p w14:paraId="238E5BA5" w14:textId="3D13BD92" w:rsidR="00665AAC" w:rsidRPr="003321A9" w:rsidRDefault="00665AAC" w:rsidP="00665AAC">
      <w:pPr>
        <w:rPr>
          <w:rFonts w:cs="Arial"/>
        </w:rPr>
      </w:pPr>
      <w:r w:rsidRPr="003321A9">
        <w:rPr>
          <w:rFonts w:eastAsia="Calibri" w:cs="Arial"/>
        </w:rPr>
        <w:t xml:space="preserve">Specific sampling strategies for PY2024 will be part of the Detailed Research Plans (DRP) discussed in Section </w:t>
      </w:r>
      <w:r w:rsidRPr="003321A9">
        <w:rPr>
          <w:rFonts w:eastAsia="Calibri" w:cs="Arial"/>
        </w:rPr>
        <w:fldChar w:fldCharType="begin"/>
      </w:r>
      <w:r w:rsidRPr="003321A9">
        <w:rPr>
          <w:rFonts w:eastAsia="Calibri" w:cs="Arial"/>
        </w:rPr>
        <w:instrText xml:space="preserve"> REF _Ref62223558 \r \h  \* MERGEFORMAT </w:instrText>
      </w:r>
      <w:r w:rsidRPr="003321A9">
        <w:rPr>
          <w:rFonts w:eastAsia="Calibri" w:cs="Arial"/>
        </w:rPr>
      </w:r>
      <w:r w:rsidRPr="003321A9">
        <w:rPr>
          <w:rFonts w:eastAsia="Calibri" w:cs="Arial"/>
        </w:rPr>
        <w:fldChar w:fldCharType="separate"/>
      </w:r>
      <w:r w:rsidR="0045259F">
        <w:rPr>
          <w:rFonts w:eastAsia="Calibri" w:cs="Arial"/>
        </w:rPr>
        <w:t>2.3</w:t>
      </w:r>
      <w:r w:rsidRPr="003321A9">
        <w:rPr>
          <w:rFonts w:eastAsia="Calibri" w:cs="Arial"/>
        </w:rPr>
        <w:fldChar w:fldCharType="end"/>
      </w:r>
      <w:r w:rsidRPr="003321A9">
        <w:rPr>
          <w:rFonts w:eastAsia="Calibri" w:cs="Arial"/>
        </w:rPr>
        <w:t xml:space="preserve">. </w:t>
      </w:r>
    </w:p>
    <w:p w14:paraId="275E85C9" w14:textId="54DE3781" w:rsidR="00665AAC" w:rsidRPr="003321A9" w:rsidRDefault="00665AAC" w:rsidP="00665AAC">
      <w:pPr>
        <w:rPr>
          <w:rFonts w:cs="Arial"/>
        </w:rPr>
      </w:pPr>
      <w:r w:rsidRPr="003321A9">
        <w:rPr>
          <w:rFonts w:cs="Arial"/>
        </w:rPr>
        <w:t>In implementing the impact evaluations, we consider the issues that could introduce potential bias and uncertainty. Biases can be introduced for a number of reasons within evaluation results. It is important to assess that there are no major systematic non-random errors embedded in the data that would bias the evaluation results. The EM&amp;V team will make every effort to identify and address any potential biases occurring due to measurement errors resulting from inaccurate meters or errors in recording data; collection errors arising from non-representative sampling; refusal by some in the sample to participate in a survey; biased responses or interpretation of responses; poor questionnaire design; failure to take behavioral factors into account; modeling errors from the incorrect specification of relationships between variables; improperly included or excluded information or data; and other modeling deficiencies. Even w</w:t>
      </w:r>
      <w:r w:rsidR="00276CF6">
        <w:rPr>
          <w:rFonts w:cs="Arial"/>
        </w:rPr>
        <w:t>hen</w:t>
      </w:r>
      <w:r w:rsidRPr="003321A9">
        <w:rPr>
          <w:rFonts w:cs="Arial"/>
        </w:rPr>
        <w:t xml:space="preserve"> applying best research practices to address potential biases, some uncertainty will remain; the </w:t>
      </w:r>
      <w:r w:rsidR="0084160C">
        <w:rPr>
          <w:rFonts w:cs="Arial"/>
        </w:rPr>
        <w:t>a</w:t>
      </w:r>
      <w:r w:rsidRPr="003321A9">
        <w:rPr>
          <w:rFonts w:cs="Arial"/>
        </w:rPr>
        <w:t>nnual Investor</w:t>
      </w:r>
      <w:r w:rsidR="00165425">
        <w:rPr>
          <w:rFonts w:cs="Arial"/>
        </w:rPr>
        <w:t xml:space="preserve"> </w:t>
      </w:r>
      <w:r w:rsidRPr="003321A9">
        <w:rPr>
          <w:rFonts w:cs="Arial"/>
        </w:rPr>
        <w:t xml:space="preserve">Owned Utilities (IOUs) Energy Efficiency Report will discuss sources of biases and uncertainty associated with the evaluated savings estimates. </w:t>
      </w:r>
    </w:p>
    <w:p w14:paraId="703F3660" w14:textId="77777777" w:rsidR="00665AAC" w:rsidRPr="003321A9" w:rsidRDefault="00665AAC" w:rsidP="00665AAC">
      <w:pPr>
        <w:rPr>
          <w:rFonts w:cs="Arial"/>
        </w:rPr>
      </w:pPr>
      <w:r w:rsidRPr="003321A9">
        <w:rPr>
          <w:rFonts w:cs="Arial"/>
        </w:rPr>
        <w:t>In addition to mitigating the biases, the impact evaluations will increase the confidence of results and reduce uncertainty by employing appropriate sampling approaches and reporting confidence intervals. A confidence interval is a range of values that describes the uncertainty surrounding an estimate. Confidence intervals are one way to represent how "good" an estimate is—the larger a confidence interval is for a particular estimate, the more caution is required when using the point estimate.</w:t>
      </w:r>
    </w:p>
    <w:p w14:paraId="4415F038" w14:textId="77777777" w:rsidR="00665AAC" w:rsidRPr="003321A9" w:rsidRDefault="00665AAC" w:rsidP="00665AAC">
      <w:pPr>
        <w:rPr>
          <w:rFonts w:cs="Arial"/>
        </w:rPr>
      </w:pPr>
      <w:r w:rsidRPr="003321A9">
        <w:rPr>
          <w:rFonts w:cs="Arial"/>
        </w:rPr>
        <w:t xml:space="preserve">Demand-side management program evaluations routinely employ 90 percent confidence intervals with </w:t>
      </w:r>
      <w:r w:rsidRPr="003321A9">
        <w:rPr>
          <w:rFonts w:eastAsia="Symbol" w:cs="Arial"/>
        </w:rPr>
        <w:t>±</w:t>
      </w:r>
      <w:r w:rsidRPr="003321A9">
        <w:rPr>
          <w:rFonts w:cs="Arial"/>
        </w:rPr>
        <w:t xml:space="preserve">10 percent as the industry standard ("90/10"). The 90 percent in the confidence interval represents a level of certainty about the estimate. If we were to repeatedly obtain new estimates using exactly the same procedure (by drawing a new sample, conducting new interviews, calculating new estimates, and new confidence intervals), the confidence intervals would contain the true average of all the estimates 90 percent of the time. The EM&amp;V activities will result in a maximum confidence interval of </w:t>
      </w:r>
      <w:r w:rsidRPr="003321A9">
        <w:rPr>
          <w:rFonts w:eastAsia="Symbol" w:cs="Arial"/>
        </w:rPr>
        <w:t>±</w:t>
      </w:r>
      <w:r w:rsidRPr="003321A9">
        <w:rPr>
          <w:rFonts w:cs="Arial"/>
        </w:rPr>
        <w:t xml:space="preserve">10 percent with 90 percent confidence at the utility portfolio level for gross evaluated savings estimates. </w:t>
      </w:r>
    </w:p>
    <w:p w14:paraId="18AD6B30" w14:textId="77777777" w:rsidR="00665AAC" w:rsidRDefault="00665AAC" w:rsidP="00665AAC">
      <w:pPr>
        <w:rPr>
          <w:rFonts w:cs="Arial"/>
        </w:rPr>
      </w:pPr>
      <w:r w:rsidRPr="003321A9">
        <w:rPr>
          <w:rFonts w:eastAsia="Calibri" w:cs="Arial"/>
        </w:rPr>
        <w:t xml:space="preserve">Next, we overview our impact evaluation approach, followed by </w:t>
      </w:r>
      <w:r w:rsidRPr="003321A9">
        <w:rPr>
          <w:rFonts w:cs="Arial"/>
        </w:rPr>
        <w:t xml:space="preserve">a discussion of DRPs used for data collection and details of the EM&amp;V data collection activities. </w:t>
      </w:r>
    </w:p>
    <w:p w14:paraId="4FF5D7EB" w14:textId="77777777" w:rsidR="00665AAC" w:rsidRPr="003321A9" w:rsidRDefault="00665AAC" w:rsidP="00665AAC">
      <w:pPr>
        <w:pStyle w:val="Heading3"/>
        <w:rPr>
          <w:rFonts w:hint="eastAsia"/>
        </w:rPr>
      </w:pPr>
      <w:bookmarkStart w:id="52" w:name="_Toc472000408"/>
      <w:bookmarkStart w:id="53" w:name="_Toc184561101"/>
      <w:bookmarkStart w:id="54" w:name="_Toc185496864"/>
      <w:r w:rsidRPr="003321A9">
        <w:t>Overview of Impact Evaluation Approach</w:t>
      </w:r>
      <w:bookmarkEnd w:id="52"/>
      <w:bookmarkEnd w:id="53"/>
      <w:bookmarkEnd w:id="54"/>
      <w:r w:rsidRPr="003321A9">
        <w:t xml:space="preserve"> </w:t>
      </w:r>
    </w:p>
    <w:p w14:paraId="5A2A737B" w14:textId="77777777" w:rsidR="00665AAC" w:rsidRPr="003321A9" w:rsidRDefault="00665AAC" w:rsidP="00665AAC">
      <w:pPr>
        <w:rPr>
          <w:rFonts w:cs="Arial"/>
        </w:rPr>
      </w:pPr>
      <w:r w:rsidRPr="003321A9">
        <w:rPr>
          <w:rFonts w:eastAsia="Calibri" w:cs="Arial"/>
        </w:rPr>
        <w:t>The EM&amp;V team will use a combination of approaches to estimate and verify energy savings. Where standard offer programs (SOP)</w:t>
      </w:r>
      <w:r w:rsidRPr="003321A9">
        <w:rPr>
          <w:rFonts w:cs="Arial"/>
        </w:rPr>
        <w:t xml:space="preserve">, market transformation programs (MTP), and pilot programs are similar in terms of (1) the types of customers and sites they serve and (2) the end uses affected by the programs, the evaluation approaches will be similar to ensure the energy savings estimates are comparable for these program categories. </w:t>
      </w:r>
    </w:p>
    <w:p w14:paraId="299D2195" w14:textId="6C044593" w:rsidR="00665AAC" w:rsidRPr="003321A9" w:rsidRDefault="00665AAC" w:rsidP="00B466A9">
      <w:pPr>
        <w:keepNext/>
        <w:keepLines/>
        <w:rPr>
          <w:rFonts w:eastAsia="Calibri" w:cs="Arial"/>
        </w:rPr>
      </w:pPr>
      <w:r w:rsidRPr="003321A9">
        <w:rPr>
          <w:rFonts w:eastAsia="Calibri" w:cs="Arial"/>
        </w:rPr>
        <w:lastRenderedPageBreak/>
        <w:t>Below</w:t>
      </w:r>
      <w:r w:rsidR="00276CF6">
        <w:rPr>
          <w:rFonts w:eastAsia="Calibri" w:cs="Arial"/>
        </w:rPr>
        <w:t>,</w:t>
      </w:r>
      <w:r w:rsidRPr="003321A9">
        <w:rPr>
          <w:rFonts w:eastAsia="Calibri" w:cs="Arial"/>
        </w:rPr>
        <w:t xml:space="preserve"> we summarize the specific types of EM&amp;V activities and analysis that the EM&amp;V team will use to verify program impacts. </w:t>
      </w:r>
      <w:r w:rsidRPr="003321A9">
        <w:t xml:space="preserve">The </w:t>
      </w:r>
      <w:r w:rsidRPr="003321A9">
        <w:rPr>
          <w:iCs/>
        </w:rPr>
        <w:t>evaluated</w:t>
      </w:r>
      <w:r w:rsidRPr="003321A9">
        <w:t xml:space="preserve"> savings will be based on realization rate calculations; to calculate </w:t>
      </w:r>
      <w:r w:rsidRPr="003321A9">
        <w:rPr>
          <w:iCs/>
        </w:rPr>
        <w:t>evaluated</w:t>
      </w:r>
      <w:r w:rsidRPr="003321A9">
        <w:t xml:space="preserve"> savings, we will apply the realization rates determined from the EM&amp;V sample to the population of projects. </w:t>
      </w:r>
      <w:r w:rsidRPr="003321A9">
        <w:rPr>
          <w:rFonts w:eastAsia="Calibri" w:cs="Arial"/>
        </w:rPr>
        <w:t xml:space="preserve">Although the level of rigor varies by sector, program type, and measure, the following activities will be conducted by the EM&amp;V team: </w:t>
      </w:r>
    </w:p>
    <w:p w14:paraId="0C1E1A30" w14:textId="77777777" w:rsidR="00665AAC" w:rsidRPr="003321A9" w:rsidRDefault="00665AAC" w:rsidP="00665AAC">
      <w:pPr>
        <w:pStyle w:val="ListParagraph"/>
        <w:numPr>
          <w:ilvl w:val="0"/>
          <w:numId w:val="243"/>
        </w:numPr>
      </w:pPr>
      <w:r w:rsidRPr="003321A9">
        <w:rPr>
          <w:b/>
        </w:rPr>
        <w:t>Tracking system review.</w:t>
      </w:r>
      <w:r w:rsidRPr="003321A9">
        <w:t xml:space="preserve"> To review each utility's tracking system, which contains extensive information at the customer measure level, the EM&amp;V team will use the technical reference manual (TRM) algorithms and deemed values to calculate aggregate savings at the utility program level. This review aims to verify that utilities have correctly applied these algorithms to all the programs' installed measures in the given program year. This tracking system review will allow the EM&amp;V team to calculate the total program-deemed savings in order to conduct a final comparison to utilities' claimed savings. The tracking system review will be conducted for a sample of residential programs and commercial programs; utilities' tracking systems do not contain all of the information for a census review of commercial programs, and a supplemental data request to support desk reviews is needed.</w:t>
      </w:r>
    </w:p>
    <w:p w14:paraId="79DF5ABB" w14:textId="77777777" w:rsidR="00665AAC" w:rsidRPr="003321A9" w:rsidRDefault="00665AAC" w:rsidP="00665AAC">
      <w:pPr>
        <w:pStyle w:val="ListParagraph"/>
        <w:numPr>
          <w:ilvl w:val="0"/>
          <w:numId w:val="243"/>
        </w:numPr>
      </w:pPr>
      <w:r w:rsidRPr="003321A9">
        <w:rPr>
          <w:b/>
        </w:rPr>
        <w:t xml:space="preserve">Engineering </w:t>
      </w:r>
      <w:r w:rsidR="008A199A" w:rsidRPr="00DC5333">
        <w:rPr>
          <w:b/>
        </w:rPr>
        <w:t>desk reviews.</w:t>
      </w:r>
      <w:r w:rsidRPr="003321A9">
        <w:t xml:space="preserve"> The EM&amp;V team will review a sample of applications entered into the </w:t>
      </w:r>
      <w:r w:rsidR="008A199A" w:rsidRPr="00DC5333">
        <w:t>ERCOT utilities' tracking systems for accuracy and completeness.</w:t>
      </w:r>
      <w:r w:rsidRPr="003321A9">
        <w:t xml:space="preserve"> Our review will accomplish two primary objectives. First, it will ensure that the measures installed are consistent with those listed in the tracking system. For each program, the EM&amp;V team will review the tracking system and its linkage to any deemed savings tools or methods used to estimate savings at the measure and site level. Second, the desk reviews will verify that the tracking system's savings estimates are consistent with those calculated in the "deemed" calculation tools, tables, or M&amp;V methods used to estimate project savings. The EM&amp;V team will review the assumptions used for the savings calculations. Our focus on this effort will be to review, if possible, available building simulation models and any work papers that were developed for the savings assumptions. Desk reviews will also include a review of the utility M&amp;V reports gathered through the supplemental data request for sampled projects.</w:t>
      </w:r>
    </w:p>
    <w:p w14:paraId="08A8BA16" w14:textId="05D5E7D7" w:rsidR="00665AAC" w:rsidRPr="003321A9" w:rsidRDefault="00665AAC" w:rsidP="00665AAC">
      <w:pPr>
        <w:pStyle w:val="ListParagraph"/>
        <w:numPr>
          <w:ilvl w:val="0"/>
          <w:numId w:val="243"/>
        </w:numPr>
      </w:pPr>
      <w:r w:rsidRPr="003321A9">
        <w:rPr>
          <w:b/>
        </w:rPr>
        <w:t>On-site M&amp;V.</w:t>
      </w:r>
      <w:r w:rsidRPr="003321A9">
        <w:t xml:space="preserve"> We will also conduct on-site M&amp;V for a sample of participants. These on-site visits have two principal objectives: (1) </w:t>
      </w:r>
      <w:r w:rsidR="00276CF6">
        <w:t xml:space="preserve">to </w:t>
      </w:r>
      <w:r w:rsidRPr="003321A9">
        <w:t xml:space="preserve">verify </w:t>
      </w:r>
      <w:r w:rsidR="00276CF6">
        <w:t xml:space="preserve">the </w:t>
      </w:r>
      <w:r w:rsidRPr="003321A9">
        <w:t xml:space="preserve">installation and operation of the equipment/systems and (2) </w:t>
      </w:r>
      <w:r w:rsidR="00276CF6">
        <w:t xml:space="preserve">to </w:t>
      </w:r>
      <w:r w:rsidRPr="003321A9">
        <w:t>verify key assumptions made in calculating claimed savings estimates.</w:t>
      </w:r>
    </w:p>
    <w:p w14:paraId="4BF7A519" w14:textId="77777777" w:rsidR="00665AAC" w:rsidRPr="003321A9" w:rsidRDefault="00665AAC" w:rsidP="00665AAC">
      <w:pPr>
        <w:pStyle w:val="ListParagraph"/>
        <w:numPr>
          <w:ilvl w:val="1"/>
          <w:numId w:val="243"/>
        </w:numPr>
      </w:pPr>
      <w:r w:rsidRPr="003321A9">
        <w:t>Installations will be verified by collecting data on-site related to the number of measures installed, the location of the systems, equipment nameplate information, and a visual inspection to ensure the systems are working as intended. This basic inspection audit will take approximately one to two hours to complete.</w:t>
      </w:r>
    </w:p>
    <w:p w14:paraId="76859861" w14:textId="77777777" w:rsidR="00665AAC" w:rsidRPr="003321A9" w:rsidRDefault="00665AAC" w:rsidP="00665AAC">
      <w:pPr>
        <w:pStyle w:val="ListParagraph"/>
        <w:numPr>
          <w:ilvl w:val="1"/>
          <w:numId w:val="243"/>
        </w:numPr>
      </w:pPr>
      <w:r w:rsidRPr="003321A9">
        <w:t>Site measurements</w:t>
      </w:r>
      <w:r w:rsidRPr="003321A9">
        <w:rPr>
          <w:rFonts w:cs="Arial"/>
        </w:rPr>
        <w:t>—</w:t>
      </w:r>
      <w:r w:rsidRPr="003321A9">
        <w:t>and potentially spot metering</w:t>
      </w:r>
      <w:r w:rsidRPr="003321A9">
        <w:rPr>
          <w:rFonts w:cs="Arial"/>
        </w:rPr>
        <w:t>—</w:t>
      </w:r>
      <w:r w:rsidRPr="003321A9">
        <w:t xml:space="preserve">will be conducted to develop an independent estimate of savings to compare to the utility's claimed savings estimates. This more comprehensive audit seeks to verify key input assumptions used to develop ex-ante claimed savings estimates from deemed savings algorithms or M&amp;V plans for custom projects (e.g., baseline energy use, operating hours, efficiency performance, and potentially interactive effects). For residential programs, blower door testing will also be performed. </w:t>
      </w:r>
    </w:p>
    <w:p w14:paraId="7E33BB71" w14:textId="77777777" w:rsidR="00665AAC" w:rsidRPr="003321A9" w:rsidRDefault="00665AAC" w:rsidP="00665AAC">
      <w:pPr>
        <w:pStyle w:val="ListParagraph"/>
        <w:numPr>
          <w:ilvl w:val="0"/>
          <w:numId w:val="243"/>
        </w:numPr>
      </w:pPr>
      <w:r w:rsidRPr="003321A9">
        <w:rPr>
          <w:b/>
        </w:rPr>
        <w:t>Consumption analysis.</w:t>
      </w:r>
      <w:r w:rsidRPr="003321A9">
        <w:t xml:space="preserve"> The EM&amp;V team will conduct consumption analyses of the utilities with interval meter data to assess actual savings in comparison to the TRM for both commercial and residential high-impact measures. The consumption analyses will employ quasi-experimental designs that compare pre-participation and post-participation usage as well as comparisons with a representative nonparticipant group. Weather and outliers will also be addressed in the methodology. The primary goal of this analysis is to inform prospective updates to the TRM.</w:t>
      </w:r>
    </w:p>
    <w:p w14:paraId="21AAE825" w14:textId="77777777" w:rsidR="00665AAC" w:rsidRPr="003321A9" w:rsidRDefault="00665AAC" w:rsidP="00665AAC">
      <w:pPr>
        <w:pStyle w:val="ListParagraph"/>
        <w:numPr>
          <w:ilvl w:val="0"/>
          <w:numId w:val="243"/>
        </w:numPr>
      </w:pPr>
      <w:r w:rsidRPr="003321A9">
        <w:rPr>
          <w:b/>
        </w:rPr>
        <w:lastRenderedPageBreak/>
        <w:t xml:space="preserve">Interval meter data analysis. </w:t>
      </w:r>
      <w:r w:rsidRPr="003321A9">
        <w:t xml:space="preserve">For the load management programs, the EM&amp;V team will perform interval meter data analysis to evaluate the energy and demand impacts of curtailment events compared to the TRM baseline methodology. </w:t>
      </w:r>
    </w:p>
    <w:p w14:paraId="3498A44A" w14:textId="77777777" w:rsidR="00665AAC" w:rsidRDefault="00665AAC" w:rsidP="00665AAC">
      <w:pPr>
        <w:pStyle w:val="ListParagraph"/>
        <w:numPr>
          <w:ilvl w:val="0"/>
          <w:numId w:val="243"/>
        </w:numPr>
      </w:pPr>
      <w:r w:rsidRPr="003321A9">
        <w:rPr>
          <w:b/>
        </w:rPr>
        <w:t>Benchmarking research.</w:t>
      </w:r>
      <w:r w:rsidRPr="003321A9">
        <w:t xml:space="preserve"> Tetra Tech will conduct benchmarking research for net-to-gross ratios for similar upstream measures as offered through the Texas IOU programs.  </w:t>
      </w:r>
    </w:p>
    <w:p w14:paraId="51954344" w14:textId="77777777" w:rsidR="00C86393" w:rsidRPr="003321A9" w:rsidRDefault="00C86393" w:rsidP="00C86393">
      <w:pPr>
        <w:pStyle w:val="Heading2"/>
        <w:ind w:left="0"/>
        <w:rPr>
          <w:rFonts w:hint="eastAsia"/>
        </w:rPr>
      </w:pPr>
      <w:bookmarkStart w:id="55" w:name="_Toc185496865"/>
      <w:r w:rsidRPr="003321A9">
        <w:t>EM&amp;V Database and dashboards</w:t>
      </w:r>
      <w:bookmarkEnd w:id="55"/>
    </w:p>
    <w:p w14:paraId="66426E6E" w14:textId="280EC4CF" w:rsidR="00C86393" w:rsidRPr="003321A9" w:rsidRDefault="00C86393" w:rsidP="00C86393">
      <w:r w:rsidRPr="003321A9">
        <w:t xml:space="preserve">The EM&amp;V database provides an integrated multi-purpose solution. It includes key data from all ERCOT and </w:t>
      </w:r>
      <w:r>
        <w:t>o</w:t>
      </w:r>
      <w:r w:rsidRPr="003321A9">
        <w:t>utside</w:t>
      </w:r>
      <w:r>
        <w:t>-</w:t>
      </w:r>
      <w:r w:rsidRPr="003321A9">
        <w:t>of</w:t>
      </w:r>
      <w:r>
        <w:t>-</w:t>
      </w:r>
      <w:r w:rsidRPr="003321A9">
        <w:t xml:space="preserve">ERCOT utilities, which is critical for providing both the macro- and micro-level information needed to understand the programs and measures driving savings across the IOUs and allowing us to drill down to ERCOT and </w:t>
      </w:r>
      <w:r>
        <w:t>o</w:t>
      </w:r>
      <w:r w:rsidRPr="003321A9">
        <w:t>utside</w:t>
      </w:r>
      <w:r>
        <w:t>-</w:t>
      </w:r>
      <w:r w:rsidRPr="003321A9">
        <w:t>of</w:t>
      </w:r>
      <w:r>
        <w:t>-</w:t>
      </w:r>
      <w:r w:rsidRPr="003321A9">
        <w:t xml:space="preserve">ERCOT utility-, program- and measure-specific data. We will continue to use the EM&amp;V database to sample across utilities’ programs efficiently and maintain accuracy and consistency in reporting evaluated results. </w:t>
      </w:r>
      <w:r w:rsidRPr="003321A9">
        <w:rPr>
          <w:rFonts w:eastAsia="Calibri" w:cs="Arial"/>
        </w:rPr>
        <w:t xml:space="preserve">The EM&amp;V database allows the EM&amp;V team to conduct efficient sampling across utilities and programs, complete tracking system reviews across all programs, and sample projects for additional activities, as summarized in Section </w:t>
      </w:r>
      <w:r w:rsidRPr="003321A9">
        <w:rPr>
          <w:rFonts w:eastAsia="Calibri" w:cs="Arial"/>
        </w:rPr>
        <w:fldChar w:fldCharType="begin"/>
      </w:r>
      <w:r w:rsidRPr="003321A9">
        <w:rPr>
          <w:rFonts w:eastAsia="Calibri" w:cs="Arial"/>
        </w:rPr>
        <w:instrText xml:space="preserve"> REF _Ref387137192 \r \h  \* MERGEFORMAT </w:instrText>
      </w:r>
      <w:r w:rsidRPr="003321A9">
        <w:rPr>
          <w:rFonts w:eastAsia="Calibri" w:cs="Arial"/>
        </w:rPr>
      </w:r>
      <w:r w:rsidRPr="003321A9">
        <w:rPr>
          <w:rFonts w:eastAsia="Calibri" w:cs="Arial"/>
        </w:rPr>
        <w:fldChar w:fldCharType="separate"/>
      </w:r>
      <w:r>
        <w:rPr>
          <w:rFonts w:eastAsia="Calibri" w:cs="Arial"/>
        </w:rPr>
        <w:t>1.0</w:t>
      </w:r>
      <w:r w:rsidRPr="003321A9">
        <w:rPr>
          <w:rFonts w:eastAsia="Calibri" w:cs="Arial"/>
        </w:rPr>
        <w:fldChar w:fldCharType="end"/>
      </w:r>
      <w:r w:rsidRPr="003321A9">
        <w:rPr>
          <w:rFonts w:eastAsia="Calibri" w:cs="Arial"/>
        </w:rPr>
        <w:t xml:space="preserve">. </w:t>
      </w:r>
      <w:r w:rsidRPr="003321A9">
        <w:rPr>
          <w:rFonts w:cs="Arial"/>
        </w:rPr>
        <w:t>In addition, the EM&amp;V team reviews the utilities' final program tracking data to reconcile the EM&amp;V's tracking system savings with the claimed savings that utilities report in their EEPRs.</w:t>
      </w:r>
    </w:p>
    <w:p w14:paraId="1D934CED" w14:textId="77777777" w:rsidR="00C86393" w:rsidRPr="003321A9" w:rsidRDefault="00C86393" w:rsidP="00C86393">
      <w:pPr>
        <w:rPr>
          <w:szCs w:val="22"/>
        </w:rPr>
      </w:pPr>
      <w:r w:rsidRPr="003321A9">
        <w:t>In addition to the EM&amp;V database, which manages the tracking data, t</w:t>
      </w:r>
      <w:r w:rsidRPr="003321A9">
        <w:rPr>
          <w:szCs w:val="22"/>
        </w:rPr>
        <w:t>he evaluation team plans to provide the PUCT with an interactive dashboard detailing the status of each program evaluation. Overall, the dashboard tracks progress toward goals across programs, including the number of completed desk reviews, surveys, and site verifications. At a more granular level, the dashboard allows the PUCT to examine all documentation and calculations the evaluation team used—by project or site—at any time.</w:t>
      </w:r>
    </w:p>
    <w:p w14:paraId="36FAE735" w14:textId="77777777" w:rsidR="00C86393" w:rsidRPr="003321A9" w:rsidRDefault="00C86393" w:rsidP="00C86393">
      <w:pPr>
        <w:rPr>
          <w:rFonts w:eastAsia="Calibri" w:cs="Arial"/>
        </w:rPr>
      </w:pPr>
      <w:r w:rsidRPr="003321A9">
        <w:rPr>
          <w:rFonts w:eastAsia="Times New Roman" w:cs="Times New Roman"/>
        </w:rPr>
        <w:t>Critical components of any successful evaluation include the secure collection, archival, organization, and maintenance of program and portfolio data. The Tetra Tech team has continuously improved the centralized, statewide EM&amp;V database to carefully manage the data request process, which has improved the data quality and reduced the burden on utilities and their contractors. Data security protocols have also continuously improved to ensure secure transmission and storage.</w:t>
      </w:r>
    </w:p>
    <w:p w14:paraId="52849E31" w14:textId="77777777" w:rsidR="00C86393" w:rsidRPr="003321A9" w:rsidRDefault="00C86393" w:rsidP="00C86393">
      <w:pPr>
        <w:pStyle w:val="Heading3"/>
        <w:rPr>
          <w:rFonts w:hint="eastAsia"/>
        </w:rPr>
      </w:pPr>
      <w:bookmarkStart w:id="56" w:name="_Toc185496866"/>
      <w:r w:rsidRPr="003321A9">
        <w:t>Data Requests and Security</w:t>
      </w:r>
      <w:bookmarkEnd w:id="56"/>
    </w:p>
    <w:p w14:paraId="44B591A5" w14:textId="77777777" w:rsidR="00C86393" w:rsidRPr="003321A9" w:rsidRDefault="00C86393" w:rsidP="00C86393">
      <w:pPr>
        <w:rPr>
          <w:rFonts w:cs="Arial"/>
        </w:rPr>
      </w:pPr>
      <w:r w:rsidRPr="003321A9">
        <w:rPr>
          <w:rFonts w:cs="Arial"/>
        </w:rPr>
        <w:t xml:space="preserve">The EM&amp;V team will periodically submit data requests to utilities, as indicated on the data request timeline maintained on the EM&amp;V SharePoint site. Supplemental data requests will be sent for the </w:t>
      </w:r>
      <w:r w:rsidRPr="003321A9">
        <w:rPr>
          <w:rFonts w:cs="Arial"/>
          <w:i/>
          <w:iCs/>
        </w:rPr>
        <w:t>high</w:t>
      </w:r>
      <w:r w:rsidRPr="003321A9">
        <w:rPr>
          <w:rFonts w:cs="Arial"/>
        </w:rPr>
        <w:t xml:space="preserve"> and </w:t>
      </w:r>
      <w:r w:rsidRPr="003321A9">
        <w:rPr>
          <w:rFonts w:cs="Arial"/>
          <w:i/>
          <w:iCs/>
        </w:rPr>
        <w:t>medium</w:t>
      </w:r>
      <w:r w:rsidRPr="003321A9">
        <w:rPr>
          <w:rFonts w:cs="Arial"/>
        </w:rPr>
        <w:t xml:space="preserve"> priority programs to obtain additional documentation. Per the communication protocols agreed upon by the utilities for prior EM&amp;V efforts, the EM&amp;V team will direct data requests to the utilities as well as implementation contractors who host the data and have been authorized by the utilities to release data to the EM&amp;V team. </w:t>
      </w:r>
    </w:p>
    <w:p w14:paraId="04A14A9A" w14:textId="77777777" w:rsidR="00C86393" w:rsidRPr="003321A9" w:rsidRDefault="00C86393" w:rsidP="00C86393">
      <w:pPr>
        <w:rPr>
          <w:rFonts w:cs="Arial"/>
        </w:rPr>
      </w:pPr>
      <w:r w:rsidRPr="003321A9">
        <w:rPr>
          <w:rFonts w:cs="Arial"/>
        </w:rPr>
        <w:t>Care needs to be taken to transfer and store customer data to ensure data integrity and security. The confidentiality of customer data and personally identifiable information (PII) relies on the following solid security plan:</w:t>
      </w:r>
    </w:p>
    <w:p w14:paraId="3AB79963" w14:textId="77777777" w:rsidR="00C86393" w:rsidRPr="003321A9" w:rsidRDefault="00C86393" w:rsidP="00C86393">
      <w:pPr>
        <w:pStyle w:val="ListParagraph"/>
        <w:numPr>
          <w:ilvl w:val="0"/>
          <w:numId w:val="23"/>
        </w:numPr>
      </w:pPr>
      <w:r w:rsidRPr="003321A9">
        <w:t>File transfers</w:t>
      </w:r>
    </w:p>
    <w:p w14:paraId="30844195" w14:textId="77777777" w:rsidR="00C86393" w:rsidRPr="003321A9" w:rsidRDefault="00C86393" w:rsidP="00C86393">
      <w:pPr>
        <w:pStyle w:val="ListParagraph"/>
        <w:numPr>
          <w:ilvl w:val="1"/>
          <w:numId w:val="23"/>
        </w:numPr>
      </w:pPr>
      <w:r w:rsidRPr="003321A9">
        <w:t xml:space="preserve">All data are encrypted when in transit; Tetra Tech uses a secure OneDrive file transfer application that encrypts files during the transfer process, ensuring data integrity and security. </w:t>
      </w:r>
    </w:p>
    <w:p w14:paraId="5CD4CA11" w14:textId="77777777" w:rsidR="00C86393" w:rsidRPr="003321A9" w:rsidRDefault="00C86393" w:rsidP="00B466A9">
      <w:pPr>
        <w:pStyle w:val="ListParagraph"/>
        <w:keepNext/>
        <w:keepLines/>
        <w:numPr>
          <w:ilvl w:val="0"/>
          <w:numId w:val="23"/>
        </w:numPr>
      </w:pPr>
      <w:r w:rsidRPr="003321A9">
        <w:lastRenderedPageBreak/>
        <w:t>Storage</w:t>
      </w:r>
    </w:p>
    <w:p w14:paraId="6A58DF51" w14:textId="77777777" w:rsidR="00C86393" w:rsidRPr="003321A9" w:rsidRDefault="00C86393" w:rsidP="00C86393">
      <w:pPr>
        <w:pStyle w:val="ListParagraph"/>
        <w:numPr>
          <w:ilvl w:val="0"/>
          <w:numId w:val="24"/>
        </w:numPr>
      </w:pPr>
      <w:r w:rsidRPr="003321A9">
        <w:t xml:space="preserve">Data containing PII are encrypted while at rest. </w:t>
      </w:r>
    </w:p>
    <w:p w14:paraId="6E7C0AE7" w14:textId="77777777" w:rsidR="00C86393" w:rsidRPr="003321A9" w:rsidRDefault="00C86393" w:rsidP="00C86393">
      <w:pPr>
        <w:pStyle w:val="ListParagraph"/>
        <w:numPr>
          <w:ilvl w:val="0"/>
          <w:numId w:val="24"/>
        </w:numPr>
      </w:pPr>
      <w:r w:rsidRPr="003321A9">
        <w:t>Data are stored on a server located in a physically secured data center.</w:t>
      </w:r>
    </w:p>
    <w:p w14:paraId="27BB3003" w14:textId="77777777" w:rsidR="00C86393" w:rsidRPr="003321A9" w:rsidRDefault="00C86393" w:rsidP="00C86393">
      <w:pPr>
        <w:pStyle w:val="ListParagraph"/>
        <w:numPr>
          <w:ilvl w:val="0"/>
          <w:numId w:val="25"/>
        </w:numPr>
      </w:pPr>
      <w:r w:rsidRPr="003321A9">
        <w:t>Access</w:t>
      </w:r>
    </w:p>
    <w:p w14:paraId="532DB2BD" w14:textId="77777777" w:rsidR="00C86393" w:rsidRPr="003321A9" w:rsidRDefault="00C86393" w:rsidP="00C86393">
      <w:pPr>
        <w:pStyle w:val="ListParagraph"/>
        <w:numPr>
          <w:ilvl w:val="0"/>
          <w:numId w:val="26"/>
        </w:numPr>
      </w:pPr>
      <w:r w:rsidRPr="003321A9">
        <w:t>Exposure to PII is limited to designated staff members.</w:t>
      </w:r>
    </w:p>
    <w:p w14:paraId="1B2ED9B9" w14:textId="77777777" w:rsidR="00C86393" w:rsidRPr="003321A9" w:rsidRDefault="00C86393" w:rsidP="00C86393">
      <w:pPr>
        <w:pStyle w:val="ListParagraph"/>
        <w:numPr>
          <w:ilvl w:val="0"/>
          <w:numId w:val="26"/>
        </w:numPr>
      </w:pPr>
      <w:r w:rsidRPr="003321A9">
        <w:t>Non-PII/clean data will be made available to the project team.</w:t>
      </w:r>
    </w:p>
    <w:p w14:paraId="6F63589C" w14:textId="77777777" w:rsidR="00C86393" w:rsidRPr="003321A9" w:rsidRDefault="00C86393" w:rsidP="00C86393">
      <w:pPr>
        <w:pStyle w:val="ListParagraph"/>
        <w:numPr>
          <w:ilvl w:val="0"/>
          <w:numId w:val="26"/>
        </w:numPr>
      </w:pPr>
      <w:r w:rsidRPr="003321A9">
        <w:t>Database user access rights are limited in order to prevent exposure to PII.</w:t>
      </w:r>
    </w:p>
    <w:p w14:paraId="514B40AC" w14:textId="77777777" w:rsidR="00C86393" w:rsidRPr="003321A9" w:rsidRDefault="00C86393" w:rsidP="00C86393">
      <w:pPr>
        <w:pStyle w:val="Heading3"/>
        <w:rPr>
          <w:rFonts w:hint="eastAsia"/>
        </w:rPr>
      </w:pPr>
      <w:bookmarkStart w:id="57" w:name="_Toc185496867"/>
      <w:r w:rsidRPr="003321A9">
        <w:t>Front- and Back-End Data Management</w:t>
      </w:r>
      <w:bookmarkEnd w:id="57"/>
    </w:p>
    <w:p w14:paraId="4EFCE4D2" w14:textId="77777777" w:rsidR="00C86393" w:rsidRPr="003321A9" w:rsidRDefault="00C86393" w:rsidP="00C86393">
      <w:pPr>
        <w:rPr>
          <w:rFonts w:cs="Arial"/>
        </w:rPr>
      </w:pPr>
      <w:r w:rsidRPr="003321A9">
        <w:rPr>
          <w:rFonts w:cs="Arial"/>
        </w:rPr>
        <w:t>The first approach to ensure data integrity is front-end data management, which involves data collection and organization. Keeping data well-organized begins with how it is requested, collected, and saved. The EM&amp;V team will continue to use two key software programs that will allow efficient and effective data requests, collection, and repository—a SharePoint server and a secure file transfer site.</w:t>
      </w:r>
    </w:p>
    <w:p w14:paraId="56E31A10" w14:textId="77777777" w:rsidR="00C86393" w:rsidRPr="003321A9" w:rsidRDefault="00C86393" w:rsidP="00C86393">
      <w:pPr>
        <w:rPr>
          <w:rFonts w:cs="Arial"/>
        </w:rPr>
      </w:pPr>
      <w:r w:rsidRPr="003321A9">
        <w:rPr>
          <w:rFonts w:cs="Arial"/>
        </w:rPr>
        <w:t xml:space="preserve">Tetra Tech maintains a secure SharePoint site for broadcasting relevant information and documentation about the PUCT EM&amp;V project. The site is accessible to utilities, all relevant contractors, PUCT staff, and stakeholders who have requested access. The site has a Wiki-style interface for users to share information in near-real-time. This documentation and information interface is editable, linkable by all users, and maintained by Tetra Tech staff. </w:t>
      </w:r>
    </w:p>
    <w:p w14:paraId="616BC67B" w14:textId="77777777" w:rsidR="00C86393" w:rsidRPr="003321A9" w:rsidRDefault="00C86393" w:rsidP="00C86393">
      <w:pPr>
        <w:rPr>
          <w:rFonts w:cs="Arial"/>
        </w:rPr>
      </w:pPr>
      <w:r w:rsidRPr="003321A9">
        <w:rPr>
          <w:rFonts w:cs="Arial"/>
        </w:rPr>
        <w:t xml:space="preserve">As introduced above, Tetra Tech also maintains and hosts a secure file transfer website (OneDrive) for storing and transferring datasets and other project-related materials. The site is securely accessible to all relevant utilities, contractors, and PUCT staff. The site is used primarily for two purposes: (1) storing and sharing large datasets of relevant program information, such as contractor metering data and utility tracking and consumption data; and (2) sharing supporting documentation with other contractors and the PUCT. This site also allows the EM&amp;V team to oversee and document the data as they come in, providing an extra quality control step to the evaluation process. </w:t>
      </w:r>
    </w:p>
    <w:p w14:paraId="7EAA4162" w14:textId="77777777" w:rsidR="00C86393" w:rsidRPr="003321A9" w:rsidRDefault="00C86393" w:rsidP="00C86393">
      <w:pPr>
        <w:rPr>
          <w:rFonts w:cs="Arial"/>
        </w:rPr>
      </w:pPr>
      <w:r w:rsidRPr="003321A9">
        <w:rPr>
          <w:rFonts w:cs="Arial"/>
        </w:rPr>
        <w:t>The second approach to ensure data integrity is through back-end data management, which involves dynamic data compilation, auditing, maintenance, algorithm development, and reporting. A critical element of our approach entails assessing each program's database at the earliest opportunity to determine whether the program implementers are collecting the data required for accurate evaluations. We use SQL Server as our core back-end technology.</w:t>
      </w:r>
    </w:p>
    <w:p w14:paraId="649B5199" w14:textId="77777777" w:rsidR="00C86393" w:rsidRPr="003321A9" w:rsidRDefault="00C86393" w:rsidP="00C86393">
      <w:pPr>
        <w:pStyle w:val="Heading3"/>
        <w:keepLines/>
        <w:rPr>
          <w:rFonts w:hint="eastAsia"/>
        </w:rPr>
      </w:pPr>
      <w:bookmarkStart w:id="58" w:name="_Toc185496868"/>
      <w:r w:rsidRPr="003321A9">
        <w:lastRenderedPageBreak/>
        <w:t>Preliminary Data Validation</w:t>
      </w:r>
      <w:bookmarkEnd w:id="58"/>
    </w:p>
    <w:p w14:paraId="3596444F" w14:textId="008BB005" w:rsidR="00C86393" w:rsidRPr="003321A9" w:rsidRDefault="00C86393" w:rsidP="00C86393">
      <w:pPr>
        <w:keepNext/>
        <w:keepLines/>
        <w:rPr>
          <w:rFonts w:cs="Arial"/>
        </w:rPr>
      </w:pPr>
      <w:r w:rsidRPr="003321A9">
        <w:rPr>
          <w:rFonts w:cs="Arial"/>
        </w:rPr>
        <w:t>Identifying data issues in the program's evaluation as soon as possible is critical. Data quality issues can reduce the integrity of the evaluation results or impede conducting specific activities that rely on this data. We will</w:t>
      </w:r>
      <w:r w:rsidR="00276CF6">
        <w:rPr>
          <w:rFonts w:cs="Arial"/>
        </w:rPr>
        <w:t>,</w:t>
      </w:r>
      <w:r w:rsidRPr="003321A9">
        <w:rPr>
          <w:rFonts w:cs="Arial"/>
        </w:rPr>
        <w:t xml:space="preserve"> therefore</w:t>
      </w:r>
      <w:r w:rsidR="00276CF6">
        <w:rPr>
          <w:rFonts w:cs="Arial"/>
        </w:rPr>
        <w:t>,</w:t>
      </w:r>
      <w:r w:rsidRPr="003321A9">
        <w:rPr>
          <w:rFonts w:cs="Arial"/>
        </w:rPr>
        <w:t xml:space="preserve"> review the program data for data completeness as well as data quality.</w:t>
      </w:r>
    </w:p>
    <w:p w14:paraId="60C7497D" w14:textId="77777777" w:rsidR="00C86393" w:rsidRPr="003321A9" w:rsidRDefault="00C86393" w:rsidP="00C86393">
      <w:pPr>
        <w:keepNext/>
        <w:keepLines/>
        <w:rPr>
          <w:rFonts w:cs="Arial"/>
        </w:rPr>
      </w:pPr>
      <w:r w:rsidRPr="003321A9">
        <w:rPr>
          <w:rFonts w:cs="Arial"/>
        </w:rPr>
        <w:t xml:space="preserve">To determine whether the relevant information is being collected, we will review each program's database as they are sent to the EM&amp;V team. After comparing the information in the database to the information required to evaluate the program, we will offer recommendations regarding additions or changes as appropriate. Our review will assess the fields in the database and the quality and detail of the data itself. Although a data field may have been created for vital information, this information is not always collected or collected in sufficient detail. </w:t>
      </w:r>
    </w:p>
    <w:p w14:paraId="585B227D" w14:textId="77777777" w:rsidR="00C86393" w:rsidRPr="003321A9" w:rsidRDefault="00C86393" w:rsidP="00B466A9">
      <w:pPr>
        <w:keepNext/>
        <w:keepLines/>
        <w:rPr>
          <w:rFonts w:cs="Arial"/>
        </w:rPr>
      </w:pPr>
      <w:r w:rsidRPr="003321A9">
        <w:rPr>
          <w:rFonts w:cs="Arial"/>
        </w:rPr>
        <w:t>The EM&amp;V team will implement EM&amp;V data validation tasks that can be efficiently accomplished through SQL procedures. In general, the EM&amp;V team will review the data for:</w:t>
      </w:r>
    </w:p>
    <w:p w14:paraId="3B470CB2" w14:textId="77777777" w:rsidR="00C86393" w:rsidRPr="003321A9" w:rsidRDefault="00C86393" w:rsidP="00C86393">
      <w:pPr>
        <w:pStyle w:val="ListParagraph"/>
        <w:numPr>
          <w:ilvl w:val="0"/>
          <w:numId w:val="225"/>
        </w:numPr>
      </w:pPr>
      <w:r w:rsidRPr="003321A9">
        <w:t>missing but required data fields, including ex-ante savings estimates, fields needed for calculations or engineering review, fields needed to contact participants for additional research, and date fields to verify the timing of participation;</w:t>
      </w:r>
    </w:p>
    <w:p w14:paraId="2FBEE919" w14:textId="77777777" w:rsidR="00C86393" w:rsidRPr="003321A9" w:rsidRDefault="00C86393" w:rsidP="00C86393">
      <w:pPr>
        <w:pStyle w:val="ListParagraph"/>
        <w:numPr>
          <w:ilvl w:val="0"/>
          <w:numId w:val="225"/>
        </w:numPr>
      </w:pPr>
      <w:r w:rsidRPr="003321A9">
        <w:t>duplicate records;</w:t>
      </w:r>
    </w:p>
    <w:p w14:paraId="4A013527" w14:textId="77777777" w:rsidR="00C86393" w:rsidRPr="003321A9" w:rsidRDefault="00C86393" w:rsidP="00C86393">
      <w:pPr>
        <w:pStyle w:val="ListParagraph"/>
        <w:numPr>
          <w:ilvl w:val="0"/>
          <w:numId w:val="225"/>
        </w:numPr>
      </w:pPr>
      <w:r w:rsidRPr="003321A9">
        <w:t>inconsistent terminology, such as inconsistent naming of measures, which can result in ambiguities about what measure has been installed; and</w:t>
      </w:r>
    </w:p>
    <w:p w14:paraId="2B61078A" w14:textId="77777777" w:rsidR="00C86393" w:rsidRPr="003321A9" w:rsidRDefault="00C86393" w:rsidP="00C86393">
      <w:pPr>
        <w:pStyle w:val="ListParagraph"/>
        <w:numPr>
          <w:ilvl w:val="0"/>
          <w:numId w:val="225"/>
        </w:numPr>
      </w:pPr>
      <w:r w:rsidRPr="003321A9">
        <w:t xml:space="preserve">values that appear to be out of the expected range within fields, such as participation dates, values used as inputs within savings calculations (such as square footage for homes or quantities installed), and ex-ante savings. </w:t>
      </w:r>
    </w:p>
    <w:p w14:paraId="446B01F7" w14:textId="77777777" w:rsidR="00C86393" w:rsidRPr="003321A9" w:rsidRDefault="00C86393" w:rsidP="00C86393">
      <w:pPr>
        <w:rPr>
          <w:rFonts w:cs="Arial"/>
          <w:szCs w:val="22"/>
        </w:rPr>
      </w:pPr>
      <w:r w:rsidRPr="003321A9">
        <w:rPr>
          <w:rFonts w:cs="Arial"/>
          <w:szCs w:val="22"/>
        </w:rPr>
        <w:t>A visual representation of the data import, review, and validation process can be found in Appendix A.</w:t>
      </w:r>
    </w:p>
    <w:p w14:paraId="1BA6258A" w14:textId="77777777" w:rsidR="00665AAC" w:rsidRPr="003321A9" w:rsidRDefault="00665AAC" w:rsidP="00665AAC">
      <w:pPr>
        <w:pStyle w:val="Heading2"/>
        <w:ind w:left="0"/>
        <w:rPr>
          <w:rFonts w:hint="eastAsia"/>
        </w:rPr>
      </w:pPr>
      <w:bookmarkStart w:id="59" w:name="_Toc10127459"/>
      <w:bookmarkStart w:id="60" w:name="_Toc10127460"/>
      <w:bookmarkStart w:id="61" w:name="_Toc10127461"/>
      <w:bookmarkStart w:id="62" w:name="_Ref62223558"/>
      <w:bookmarkStart w:id="63" w:name="_Toc184561102"/>
      <w:bookmarkStart w:id="64" w:name="_Toc185496869"/>
      <w:bookmarkEnd w:id="59"/>
      <w:bookmarkEnd w:id="60"/>
      <w:bookmarkEnd w:id="61"/>
      <w:r w:rsidRPr="003321A9">
        <w:t>Detailed Research Plans and Supplemental Data Requests</w:t>
      </w:r>
      <w:bookmarkEnd w:id="62"/>
      <w:bookmarkEnd w:id="63"/>
      <w:bookmarkEnd w:id="64"/>
    </w:p>
    <w:p w14:paraId="4FFAD229" w14:textId="77777777" w:rsidR="00665AAC" w:rsidRPr="003321A9" w:rsidRDefault="00665AAC" w:rsidP="00665AAC">
      <w:pPr>
        <w:rPr>
          <w:rFonts w:cs="Arial"/>
        </w:rPr>
      </w:pPr>
      <w:r w:rsidRPr="003321A9">
        <w:rPr>
          <w:rFonts w:cs="Arial"/>
        </w:rPr>
        <w:t xml:space="preserve">This EM&amp;V plan describes EM&amp;V activities we will complete by utility program. The DRPs provide a more in-depth discussion of the sampling and specific research activities and supplemental program data needed for specific utility program-level evaluations implemented throughout the evaluation period. DRPs will only be completed for the </w:t>
      </w:r>
      <w:r w:rsidRPr="003321A9">
        <w:rPr>
          <w:rFonts w:cs="Arial"/>
          <w:i/>
          <w:iCs/>
        </w:rPr>
        <w:t>high-</w:t>
      </w:r>
      <w:r w:rsidRPr="003321A9">
        <w:rPr>
          <w:rFonts w:cs="Arial"/>
        </w:rPr>
        <w:t xml:space="preserve"> and </w:t>
      </w:r>
      <w:r w:rsidRPr="003321A9">
        <w:rPr>
          <w:rFonts w:cs="Arial"/>
          <w:i/>
          <w:iCs/>
        </w:rPr>
        <w:t>medium</w:t>
      </w:r>
      <w:r w:rsidRPr="003321A9">
        <w:rPr>
          <w:rFonts w:cs="Arial"/>
        </w:rPr>
        <w:t>-</w:t>
      </w:r>
      <w:r w:rsidRPr="003321A9">
        <w:rPr>
          <w:rFonts w:cs="Arial"/>
          <w:i/>
          <w:iCs/>
        </w:rPr>
        <w:t>priority</w:t>
      </w:r>
      <w:r w:rsidRPr="003321A9">
        <w:rPr>
          <w:rFonts w:cs="Arial"/>
        </w:rPr>
        <w:t xml:space="preserve"> programs with primary data collection. </w:t>
      </w:r>
    </w:p>
    <w:p w14:paraId="645D3D1E" w14:textId="77777777" w:rsidR="00665AAC" w:rsidRPr="003321A9" w:rsidRDefault="00665AAC" w:rsidP="00665AAC">
      <w:pPr>
        <w:rPr>
          <w:rFonts w:cs="Arial"/>
        </w:rPr>
      </w:pPr>
      <w:r w:rsidRPr="003321A9">
        <w:rPr>
          <w:rFonts w:cs="Arial"/>
        </w:rPr>
        <w:t xml:space="preserve">DRPs will be distributed for utility review; the utilities' review of the savings and sample characterization in the DRPs is particularly critical. For example, a population mischaracterization could indicate issues with the data housed in the EM&amp;V database or a misunderstanding of the program data itself. </w:t>
      </w:r>
    </w:p>
    <w:p w14:paraId="67FE9A03" w14:textId="77777777" w:rsidR="00665AAC" w:rsidRPr="003321A9" w:rsidRDefault="00665AAC" w:rsidP="00B466A9">
      <w:pPr>
        <w:rPr>
          <w:rFonts w:cs="Arial"/>
        </w:rPr>
      </w:pPr>
      <w:r w:rsidRPr="003321A9">
        <w:rPr>
          <w:rFonts w:cs="Arial"/>
        </w:rPr>
        <w:t xml:space="preserve">Supplemental data requests (SDR) for the associated sampled projects will be distributed to each utility within one week of the DRPs. The SDRs will request documentation to support the desk review and on-site verification activities. Utilities will be asked to send complete project documentation for the EM&amp;V sample of program participants. Project files should include any documentation related to the project and energy calculations, such as invoices, application forms, project sponsor specification sheets, the completed energy savings calculators for the project, and other relevant materials. The project files should also include the quality assurance/quality control (QA/QC) inspection reports if the sampled projects received QA/QC. </w:t>
      </w:r>
    </w:p>
    <w:p w14:paraId="2D67576F" w14:textId="77777777" w:rsidR="00665AAC" w:rsidRPr="003321A9" w:rsidRDefault="00665AAC" w:rsidP="00665AAC">
      <w:pPr>
        <w:pStyle w:val="Heading2"/>
        <w:ind w:left="0"/>
        <w:rPr>
          <w:rFonts w:hint="eastAsia"/>
        </w:rPr>
      </w:pPr>
      <w:bookmarkStart w:id="65" w:name="_Toc472000411"/>
      <w:bookmarkStart w:id="66" w:name="_Toc184561103"/>
      <w:bookmarkStart w:id="67" w:name="_Toc185496870"/>
      <w:r w:rsidRPr="003321A9">
        <w:lastRenderedPageBreak/>
        <w:t>Cost-Effectiveness Testing</w:t>
      </w:r>
      <w:bookmarkEnd w:id="65"/>
      <w:bookmarkEnd w:id="66"/>
      <w:bookmarkEnd w:id="67"/>
      <w:r w:rsidRPr="003321A9">
        <w:t xml:space="preserve"> </w:t>
      </w:r>
    </w:p>
    <w:p w14:paraId="7091F7D7" w14:textId="22059916" w:rsidR="00665AAC" w:rsidRPr="003321A9" w:rsidRDefault="00665AAC" w:rsidP="00665AAC">
      <w:pPr>
        <w:rPr>
          <w:rFonts w:cs="Arial"/>
        </w:rPr>
      </w:pPr>
      <w:r w:rsidRPr="003321A9">
        <w:rPr>
          <w:rFonts w:cs="Arial"/>
        </w:rPr>
        <w:t xml:space="preserve">The EM&amp;V team will conduct cost-effectiveness testing using the program administrator cost test (PACT), also known as the utility cost test, using actual results except for LI programs, as discussed below. Cost-effectiveness tests will be run using a uniform model for all utilities; the EM&amp;V team will collect required inputs for the model from several sources, including program tracking data, deemed savings, and the PUCT and utilities. </w:t>
      </w:r>
      <w:r w:rsidRPr="003321A9">
        <w:rPr>
          <w:rFonts w:cs="Arial"/>
        </w:rPr>
        <w:fldChar w:fldCharType="begin"/>
      </w:r>
      <w:r w:rsidRPr="003321A9">
        <w:rPr>
          <w:rFonts w:cs="Arial"/>
        </w:rPr>
        <w:instrText xml:space="preserve"> REF _Ref62206543 \h  \* MERGEFORMAT </w:instrText>
      </w:r>
      <w:r w:rsidRPr="003321A9">
        <w:rPr>
          <w:rFonts w:cs="Arial"/>
        </w:rPr>
      </w:r>
      <w:r w:rsidRPr="003321A9">
        <w:rPr>
          <w:rFonts w:cs="Arial"/>
        </w:rPr>
        <w:fldChar w:fldCharType="separate"/>
      </w:r>
      <w:r w:rsidR="0045259F" w:rsidRPr="003321A9">
        <w:t xml:space="preserve">Table </w:t>
      </w:r>
      <w:r w:rsidR="0045259F">
        <w:rPr>
          <w:noProof/>
        </w:rPr>
        <w:t>5</w:t>
      </w:r>
      <w:r w:rsidRPr="003321A9">
        <w:rPr>
          <w:rFonts w:cs="Arial"/>
        </w:rPr>
        <w:fldChar w:fldCharType="end"/>
      </w:r>
      <w:r w:rsidRPr="003321A9">
        <w:rPr>
          <w:rFonts w:cs="Arial"/>
        </w:rPr>
        <w:t xml:space="preserve"> lists the required inputs to the cost-effectiveness model and the sources of information.</w:t>
      </w:r>
    </w:p>
    <w:p w14:paraId="2ADDEDFD" w14:textId="77777777" w:rsidR="00665AAC" w:rsidRPr="003321A9" w:rsidRDefault="00665AAC" w:rsidP="00665AAC">
      <w:pPr>
        <w:pStyle w:val="Caption"/>
        <w:rPr>
          <w:rFonts w:hint="eastAsia"/>
        </w:rPr>
      </w:pPr>
    </w:p>
    <w:p w14:paraId="1EFFD88E" w14:textId="3796C57D" w:rsidR="00665AAC" w:rsidRPr="003321A9" w:rsidRDefault="00665AAC" w:rsidP="00665AAC">
      <w:pPr>
        <w:pStyle w:val="Caption"/>
        <w:rPr>
          <w:rFonts w:hint="eastAsia"/>
        </w:rPr>
      </w:pPr>
      <w:bookmarkStart w:id="68" w:name="_Ref62206543"/>
      <w:bookmarkStart w:id="69" w:name="_Toc62474612"/>
      <w:bookmarkStart w:id="70" w:name="_Toc184561205"/>
      <w:bookmarkStart w:id="71" w:name="_Toc185425101"/>
      <w:r w:rsidRPr="003321A9">
        <w:t xml:space="preserve">Table </w:t>
      </w:r>
      <w:r w:rsidRPr="003321A9">
        <w:fldChar w:fldCharType="begin"/>
      </w:r>
      <w:r w:rsidRPr="003321A9">
        <w:instrText>SEQ Table \* ARABIC</w:instrText>
      </w:r>
      <w:r w:rsidRPr="003321A9">
        <w:fldChar w:fldCharType="separate"/>
      </w:r>
      <w:r w:rsidR="0045259F">
        <w:rPr>
          <w:noProof/>
        </w:rPr>
        <w:t>5</w:t>
      </w:r>
      <w:r w:rsidRPr="003321A9">
        <w:fldChar w:fldCharType="end"/>
      </w:r>
      <w:bookmarkEnd w:id="68"/>
      <w:r w:rsidRPr="003321A9">
        <w:t>. Cost-Effectiveness Model Inputs and Sources</w:t>
      </w:r>
      <w:bookmarkEnd w:id="69"/>
      <w:bookmarkEnd w:id="70"/>
      <w:bookmarkEnd w:id="71"/>
    </w:p>
    <w:tbl>
      <w:tblPr>
        <w:tblStyle w:val="TableGrid"/>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6295"/>
        <w:gridCol w:w="2025"/>
        <w:gridCol w:w="1752"/>
      </w:tblGrid>
      <w:tr w:rsidR="00665AAC" w:rsidRPr="003321A9" w14:paraId="65D9AAC8" w14:textId="77777777">
        <w:trPr>
          <w:cantSplit/>
          <w:tblHeader/>
          <w:jc w:val="center"/>
        </w:trPr>
        <w:tc>
          <w:tcPr>
            <w:tcW w:w="6295" w:type="dxa"/>
            <w:shd w:val="clear" w:color="auto" w:fill="25408F"/>
            <w:vAlign w:val="bottom"/>
          </w:tcPr>
          <w:p w14:paraId="58238AAA" w14:textId="77777777" w:rsidR="00665AAC" w:rsidRPr="003321A9" w:rsidRDefault="00665AAC">
            <w:pPr>
              <w:pStyle w:val="TableHeadingLeft"/>
              <w:rPr>
                <w:rFonts w:hint="eastAsia"/>
              </w:rPr>
            </w:pPr>
            <w:r w:rsidRPr="003321A9">
              <w:t>Model input</w:t>
            </w:r>
          </w:p>
        </w:tc>
        <w:tc>
          <w:tcPr>
            <w:tcW w:w="2025" w:type="dxa"/>
            <w:shd w:val="clear" w:color="auto" w:fill="25408F"/>
            <w:vAlign w:val="bottom"/>
          </w:tcPr>
          <w:p w14:paraId="668B75BF" w14:textId="77777777" w:rsidR="00665AAC" w:rsidRPr="003321A9" w:rsidRDefault="00665AAC">
            <w:pPr>
              <w:pStyle w:val="TableHeadingLeft"/>
              <w:rPr>
                <w:rFonts w:hint="eastAsia"/>
              </w:rPr>
            </w:pPr>
            <w:r w:rsidRPr="003321A9">
              <w:t>Measurement level</w:t>
            </w:r>
          </w:p>
        </w:tc>
        <w:tc>
          <w:tcPr>
            <w:tcW w:w="0" w:type="auto"/>
            <w:shd w:val="clear" w:color="auto" w:fill="25408F"/>
            <w:vAlign w:val="bottom"/>
          </w:tcPr>
          <w:p w14:paraId="0F310000" w14:textId="77777777" w:rsidR="00665AAC" w:rsidRPr="003321A9" w:rsidRDefault="00665AAC">
            <w:pPr>
              <w:pStyle w:val="TableHeadingLeft"/>
              <w:rPr>
                <w:rFonts w:hint="eastAsia"/>
              </w:rPr>
            </w:pPr>
            <w:r w:rsidRPr="003321A9">
              <w:t>Source</w:t>
            </w:r>
          </w:p>
        </w:tc>
      </w:tr>
      <w:tr w:rsidR="00665AAC" w:rsidRPr="003321A9" w14:paraId="79A4547E" w14:textId="77777777">
        <w:trPr>
          <w:cantSplit/>
          <w:jc w:val="center"/>
        </w:trPr>
        <w:tc>
          <w:tcPr>
            <w:tcW w:w="6295" w:type="dxa"/>
          </w:tcPr>
          <w:p w14:paraId="6A79AFFE" w14:textId="77777777" w:rsidR="00665AAC" w:rsidRPr="003321A9" w:rsidRDefault="00665AAC">
            <w:pPr>
              <w:pStyle w:val="TableText"/>
            </w:pPr>
            <w:r w:rsidRPr="003321A9">
              <w:t>Reported energy/demand savings</w:t>
            </w:r>
          </w:p>
        </w:tc>
        <w:tc>
          <w:tcPr>
            <w:tcW w:w="2025" w:type="dxa"/>
          </w:tcPr>
          <w:p w14:paraId="59618E58" w14:textId="77777777" w:rsidR="00665AAC" w:rsidRPr="003321A9" w:rsidRDefault="00665AAC">
            <w:pPr>
              <w:pStyle w:val="TableText"/>
            </w:pPr>
            <w:r w:rsidRPr="003321A9">
              <w:t>Measure type</w:t>
            </w:r>
          </w:p>
        </w:tc>
        <w:tc>
          <w:tcPr>
            <w:tcW w:w="0" w:type="auto"/>
          </w:tcPr>
          <w:p w14:paraId="0E9EB577" w14:textId="77777777" w:rsidR="00665AAC" w:rsidRPr="003321A9" w:rsidRDefault="00665AAC">
            <w:pPr>
              <w:pStyle w:val="TableText"/>
            </w:pPr>
            <w:r w:rsidRPr="003321A9">
              <w:t>EM&amp;V database</w:t>
            </w:r>
          </w:p>
        </w:tc>
      </w:tr>
      <w:tr w:rsidR="00665AAC" w:rsidRPr="003321A9" w14:paraId="29424763" w14:textId="77777777">
        <w:trPr>
          <w:cantSplit/>
          <w:jc w:val="center"/>
        </w:trPr>
        <w:tc>
          <w:tcPr>
            <w:tcW w:w="6295" w:type="dxa"/>
          </w:tcPr>
          <w:p w14:paraId="304A63CE" w14:textId="77777777" w:rsidR="00665AAC" w:rsidRPr="003321A9" w:rsidRDefault="00665AAC">
            <w:pPr>
              <w:pStyle w:val="TableText"/>
            </w:pPr>
            <w:r w:rsidRPr="003321A9">
              <w:t>Summer/winter peak coincidence factors</w:t>
            </w:r>
          </w:p>
        </w:tc>
        <w:tc>
          <w:tcPr>
            <w:tcW w:w="2025" w:type="dxa"/>
          </w:tcPr>
          <w:p w14:paraId="30E39D65" w14:textId="77777777" w:rsidR="00665AAC" w:rsidRPr="003321A9" w:rsidRDefault="00665AAC">
            <w:pPr>
              <w:pStyle w:val="TableText"/>
            </w:pPr>
            <w:r w:rsidRPr="003321A9">
              <w:t>Measure type</w:t>
            </w:r>
          </w:p>
        </w:tc>
        <w:tc>
          <w:tcPr>
            <w:tcW w:w="0" w:type="auto"/>
          </w:tcPr>
          <w:p w14:paraId="2719F114" w14:textId="77777777" w:rsidR="00665AAC" w:rsidRPr="003321A9" w:rsidRDefault="00665AAC">
            <w:pPr>
              <w:pStyle w:val="TableText"/>
            </w:pPr>
            <w:r w:rsidRPr="003321A9">
              <w:t xml:space="preserve">Deemed savings </w:t>
            </w:r>
          </w:p>
        </w:tc>
      </w:tr>
      <w:tr w:rsidR="00665AAC" w:rsidRPr="003321A9" w14:paraId="41E87A53" w14:textId="77777777">
        <w:trPr>
          <w:cantSplit/>
          <w:jc w:val="center"/>
        </w:trPr>
        <w:tc>
          <w:tcPr>
            <w:tcW w:w="6295" w:type="dxa"/>
          </w:tcPr>
          <w:p w14:paraId="6EB96080" w14:textId="77777777" w:rsidR="00665AAC" w:rsidRPr="003321A9" w:rsidRDefault="00665AAC">
            <w:pPr>
              <w:pStyle w:val="TableText"/>
            </w:pPr>
            <w:r w:rsidRPr="003321A9">
              <w:t>Effective useful life</w:t>
            </w:r>
          </w:p>
        </w:tc>
        <w:tc>
          <w:tcPr>
            <w:tcW w:w="2025" w:type="dxa"/>
          </w:tcPr>
          <w:p w14:paraId="58B80FE6" w14:textId="77777777" w:rsidR="00665AAC" w:rsidRPr="003321A9" w:rsidRDefault="00665AAC">
            <w:pPr>
              <w:pStyle w:val="TableText"/>
            </w:pPr>
            <w:r w:rsidRPr="003321A9">
              <w:t>Measure type</w:t>
            </w:r>
          </w:p>
        </w:tc>
        <w:tc>
          <w:tcPr>
            <w:tcW w:w="0" w:type="auto"/>
          </w:tcPr>
          <w:p w14:paraId="2846DF12" w14:textId="77777777" w:rsidR="00665AAC" w:rsidRPr="003321A9" w:rsidRDefault="00665AAC">
            <w:pPr>
              <w:pStyle w:val="TableText"/>
            </w:pPr>
            <w:r w:rsidRPr="003321A9">
              <w:t>Deemed savings</w:t>
            </w:r>
          </w:p>
        </w:tc>
      </w:tr>
      <w:tr w:rsidR="00665AAC" w:rsidRPr="003321A9" w14:paraId="6EF4FD33" w14:textId="77777777">
        <w:trPr>
          <w:cantSplit/>
          <w:jc w:val="center"/>
        </w:trPr>
        <w:tc>
          <w:tcPr>
            <w:tcW w:w="6295" w:type="dxa"/>
          </w:tcPr>
          <w:p w14:paraId="0EA99241" w14:textId="77777777" w:rsidR="00665AAC" w:rsidRPr="003321A9" w:rsidRDefault="00665AAC">
            <w:pPr>
              <w:pStyle w:val="TableText"/>
            </w:pPr>
            <w:r w:rsidRPr="003321A9">
              <w:t>Incentive payments</w:t>
            </w:r>
          </w:p>
        </w:tc>
        <w:tc>
          <w:tcPr>
            <w:tcW w:w="2025" w:type="dxa"/>
          </w:tcPr>
          <w:p w14:paraId="1A5C81C3" w14:textId="77777777" w:rsidR="00665AAC" w:rsidRPr="003321A9" w:rsidRDefault="00665AAC">
            <w:pPr>
              <w:pStyle w:val="TableText"/>
            </w:pPr>
            <w:r w:rsidRPr="003321A9">
              <w:t>Program</w:t>
            </w:r>
          </w:p>
        </w:tc>
        <w:tc>
          <w:tcPr>
            <w:tcW w:w="0" w:type="auto"/>
          </w:tcPr>
          <w:p w14:paraId="69EAC784" w14:textId="77777777" w:rsidR="00665AAC" w:rsidRPr="003321A9" w:rsidRDefault="00665AAC">
            <w:pPr>
              <w:pStyle w:val="TableText"/>
            </w:pPr>
            <w:r w:rsidRPr="003321A9">
              <w:t>EEPRs</w:t>
            </w:r>
          </w:p>
        </w:tc>
      </w:tr>
      <w:tr w:rsidR="00665AAC" w:rsidRPr="003321A9" w14:paraId="624DF521" w14:textId="77777777">
        <w:trPr>
          <w:cantSplit/>
          <w:jc w:val="center"/>
        </w:trPr>
        <w:tc>
          <w:tcPr>
            <w:tcW w:w="6295" w:type="dxa"/>
          </w:tcPr>
          <w:p w14:paraId="47A27D18" w14:textId="77777777" w:rsidR="00665AAC" w:rsidRPr="003321A9" w:rsidRDefault="00665AAC">
            <w:pPr>
              <w:pStyle w:val="TableText"/>
            </w:pPr>
            <w:r w:rsidRPr="003321A9">
              <w:t>Administrative and research and development (R&amp;D) costs</w:t>
            </w:r>
          </w:p>
        </w:tc>
        <w:tc>
          <w:tcPr>
            <w:tcW w:w="2025" w:type="dxa"/>
          </w:tcPr>
          <w:p w14:paraId="3FA5ED64" w14:textId="77777777" w:rsidR="00665AAC" w:rsidRPr="003321A9" w:rsidRDefault="00665AAC">
            <w:pPr>
              <w:pStyle w:val="TableText"/>
            </w:pPr>
            <w:r w:rsidRPr="003321A9">
              <w:t>Program/portfolio</w:t>
            </w:r>
          </w:p>
        </w:tc>
        <w:tc>
          <w:tcPr>
            <w:tcW w:w="0" w:type="auto"/>
          </w:tcPr>
          <w:p w14:paraId="5B90EFD7" w14:textId="77777777" w:rsidR="00665AAC" w:rsidRPr="003321A9" w:rsidRDefault="00665AAC">
            <w:pPr>
              <w:pStyle w:val="TableText"/>
            </w:pPr>
            <w:r w:rsidRPr="003321A9">
              <w:t>EEPRs</w:t>
            </w:r>
          </w:p>
        </w:tc>
      </w:tr>
      <w:tr w:rsidR="00665AAC" w:rsidRPr="003321A9" w14:paraId="17FF4DF9" w14:textId="77777777">
        <w:trPr>
          <w:cantSplit/>
          <w:jc w:val="center"/>
        </w:trPr>
        <w:tc>
          <w:tcPr>
            <w:tcW w:w="6295" w:type="dxa"/>
          </w:tcPr>
          <w:p w14:paraId="63C1CDA6" w14:textId="77777777" w:rsidR="00665AAC" w:rsidRPr="003321A9" w:rsidRDefault="00665AAC">
            <w:pPr>
              <w:pStyle w:val="TableText"/>
            </w:pPr>
            <w:r w:rsidRPr="003321A9">
              <w:t>EM&amp;V costs</w:t>
            </w:r>
          </w:p>
        </w:tc>
        <w:tc>
          <w:tcPr>
            <w:tcW w:w="2025" w:type="dxa"/>
          </w:tcPr>
          <w:p w14:paraId="1CFB5144" w14:textId="77777777" w:rsidR="00665AAC" w:rsidRPr="003321A9" w:rsidRDefault="00665AAC">
            <w:pPr>
              <w:pStyle w:val="TableText"/>
            </w:pPr>
            <w:r w:rsidRPr="003321A9">
              <w:t>Program/portfolio</w:t>
            </w:r>
          </w:p>
        </w:tc>
        <w:tc>
          <w:tcPr>
            <w:tcW w:w="0" w:type="auto"/>
          </w:tcPr>
          <w:p w14:paraId="7069701F" w14:textId="77777777" w:rsidR="00665AAC" w:rsidRPr="003321A9" w:rsidRDefault="00665AAC">
            <w:pPr>
              <w:pStyle w:val="TableText"/>
            </w:pPr>
            <w:r w:rsidRPr="003321A9">
              <w:t>EM&amp;V team budgets</w:t>
            </w:r>
          </w:p>
        </w:tc>
      </w:tr>
      <w:tr w:rsidR="00665AAC" w:rsidRPr="003321A9" w14:paraId="72042527" w14:textId="77777777">
        <w:trPr>
          <w:cantSplit/>
          <w:jc w:val="center"/>
        </w:trPr>
        <w:tc>
          <w:tcPr>
            <w:tcW w:w="6295" w:type="dxa"/>
          </w:tcPr>
          <w:p w14:paraId="385F14E9" w14:textId="77777777" w:rsidR="00665AAC" w:rsidRPr="003321A9" w:rsidRDefault="00665AAC">
            <w:pPr>
              <w:pStyle w:val="TableText"/>
            </w:pPr>
            <w:r w:rsidRPr="003321A9">
              <w:t>Performance bonus</w:t>
            </w:r>
            <w:r w:rsidRPr="003321A9">
              <w:rPr>
                <w:rStyle w:val="FootnoteReference"/>
                <w:rFonts w:cs="Arial"/>
              </w:rPr>
              <w:footnoteReference w:id="8"/>
            </w:r>
          </w:p>
        </w:tc>
        <w:tc>
          <w:tcPr>
            <w:tcW w:w="2025" w:type="dxa"/>
          </w:tcPr>
          <w:p w14:paraId="32B2051D" w14:textId="77777777" w:rsidR="00665AAC" w:rsidRPr="003321A9" w:rsidRDefault="00665AAC">
            <w:pPr>
              <w:pStyle w:val="TableText"/>
            </w:pPr>
            <w:r w:rsidRPr="003321A9">
              <w:t>Portfolio</w:t>
            </w:r>
          </w:p>
        </w:tc>
        <w:tc>
          <w:tcPr>
            <w:tcW w:w="0" w:type="auto"/>
          </w:tcPr>
          <w:p w14:paraId="727AF489" w14:textId="77777777" w:rsidR="00665AAC" w:rsidRPr="003321A9" w:rsidRDefault="00665AAC">
            <w:pPr>
              <w:pStyle w:val="TableText"/>
            </w:pPr>
            <w:r w:rsidRPr="003321A9">
              <w:t>EEPRs</w:t>
            </w:r>
          </w:p>
        </w:tc>
      </w:tr>
      <w:tr w:rsidR="00665AAC" w:rsidRPr="003321A9" w14:paraId="4A273F4B" w14:textId="77777777">
        <w:trPr>
          <w:cantSplit/>
          <w:jc w:val="center"/>
        </w:trPr>
        <w:tc>
          <w:tcPr>
            <w:tcW w:w="6295" w:type="dxa"/>
          </w:tcPr>
          <w:p w14:paraId="24122CE6" w14:textId="77777777" w:rsidR="00665AAC" w:rsidRPr="003321A9" w:rsidRDefault="00665AAC">
            <w:pPr>
              <w:pStyle w:val="TableText"/>
            </w:pPr>
            <w:r w:rsidRPr="003321A9">
              <w:t>Avoided costs</w:t>
            </w:r>
          </w:p>
        </w:tc>
        <w:tc>
          <w:tcPr>
            <w:tcW w:w="2025" w:type="dxa"/>
          </w:tcPr>
          <w:p w14:paraId="68514466" w14:textId="77777777" w:rsidR="00665AAC" w:rsidRPr="003321A9" w:rsidRDefault="00665AAC">
            <w:pPr>
              <w:pStyle w:val="TableText"/>
            </w:pPr>
            <w:r w:rsidRPr="003321A9">
              <w:t>Statewide</w:t>
            </w:r>
          </w:p>
        </w:tc>
        <w:tc>
          <w:tcPr>
            <w:tcW w:w="0" w:type="auto"/>
          </w:tcPr>
          <w:p w14:paraId="10B9FCE3" w14:textId="77777777" w:rsidR="00665AAC" w:rsidRPr="003321A9" w:rsidRDefault="00665AAC">
            <w:pPr>
              <w:pStyle w:val="TableText"/>
            </w:pPr>
            <w:r w:rsidRPr="003321A9">
              <w:t>PUCT (utilities)</w:t>
            </w:r>
          </w:p>
        </w:tc>
      </w:tr>
      <w:tr w:rsidR="00665AAC" w:rsidRPr="003321A9" w14:paraId="6A649492" w14:textId="77777777">
        <w:trPr>
          <w:cantSplit/>
          <w:jc w:val="center"/>
        </w:trPr>
        <w:tc>
          <w:tcPr>
            <w:tcW w:w="6295" w:type="dxa"/>
          </w:tcPr>
          <w:p w14:paraId="5EB40E3D" w14:textId="77777777" w:rsidR="00665AAC" w:rsidRPr="003321A9" w:rsidRDefault="00665AAC">
            <w:pPr>
              <w:pStyle w:val="TableText"/>
            </w:pPr>
            <w:r w:rsidRPr="003321A9">
              <w:t>Weighted average cost of capital</w:t>
            </w:r>
          </w:p>
        </w:tc>
        <w:tc>
          <w:tcPr>
            <w:tcW w:w="2025" w:type="dxa"/>
          </w:tcPr>
          <w:p w14:paraId="3C932CE0" w14:textId="77777777" w:rsidR="00665AAC" w:rsidRPr="003321A9" w:rsidRDefault="00665AAC">
            <w:pPr>
              <w:pStyle w:val="TableText"/>
            </w:pPr>
            <w:r w:rsidRPr="003321A9">
              <w:t>Utility</w:t>
            </w:r>
          </w:p>
        </w:tc>
        <w:tc>
          <w:tcPr>
            <w:tcW w:w="0" w:type="auto"/>
          </w:tcPr>
          <w:p w14:paraId="752D6ABC" w14:textId="77777777" w:rsidR="00665AAC" w:rsidRPr="003321A9" w:rsidRDefault="00665AAC">
            <w:pPr>
              <w:pStyle w:val="TableText"/>
            </w:pPr>
            <w:r w:rsidRPr="003321A9">
              <w:t>Utilities</w:t>
            </w:r>
          </w:p>
        </w:tc>
      </w:tr>
      <w:tr w:rsidR="00665AAC" w:rsidRPr="003321A9" w14:paraId="1CA57FBB" w14:textId="77777777">
        <w:trPr>
          <w:cantSplit/>
          <w:jc w:val="center"/>
        </w:trPr>
        <w:tc>
          <w:tcPr>
            <w:tcW w:w="6295" w:type="dxa"/>
          </w:tcPr>
          <w:p w14:paraId="2FA4A2FF" w14:textId="7E2C2FAA" w:rsidR="00665AAC" w:rsidRPr="003321A9" w:rsidRDefault="00665AAC">
            <w:pPr>
              <w:pStyle w:val="TableText"/>
            </w:pPr>
            <w:r w:rsidRPr="003321A9">
              <w:t>Line loss factor (</w:t>
            </w:r>
            <w:r w:rsidR="00D57BB0">
              <w:t>outside-of</w:t>
            </w:r>
            <w:r w:rsidRPr="003321A9">
              <w:t>-ERCOT utilities only)</w:t>
            </w:r>
          </w:p>
        </w:tc>
        <w:tc>
          <w:tcPr>
            <w:tcW w:w="2025" w:type="dxa"/>
          </w:tcPr>
          <w:p w14:paraId="5A0DD113" w14:textId="77777777" w:rsidR="00665AAC" w:rsidRPr="003321A9" w:rsidRDefault="00665AAC">
            <w:pPr>
              <w:pStyle w:val="TableText"/>
            </w:pPr>
            <w:r w:rsidRPr="003321A9">
              <w:t>Utility</w:t>
            </w:r>
          </w:p>
        </w:tc>
        <w:tc>
          <w:tcPr>
            <w:tcW w:w="0" w:type="auto"/>
          </w:tcPr>
          <w:p w14:paraId="5F1AA7D5" w14:textId="77777777" w:rsidR="00665AAC" w:rsidRPr="003321A9" w:rsidRDefault="00665AAC">
            <w:pPr>
              <w:pStyle w:val="TableText"/>
            </w:pPr>
            <w:r w:rsidRPr="003321A9">
              <w:t>Utilities</w:t>
            </w:r>
          </w:p>
        </w:tc>
      </w:tr>
      <w:tr w:rsidR="00665AAC" w:rsidRPr="003321A9" w14:paraId="529999DF" w14:textId="77777777">
        <w:trPr>
          <w:cantSplit/>
          <w:jc w:val="center"/>
        </w:trPr>
        <w:tc>
          <w:tcPr>
            <w:tcW w:w="6295" w:type="dxa"/>
          </w:tcPr>
          <w:p w14:paraId="1421EB40" w14:textId="77777777" w:rsidR="00665AAC" w:rsidRPr="003321A9" w:rsidRDefault="00665AAC">
            <w:pPr>
              <w:pStyle w:val="TableText"/>
            </w:pPr>
            <w:r w:rsidRPr="003321A9">
              <w:t>Realization rates</w:t>
            </w:r>
          </w:p>
        </w:tc>
        <w:tc>
          <w:tcPr>
            <w:tcW w:w="2025" w:type="dxa"/>
          </w:tcPr>
          <w:p w14:paraId="744AA035" w14:textId="77777777" w:rsidR="00665AAC" w:rsidRPr="003321A9" w:rsidRDefault="00665AAC">
            <w:pPr>
              <w:pStyle w:val="TableText"/>
            </w:pPr>
            <w:r w:rsidRPr="003321A9">
              <w:t>Program</w:t>
            </w:r>
          </w:p>
        </w:tc>
        <w:tc>
          <w:tcPr>
            <w:tcW w:w="0" w:type="auto"/>
          </w:tcPr>
          <w:p w14:paraId="6DF106AA" w14:textId="77777777" w:rsidR="00665AAC" w:rsidRPr="003321A9" w:rsidRDefault="00665AAC">
            <w:pPr>
              <w:pStyle w:val="TableText"/>
            </w:pPr>
            <w:r w:rsidRPr="003321A9">
              <w:t>Evaluation results</w:t>
            </w:r>
          </w:p>
        </w:tc>
      </w:tr>
      <w:tr w:rsidR="00665AAC" w:rsidRPr="003321A9" w14:paraId="11488F5E" w14:textId="77777777">
        <w:trPr>
          <w:cantSplit/>
          <w:jc w:val="center"/>
        </w:trPr>
        <w:tc>
          <w:tcPr>
            <w:tcW w:w="6295" w:type="dxa"/>
          </w:tcPr>
          <w:p w14:paraId="69B0F26D" w14:textId="77777777" w:rsidR="00665AAC" w:rsidRPr="003321A9" w:rsidRDefault="00665AAC">
            <w:pPr>
              <w:pStyle w:val="TableText"/>
            </w:pPr>
            <w:r w:rsidRPr="003321A9">
              <w:t>NTG rates</w:t>
            </w:r>
          </w:p>
        </w:tc>
        <w:tc>
          <w:tcPr>
            <w:tcW w:w="2025" w:type="dxa"/>
          </w:tcPr>
          <w:p w14:paraId="44512773" w14:textId="77777777" w:rsidR="00665AAC" w:rsidRPr="003321A9" w:rsidRDefault="00665AAC">
            <w:pPr>
              <w:pStyle w:val="TableText"/>
            </w:pPr>
            <w:r w:rsidRPr="003321A9">
              <w:t>Program</w:t>
            </w:r>
          </w:p>
        </w:tc>
        <w:tc>
          <w:tcPr>
            <w:tcW w:w="0" w:type="auto"/>
          </w:tcPr>
          <w:p w14:paraId="7863372C" w14:textId="77777777" w:rsidR="00665AAC" w:rsidRPr="003321A9" w:rsidRDefault="00665AAC">
            <w:pPr>
              <w:pStyle w:val="TableText"/>
            </w:pPr>
            <w:r w:rsidRPr="003321A9">
              <w:t>Evaluation results</w:t>
            </w:r>
          </w:p>
        </w:tc>
      </w:tr>
    </w:tbl>
    <w:p w14:paraId="27B0D0B5" w14:textId="77777777" w:rsidR="00665AAC" w:rsidRPr="003321A9" w:rsidRDefault="00665AAC" w:rsidP="00665AAC">
      <w:pPr>
        <w:keepNext/>
        <w:keepLines/>
        <w:rPr>
          <w:rFonts w:cs="Arial"/>
        </w:rPr>
      </w:pPr>
      <w:r w:rsidRPr="003321A9">
        <w:rPr>
          <w:rFonts w:cs="Arial"/>
        </w:rPr>
        <w:t>The EM&amp;V team will conduct cost-effectiveness tests separately using claimed gross savings, evaluated gross savings, and evaluated net savings. The model produces results at the portfolio, program category,</w:t>
      </w:r>
      <w:r w:rsidRPr="003321A9">
        <w:rPr>
          <w:rStyle w:val="FootnoteReference"/>
          <w:rFonts w:cs="Arial"/>
        </w:rPr>
        <w:footnoteReference w:id="9"/>
      </w:r>
      <w:r w:rsidRPr="003321A9">
        <w:rPr>
          <w:rFonts w:cs="Arial"/>
        </w:rPr>
        <w:t xml:space="preserve"> and program levels.</w:t>
      </w:r>
    </w:p>
    <w:p w14:paraId="45437523" w14:textId="77777777" w:rsidR="00665AAC" w:rsidRPr="003321A9" w:rsidRDefault="00665AAC" w:rsidP="00665AAC">
      <w:pPr>
        <w:rPr>
          <w:rFonts w:cs="Arial"/>
        </w:rPr>
      </w:pPr>
      <w:r w:rsidRPr="003321A9">
        <w:rPr>
          <w:rFonts w:cs="Arial"/>
        </w:rPr>
        <w:t xml:space="preserve">All benefits and costs are expressed in PY dollars. Benefits resulting from energy savings occurring in future years are net-to-PY dollars using the utility's weighted average cost of capital (WACC) as the discount rate. </w:t>
      </w:r>
    </w:p>
    <w:p w14:paraId="47F1A132" w14:textId="77777777" w:rsidR="00665AAC" w:rsidRPr="003321A9" w:rsidRDefault="00665AAC" w:rsidP="00665AAC">
      <w:pPr>
        <w:rPr>
          <w:rFonts w:cs="Arial"/>
        </w:rPr>
      </w:pPr>
      <w:r w:rsidRPr="003321A9">
        <w:rPr>
          <w:rFonts w:cs="Arial"/>
        </w:rPr>
        <w:t xml:space="preserve">When tests are conducted at a more disaggregated level than data are available, allocations will be made proportionate to costs. For example, the performance bonus will be calculated for the overall portfolio and allocated to individual programs proportionate to the programs' costs associated with meeting demand and energy goals. Program costs include program administrative and incentive costs; portfolio-level costs include the performance bonus; and EM&amp;V, administrative, and R&amp;D costs. </w:t>
      </w:r>
    </w:p>
    <w:p w14:paraId="1BC1E112" w14:textId="09EC5236" w:rsidR="00665AAC" w:rsidRPr="003321A9" w:rsidRDefault="00665AAC" w:rsidP="00665AAC">
      <w:pPr>
        <w:rPr>
          <w:rFonts w:cs="Arial"/>
        </w:rPr>
      </w:pPr>
      <w:r w:rsidRPr="003321A9">
        <w:rPr>
          <w:rFonts w:cs="Arial"/>
        </w:rPr>
        <w:lastRenderedPageBreak/>
        <w:t xml:space="preserve">LI programs are evaluated using the savings-to-investment ratio (SIR). This model only includes net incentive payments under program costs. The SIR methodology is only used when specifically testing LI programs. </w:t>
      </w:r>
    </w:p>
    <w:p w14:paraId="77E42436" w14:textId="77777777" w:rsidR="00665AAC" w:rsidRPr="003321A9" w:rsidRDefault="00665AAC" w:rsidP="00665AAC">
      <w:pPr>
        <w:rPr>
          <w:rFonts w:cs="Arial"/>
        </w:rPr>
      </w:pPr>
      <w:r w:rsidRPr="003321A9">
        <w:rPr>
          <w:rFonts w:cs="Arial"/>
        </w:rPr>
        <w:t xml:space="preserve">Portfolio-level cost-effectiveness analyses are based on the PACT and will be shown both including and excluding LI programs. </w:t>
      </w:r>
    </w:p>
    <w:p w14:paraId="064E200F" w14:textId="77777777" w:rsidR="00665AAC" w:rsidRPr="003321A9" w:rsidRDefault="00665AAC" w:rsidP="00665AAC">
      <w:pPr>
        <w:tabs>
          <w:tab w:val="right" w:pos="9132"/>
        </w:tabs>
        <w:rPr>
          <w:rFonts w:cs="Arial"/>
        </w:rPr>
      </w:pPr>
      <w:r w:rsidRPr="003321A9">
        <w:rPr>
          <w:rFonts w:cs="Arial"/>
        </w:rPr>
        <w:t>The calculations used for the PACT cost-effectiveness methodology are in Appendix B.</w:t>
      </w:r>
    </w:p>
    <w:p w14:paraId="7E309D69" w14:textId="77777777" w:rsidR="00665AAC" w:rsidRPr="003321A9" w:rsidRDefault="00665AAC" w:rsidP="00665AAC">
      <w:pPr>
        <w:tabs>
          <w:tab w:val="right" w:pos="9132"/>
        </w:tabs>
        <w:rPr>
          <w:rFonts w:cs="Arial"/>
        </w:rPr>
      </w:pPr>
      <w:r w:rsidRPr="003321A9">
        <w:rPr>
          <w:rFonts w:cs="Arial"/>
        </w:rPr>
        <w:t>In addition, the EM&amp;V team will report the cost per lifetime kilowatt-hours and kilowatts; this is calculated by attributing costs to energy savings and avoided demand based on their portion of total benefits and then applying that proportion to the total program costs.</w:t>
      </w:r>
    </w:p>
    <w:p w14:paraId="2A13CDAA" w14:textId="77777777" w:rsidR="00665AAC" w:rsidRPr="003321A9" w:rsidRDefault="00665AAC" w:rsidP="00665AAC">
      <w:pPr>
        <w:pStyle w:val="Heading2"/>
        <w:ind w:left="0"/>
        <w:rPr>
          <w:rFonts w:hint="eastAsia"/>
        </w:rPr>
      </w:pPr>
      <w:bookmarkStart w:id="72" w:name="_Toc184561104"/>
      <w:bookmarkStart w:id="73" w:name="_Toc185496871"/>
      <w:r w:rsidRPr="003321A9">
        <w:t>Performance Feedback</w:t>
      </w:r>
      <w:bookmarkEnd w:id="72"/>
      <w:bookmarkEnd w:id="73"/>
    </w:p>
    <w:p w14:paraId="54C5CACC" w14:textId="7B60C3C6" w:rsidR="00665AAC" w:rsidRPr="003321A9" w:rsidRDefault="00665AAC" w:rsidP="00665AAC">
      <w:pPr>
        <w:rPr>
          <w:rFonts w:cs="Arial"/>
          <w:color w:val="000000"/>
        </w:rPr>
      </w:pPr>
      <w:r w:rsidRPr="003321A9">
        <w:rPr>
          <w:rFonts w:cs="Arial"/>
        </w:rPr>
        <w:t xml:space="preserve">Savings and cost-effectiveness alone do not completely explain a program or portfolio's effectiveness. Other factors, including internal and external utility operations, program maturity, service provider and implementation contractor activities, and markets, can influence a program's effectiveness. Identifying program process improvements is a best practice in EM&amp;V and is critical to maximizing the value provided. Due to the emphasis placed on a broad reach of impact evaluation activities within a limited EM&amp;V budget, the EM&amp;V team will work with PUCT staff to prioritize process issues so that resources are spent on the areas of the highest importance. For PY2024, process issues will include timing of savings progress toward program goals, customer segment analysis, support for a potential future energy efficiency rulemaking if needed, and other process items identified throughout the program year. </w:t>
      </w:r>
    </w:p>
    <w:p w14:paraId="4301DE5C" w14:textId="57590A22" w:rsidR="00665AAC" w:rsidRPr="003321A9" w:rsidRDefault="00665AAC" w:rsidP="00665AAC">
      <w:pPr>
        <w:pStyle w:val="Heading2"/>
        <w:keepLines/>
        <w:ind w:left="0"/>
        <w:rPr>
          <w:rFonts w:hint="eastAsia"/>
        </w:rPr>
      </w:pPr>
      <w:bookmarkStart w:id="74" w:name="_Toc426708892"/>
      <w:bookmarkStart w:id="75" w:name="_Toc426710078"/>
      <w:bookmarkStart w:id="76" w:name="_Toc426720684"/>
      <w:bookmarkStart w:id="77" w:name="_Toc426721868"/>
      <w:bookmarkStart w:id="78" w:name="_Toc426723051"/>
      <w:bookmarkStart w:id="79" w:name="_Toc427013646"/>
      <w:bookmarkStart w:id="80" w:name="_Toc472000413"/>
      <w:bookmarkStart w:id="81" w:name="_Toc184561105"/>
      <w:bookmarkStart w:id="82" w:name="_Toc185496872"/>
      <w:bookmarkEnd w:id="74"/>
      <w:bookmarkEnd w:id="75"/>
      <w:bookmarkEnd w:id="76"/>
      <w:bookmarkEnd w:id="77"/>
      <w:bookmarkEnd w:id="78"/>
      <w:bookmarkEnd w:id="79"/>
      <w:r w:rsidRPr="003321A9">
        <w:t xml:space="preserve">Reporting and </w:t>
      </w:r>
      <w:r w:rsidR="0025078E">
        <w:t xml:space="preserve">PROJECT MANAGEMENT </w:t>
      </w:r>
      <w:r w:rsidRPr="003321A9">
        <w:t>Deliverables</w:t>
      </w:r>
      <w:bookmarkEnd w:id="80"/>
      <w:bookmarkEnd w:id="81"/>
      <w:bookmarkEnd w:id="82"/>
    </w:p>
    <w:p w14:paraId="39BC38A1" w14:textId="4A1AA368" w:rsidR="00665AAC" w:rsidRPr="003321A9" w:rsidRDefault="00665AAC" w:rsidP="00665AAC">
      <w:pPr>
        <w:keepNext/>
        <w:keepLines/>
        <w:rPr>
          <w:rFonts w:cs="Arial"/>
        </w:rPr>
      </w:pPr>
      <w:r w:rsidRPr="003321A9">
        <w:rPr>
          <w:rFonts w:cs="Arial"/>
        </w:rPr>
        <w:t xml:space="preserve">There are two EM&amp;V report deliverables per program year: (1) Interim Impact Evaluation Reports and (2) the </w:t>
      </w:r>
      <w:r w:rsidR="00FA3BB3">
        <w:rPr>
          <w:rFonts w:cs="Arial"/>
        </w:rPr>
        <w:t>a</w:t>
      </w:r>
      <w:r w:rsidRPr="003321A9">
        <w:rPr>
          <w:rFonts w:cs="Arial"/>
        </w:rPr>
        <w:t xml:space="preserve">nnual </w:t>
      </w:r>
      <w:r w:rsidR="002F6D2F">
        <w:rPr>
          <w:rFonts w:cs="Arial"/>
        </w:rPr>
        <w:t>Investor Owned Utilities (IOUs)</w:t>
      </w:r>
      <w:r w:rsidRPr="003321A9">
        <w:rPr>
          <w:rFonts w:cs="Arial"/>
        </w:rPr>
        <w:t xml:space="preserve"> Energy Efficiency Report. The EM&amp;V team will also deliver status reports, ad hoc data collection, and sampling deliverables as needed. </w:t>
      </w:r>
    </w:p>
    <w:p w14:paraId="04D53DBA" w14:textId="1A8828BB" w:rsidR="00665AAC" w:rsidRPr="003321A9" w:rsidRDefault="00665AAC" w:rsidP="00665AAC">
      <w:pPr>
        <w:keepNext/>
        <w:keepLines/>
        <w:rPr>
          <w:rFonts w:cs="Arial"/>
        </w:rPr>
      </w:pPr>
      <w:r w:rsidRPr="003321A9">
        <w:rPr>
          <w:rFonts w:cs="Arial"/>
        </w:rPr>
        <w:t xml:space="preserve">The Interim Impact Evaluation Reports will be separate for each utility and present detailed impact results for each utility's portfolio. For example, the reports will include detailed desk reviews and M&amp;V results for the specified utility. The Interim Impact Evaluation Report findings will be discussed with the PUCT and each utility </w:t>
      </w:r>
      <w:r w:rsidRPr="003321A9">
        <w:rPr>
          <w:rFonts w:cs="Arial"/>
          <w:i/>
        </w:rPr>
        <w:t xml:space="preserve">prior </w:t>
      </w:r>
      <w:r w:rsidRPr="003321A9">
        <w:rPr>
          <w:rFonts w:cs="Arial"/>
        </w:rPr>
        <w:t xml:space="preserve">to drafting the </w:t>
      </w:r>
      <w:r w:rsidR="00D96885">
        <w:rPr>
          <w:rFonts w:cs="Arial"/>
        </w:rPr>
        <w:t>annual IOU</w:t>
      </w:r>
      <w:r w:rsidR="00C0569D">
        <w:rPr>
          <w:rFonts w:cs="Arial"/>
        </w:rPr>
        <w:t>s</w:t>
      </w:r>
      <w:r w:rsidR="00D96885">
        <w:rPr>
          <w:rFonts w:cs="Arial"/>
        </w:rPr>
        <w:t xml:space="preserve"> Energy Efficiency Report</w:t>
      </w:r>
      <w:r w:rsidRPr="003321A9">
        <w:rPr>
          <w:rFonts w:cs="Arial"/>
        </w:rPr>
        <w:t xml:space="preserve">; this will allow the EM&amp;V team to discuss the impact results with the PUCT and utilities, receive their input, and conduct supplemental analysis if needed prior to the final </w:t>
      </w:r>
      <w:r w:rsidR="00D96885">
        <w:rPr>
          <w:rFonts w:cs="Arial"/>
        </w:rPr>
        <w:t>annual IOU</w:t>
      </w:r>
      <w:r w:rsidR="00C0569D">
        <w:rPr>
          <w:rFonts w:cs="Arial"/>
        </w:rPr>
        <w:t>s</w:t>
      </w:r>
      <w:r w:rsidR="00D96885">
        <w:rPr>
          <w:rFonts w:cs="Arial"/>
        </w:rPr>
        <w:t xml:space="preserve"> Energy Efficiency Report</w:t>
      </w:r>
      <w:r w:rsidRPr="003321A9">
        <w:rPr>
          <w:rFonts w:cs="Arial"/>
        </w:rPr>
        <w:t>.</w:t>
      </w:r>
      <w:r w:rsidRPr="003321A9">
        <w:rPr>
          <w:rStyle w:val="FootnoteReference"/>
          <w:rFonts w:cs="Arial"/>
          <w:color w:val="0D0D0D"/>
          <w:kern w:val="16"/>
          <w:sz w:val="24"/>
        </w:rPr>
        <w:t xml:space="preserve"> </w:t>
      </w:r>
    </w:p>
    <w:p w14:paraId="03ADB5C2" w14:textId="748F4048" w:rsidR="00665AAC" w:rsidRPr="003321A9" w:rsidRDefault="00665AAC" w:rsidP="00665AAC">
      <w:pPr>
        <w:rPr>
          <w:rFonts w:cs="Arial"/>
        </w:rPr>
      </w:pPr>
      <w:r w:rsidRPr="003321A9">
        <w:rPr>
          <w:rFonts w:cs="Arial"/>
        </w:rPr>
        <w:t xml:space="preserve">The </w:t>
      </w:r>
      <w:r w:rsidR="00D96885">
        <w:rPr>
          <w:rFonts w:cs="Arial"/>
        </w:rPr>
        <w:t>annual IOU</w:t>
      </w:r>
      <w:r w:rsidR="00C0569D">
        <w:rPr>
          <w:rFonts w:cs="Arial"/>
        </w:rPr>
        <w:t>s</w:t>
      </w:r>
      <w:r w:rsidR="00D96885">
        <w:rPr>
          <w:rFonts w:cs="Arial"/>
        </w:rPr>
        <w:t xml:space="preserve"> Energy Efficiency Report</w:t>
      </w:r>
      <w:r w:rsidRPr="003321A9">
        <w:rPr>
          <w:rFonts w:cs="Arial"/>
        </w:rPr>
        <w:t xml:space="preserve"> is a comprehensive report across all utility portfolios. It will include an overarching section presenting statewide findings and recommendations. The following quantitative metrics will be used as the basis for recommendations in the reports as well as others: gross savings realization rates, NTG ratios, and program cost-effectiveness. </w:t>
      </w:r>
    </w:p>
    <w:p w14:paraId="3A2274E5" w14:textId="77777777" w:rsidR="00665AAC" w:rsidRPr="003321A9" w:rsidRDefault="00665AAC" w:rsidP="00665AAC">
      <w:pPr>
        <w:keepNext/>
        <w:keepLines/>
        <w:rPr>
          <w:rFonts w:cs="Arial"/>
        </w:rPr>
      </w:pPr>
      <w:r w:rsidRPr="003321A9">
        <w:rPr>
          <w:rFonts w:cs="Arial"/>
        </w:rPr>
        <w:t xml:space="preserve">Accuracy and transparency are a priority in the reporting of results. All reports will clearly document drivers of differences and consistencies between evaluated and utility-claimed savings; the reliability of evaluated savings values, precision levels, threats to validity, and approaches used to increase the reliability of the findings; and the feasibility and trade-offs inherent in program recommendations. </w:t>
      </w:r>
    </w:p>
    <w:p w14:paraId="56EB4F7B" w14:textId="45F7B213" w:rsidR="00665AAC" w:rsidRPr="003321A9" w:rsidRDefault="00665AAC" w:rsidP="00665AAC">
      <w:pPr>
        <w:rPr>
          <w:rFonts w:cs="Arial"/>
        </w:rPr>
      </w:pPr>
      <w:r w:rsidRPr="003321A9">
        <w:rPr>
          <w:rFonts w:cs="Arial"/>
        </w:rPr>
        <w:t xml:space="preserve">Additional deliverables that will be provided to the PUCT include: </w:t>
      </w:r>
    </w:p>
    <w:p w14:paraId="1C54F6CE" w14:textId="77777777" w:rsidR="00665AAC" w:rsidRPr="003321A9" w:rsidRDefault="00665AAC" w:rsidP="00665AAC">
      <w:pPr>
        <w:pStyle w:val="ListParagraph"/>
        <w:numPr>
          <w:ilvl w:val="0"/>
          <w:numId w:val="226"/>
        </w:numPr>
      </w:pPr>
      <w:r w:rsidRPr="003321A9">
        <w:lastRenderedPageBreak/>
        <w:t xml:space="preserve">biweekly progress reports that summarize the status of current evaluation activities, key issues identified and their resolution, problems requiring resolution and proposed solutions, tracking of the schedule of deliverables, and any action items requiring PUCT or utility input before the EM&amp;V team can proceed with specific tasks; </w:t>
      </w:r>
    </w:p>
    <w:p w14:paraId="028CFD81" w14:textId="77777777" w:rsidR="00665AAC" w:rsidRPr="003321A9" w:rsidRDefault="00665AAC" w:rsidP="00665AAC">
      <w:pPr>
        <w:pStyle w:val="ListParagraph"/>
        <w:numPr>
          <w:ilvl w:val="0"/>
          <w:numId w:val="226"/>
        </w:numPr>
      </w:pPr>
      <w:r w:rsidRPr="003321A9">
        <w:t>guidance memorandums;</w:t>
      </w:r>
    </w:p>
    <w:p w14:paraId="75E5E7F8" w14:textId="77777777" w:rsidR="00665AAC" w:rsidRPr="003321A9" w:rsidRDefault="00665AAC" w:rsidP="00665AAC">
      <w:pPr>
        <w:pStyle w:val="ListParagraph"/>
        <w:numPr>
          <w:ilvl w:val="0"/>
          <w:numId w:val="226"/>
        </w:numPr>
      </w:pPr>
      <w:r w:rsidRPr="003321A9">
        <w:t>data collection tools, including on-site data collection forms, participant and market actor surveys, and utility interview guides;</w:t>
      </w:r>
    </w:p>
    <w:p w14:paraId="10011873" w14:textId="77777777" w:rsidR="00665AAC" w:rsidRPr="003321A9" w:rsidRDefault="00665AAC" w:rsidP="00665AAC">
      <w:pPr>
        <w:pStyle w:val="ListParagraph"/>
        <w:numPr>
          <w:ilvl w:val="0"/>
          <w:numId w:val="226"/>
        </w:numPr>
      </w:pPr>
      <w:r w:rsidRPr="003321A9">
        <w:t xml:space="preserve">any ad hoc interim reports as requested by the PUCT or utilities or deemed necessary by the EM&amp;V team; </w:t>
      </w:r>
    </w:p>
    <w:p w14:paraId="2E1B3940" w14:textId="77777777" w:rsidR="00665AAC" w:rsidRPr="003321A9" w:rsidRDefault="00665AAC" w:rsidP="00665AAC">
      <w:pPr>
        <w:pStyle w:val="ListParagraph"/>
        <w:numPr>
          <w:ilvl w:val="0"/>
          <w:numId w:val="226"/>
        </w:numPr>
      </w:pPr>
      <w:r w:rsidRPr="003321A9">
        <w:t xml:space="preserve">on-site and desk review reports documenting the claimed savings, observations while on-site, on-site methods employed, and any adjustments resulting from the on-site visit; and </w:t>
      </w:r>
    </w:p>
    <w:p w14:paraId="65702B08" w14:textId="3EC947A7" w:rsidR="00665AAC" w:rsidRPr="003321A9" w:rsidRDefault="00665AAC" w:rsidP="00665AAC">
      <w:pPr>
        <w:pStyle w:val="ListParagraph"/>
        <w:numPr>
          <w:ilvl w:val="0"/>
          <w:numId w:val="226"/>
        </w:numPr>
      </w:pPr>
      <w:r w:rsidRPr="003321A9">
        <w:t>the EM&amp;V database</w:t>
      </w:r>
      <w:r w:rsidR="00D96885">
        <w:t xml:space="preserve"> and dashboard</w:t>
      </w:r>
      <w:r w:rsidRPr="003321A9">
        <w:t>.</w:t>
      </w:r>
    </w:p>
    <w:p w14:paraId="1B2FC97F" w14:textId="77777777" w:rsidR="00665AAC" w:rsidRPr="003321A9" w:rsidRDefault="00665AAC" w:rsidP="00665AAC">
      <w:pPr>
        <w:pStyle w:val="Heading2"/>
        <w:keepLines/>
        <w:ind w:left="0"/>
        <w:rPr>
          <w:rFonts w:hint="eastAsia"/>
        </w:rPr>
      </w:pPr>
      <w:bookmarkStart w:id="83" w:name="_Toc472000414"/>
      <w:bookmarkStart w:id="84" w:name="_Toc184561106"/>
      <w:bookmarkStart w:id="85" w:name="_Toc185496873"/>
      <w:r w:rsidRPr="003321A9">
        <w:t>EM&amp;V Timeline</w:t>
      </w:r>
      <w:bookmarkEnd w:id="83"/>
      <w:bookmarkEnd w:id="84"/>
      <w:bookmarkEnd w:id="85"/>
    </w:p>
    <w:p w14:paraId="53C21653" w14:textId="77777777" w:rsidR="00C72AB7" w:rsidRPr="00DC5333" w:rsidRDefault="00C72AB7" w:rsidP="00C72AB7">
      <w:pPr>
        <w:keepNext/>
        <w:keepLines/>
        <w:rPr>
          <w:rFonts w:cs="Arial"/>
        </w:rPr>
      </w:pPr>
      <w:r w:rsidRPr="00DC5333">
        <w:rPr>
          <w:rFonts w:cs="Arial"/>
        </w:rPr>
        <w:t xml:space="preserve">The EM&amp;V team maintains an EM&amp;V SharePoint site to facilitate communication with all relevant stakeholders throughout the evaluation process and house EM&amp;V deliverables and documents. Detailed timelines for data requests, data collection activities, and deliverables are on the EM&amp;V SharePoint under the </w:t>
      </w:r>
      <w:r w:rsidRPr="00DC5333">
        <w:rPr>
          <w:rFonts w:cs="Arial"/>
          <w:i/>
          <w:iCs/>
        </w:rPr>
        <w:t>EM&amp;V Communications</w:t>
      </w:r>
      <w:r w:rsidRPr="00DC5333">
        <w:rPr>
          <w:rFonts w:cs="Arial"/>
        </w:rPr>
        <w:t xml:space="preserve"> folder and are regularly updated. </w:t>
      </w:r>
    </w:p>
    <w:p w14:paraId="57DF4332" w14:textId="416E6F0F" w:rsidR="00C72AB7" w:rsidRPr="00DC5333" w:rsidRDefault="00C72AB7" w:rsidP="00C72AB7">
      <w:pPr>
        <w:keepNext/>
        <w:keepLines/>
        <w:rPr>
          <w:rFonts w:cs="Arial"/>
        </w:rPr>
      </w:pPr>
      <w:r w:rsidRPr="00DC5333">
        <w:rPr>
          <w:rFonts w:cs="Arial"/>
        </w:rPr>
        <w:t xml:space="preserve">Periodic tracking data requests and evaluation planning deliverables (DRPs and SDRs) ensure the EM&amp;V team can meet reporting deadlines. Interim impact evaluation reports are scheduled to be delivered to utilities corresponding to the date of their Energy Efficiency Cost Recovery Factor (EECRF) filings. This allows sufficient time to complete data collection for sampled projects and discuss interim results individually with utilities prior to their EECRF filings and the </w:t>
      </w:r>
      <w:r w:rsidR="0088228F">
        <w:rPr>
          <w:rFonts w:cs="Arial"/>
        </w:rPr>
        <w:t>a</w:t>
      </w:r>
      <w:r w:rsidRPr="00DC5333">
        <w:rPr>
          <w:rFonts w:cs="Arial"/>
        </w:rPr>
        <w:t xml:space="preserve">nnual IOUs Energy Efficiency Report. </w:t>
      </w:r>
    </w:p>
    <w:p w14:paraId="2B21B539" w14:textId="0C28207B" w:rsidR="00C72AB7" w:rsidRDefault="00665AAC" w:rsidP="0081643D">
      <w:r w:rsidRPr="003321A9">
        <w:fldChar w:fldCharType="begin"/>
      </w:r>
      <w:r w:rsidRPr="003321A9">
        <w:instrText xml:space="preserve"> REF _Ref51490609 \h  \* MERGEFORMAT </w:instrText>
      </w:r>
      <w:r w:rsidRPr="003321A9">
        <w:fldChar w:fldCharType="separate"/>
      </w:r>
      <w:r w:rsidR="0045259F" w:rsidRPr="003321A9">
        <w:t xml:space="preserve">Figure </w:t>
      </w:r>
      <w:r w:rsidR="0045259F">
        <w:rPr>
          <w:noProof/>
        </w:rPr>
        <w:t>1</w:t>
      </w:r>
      <w:r w:rsidRPr="003321A9">
        <w:fldChar w:fldCharType="end"/>
      </w:r>
      <w:r w:rsidR="00C72AB7" w:rsidRPr="00DC5333">
        <w:t xml:space="preserve"> shows the annual timeline for EM&amp;V activities and TRM updates for PY2025–PY2027. For PY2024, Evaluation Prioritization and Planning will occur in</w:t>
      </w:r>
      <w:r w:rsidR="00C72AB7">
        <w:t xml:space="preserve"> December and</w:t>
      </w:r>
      <w:r w:rsidR="00C72AB7" w:rsidRPr="00DC5333">
        <w:t xml:space="preserve"> January with the complete prior program year data request due to the contract start date of January 1, 2025. The remainder of the January through December deliverables will follow the same schedule as shown below for PY2025-P2027.</w:t>
      </w:r>
      <w:bookmarkStart w:id="86" w:name="_Toc76022243"/>
      <w:bookmarkStart w:id="87" w:name="_Toc184561198"/>
    </w:p>
    <w:p w14:paraId="690E0695" w14:textId="60692BE9" w:rsidR="00C72AB7" w:rsidRDefault="00665AAC" w:rsidP="00FF30CE">
      <w:pPr>
        <w:pStyle w:val="Caption"/>
        <w:rPr>
          <w:rFonts w:hint="eastAsia"/>
        </w:rPr>
      </w:pPr>
      <w:bookmarkStart w:id="88" w:name="_Ref51490609"/>
      <w:bookmarkStart w:id="89" w:name="_Toc185425094"/>
      <w:r>
        <w:lastRenderedPageBreak/>
        <w:t xml:space="preserve">Figure </w:t>
      </w:r>
      <w:r>
        <w:fldChar w:fldCharType="begin"/>
      </w:r>
      <w:r>
        <w:instrText>SEQ Figure \* ARABIC</w:instrText>
      </w:r>
      <w:r>
        <w:fldChar w:fldCharType="separate"/>
      </w:r>
      <w:r w:rsidR="0045259F" w:rsidRPr="567331A5">
        <w:rPr>
          <w:noProof/>
        </w:rPr>
        <w:t>1</w:t>
      </w:r>
      <w:r>
        <w:fldChar w:fldCharType="end"/>
      </w:r>
      <w:bookmarkEnd w:id="88"/>
      <w:r>
        <w:t xml:space="preserve">. </w:t>
      </w:r>
      <w:r w:rsidR="21B0B582">
        <w:t xml:space="preserve">PUCT </w:t>
      </w:r>
      <w:r>
        <w:t>Annual Evaluation, Measurement, and Verification</w:t>
      </w:r>
      <w:r w:rsidR="00C72AB7">
        <w:t xml:space="preserve"> Timeline</w:t>
      </w:r>
      <w:bookmarkEnd w:id="86"/>
      <w:bookmarkEnd w:id="87"/>
      <w:bookmarkEnd w:id="89"/>
      <w:r w:rsidR="00C72AB7" w:rsidRPr="567331A5">
        <w:rPr>
          <w:noProof/>
        </w:rPr>
        <w:t xml:space="preserve"> </w:t>
      </w:r>
    </w:p>
    <w:p w14:paraId="5A1F6F73" w14:textId="4A776A4E" w:rsidR="00C72AB7" w:rsidRDefault="00C72AB7" w:rsidP="00C72AB7">
      <w:pPr>
        <w:pStyle w:val="TableNoSpacing"/>
      </w:pPr>
      <w:r w:rsidRPr="00991E0C">
        <w:rPr>
          <w:noProof/>
        </w:rPr>
        <w:drawing>
          <wp:inline distT="0" distB="0" distL="0" distR="0" wp14:anchorId="34E5662A" wp14:editId="5F8D3C2A">
            <wp:extent cx="6402070" cy="4279900"/>
            <wp:effectExtent l="0" t="0" r="0" b="0"/>
            <wp:docPr id="5" name="Content Placeholder 4">
              <a:extLst xmlns:a="http://schemas.openxmlformats.org/drawingml/2006/main">
                <a:ext uri="{FF2B5EF4-FFF2-40B4-BE49-F238E27FC236}">
                  <a16:creationId xmlns:a16="http://schemas.microsoft.com/office/drawing/2014/main" id="{FFA2F1EC-260F-10B5-50F2-0147BC6E6E8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FFA2F1EC-260F-10B5-50F2-0147BC6E6E84}"/>
                        </a:ext>
                      </a:extLst>
                    </pic:cNvPr>
                    <pic:cNvPicPr>
                      <a:picLocks noGrp="1"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02070" cy="4279900"/>
                    </a:xfrm>
                    <a:prstGeom prst="rect">
                      <a:avLst/>
                    </a:prstGeom>
                    <a:noFill/>
                    <a:ln>
                      <a:noFill/>
                    </a:ln>
                  </pic:spPr>
                </pic:pic>
              </a:graphicData>
            </a:graphic>
          </wp:inline>
        </w:drawing>
      </w:r>
    </w:p>
    <w:p w14:paraId="7BAB24FA" w14:textId="77777777" w:rsidR="005664A3" w:rsidRPr="00284D1D" w:rsidRDefault="005664A3" w:rsidP="005664A3">
      <w:pPr>
        <w:pStyle w:val="TableNoSpacing"/>
      </w:pPr>
      <w:r w:rsidRPr="0026726C">
        <w:rPr>
          <w:sz w:val="18"/>
          <w:szCs w:val="18"/>
        </w:rPr>
        <w:t>*Activities that include draft and final deliverables are shown using the same color</w:t>
      </w:r>
      <w:r>
        <w:t>.</w:t>
      </w:r>
    </w:p>
    <w:p w14:paraId="09B767AD" w14:textId="460548AE" w:rsidR="0073201C" w:rsidRPr="003321A9" w:rsidRDefault="0073201C" w:rsidP="00665AAC">
      <w:pPr>
        <w:rPr>
          <w:rFonts w:cs="Arial"/>
        </w:rPr>
        <w:sectPr w:rsidR="0073201C" w:rsidRPr="003321A9" w:rsidSect="0056065E">
          <w:headerReference w:type="default" r:id="rId45"/>
          <w:headerReference w:type="first" r:id="rId46"/>
          <w:footerReference w:type="first" r:id="rId47"/>
          <w:pgSz w:w="12242" w:h="15842" w:code="1"/>
          <w:pgMar w:top="1440" w:right="1080" w:bottom="1440" w:left="1080" w:header="720" w:footer="720" w:gutter="0"/>
          <w:paperSrc w:first="15" w:other="15"/>
          <w:cols w:space="720"/>
          <w:docGrid w:linePitch="299"/>
        </w:sectPr>
      </w:pPr>
    </w:p>
    <w:p w14:paraId="7BBED277" w14:textId="77777777" w:rsidR="00CF0CC0" w:rsidRPr="003321A9" w:rsidRDefault="00CF0CC0" w:rsidP="00CF0CC0">
      <w:pPr>
        <w:pStyle w:val="Heading1"/>
        <w:rPr>
          <w:rFonts w:ascii="Arial" w:hAnsi="Arial" w:cs="Arial"/>
        </w:rPr>
      </w:pPr>
      <w:bookmarkStart w:id="90" w:name="_Toc426709461"/>
      <w:bookmarkStart w:id="91" w:name="_Toc426710647"/>
      <w:bookmarkStart w:id="92" w:name="_Toc426721253"/>
      <w:bookmarkStart w:id="93" w:name="_Toc426722435"/>
      <w:bookmarkStart w:id="94" w:name="_Toc426723615"/>
      <w:bookmarkStart w:id="95" w:name="_Toc427014210"/>
      <w:bookmarkStart w:id="96" w:name="_Toc426709465"/>
      <w:bookmarkStart w:id="97" w:name="_Toc426710651"/>
      <w:bookmarkStart w:id="98" w:name="_Toc426721257"/>
      <w:bookmarkStart w:id="99" w:name="_Toc426722439"/>
      <w:bookmarkStart w:id="100" w:name="_Toc426723619"/>
      <w:bookmarkStart w:id="101" w:name="_Toc427014214"/>
      <w:bookmarkStart w:id="102" w:name="_Toc426709471"/>
      <w:bookmarkStart w:id="103" w:name="_Toc426710657"/>
      <w:bookmarkStart w:id="104" w:name="_Toc426721263"/>
      <w:bookmarkStart w:id="105" w:name="_Toc426722445"/>
      <w:bookmarkStart w:id="106" w:name="_Toc426723625"/>
      <w:bookmarkStart w:id="107" w:name="_Toc427014220"/>
      <w:bookmarkStart w:id="108" w:name="_Toc426709475"/>
      <w:bookmarkStart w:id="109" w:name="_Toc426710661"/>
      <w:bookmarkStart w:id="110" w:name="_Toc426721267"/>
      <w:bookmarkStart w:id="111" w:name="_Toc426722449"/>
      <w:bookmarkStart w:id="112" w:name="_Toc426723629"/>
      <w:bookmarkStart w:id="113" w:name="_Toc427014224"/>
      <w:bookmarkStart w:id="114" w:name="_Toc426709479"/>
      <w:bookmarkStart w:id="115" w:name="_Toc426710665"/>
      <w:bookmarkStart w:id="116" w:name="_Toc426721271"/>
      <w:bookmarkStart w:id="117" w:name="_Toc426722453"/>
      <w:bookmarkStart w:id="118" w:name="_Toc426723633"/>
      <w:bookmarkStart w:id="119" w:name="_Toc427014228"/>
      <w:bookmarkStart w:id="120" w:name="_Toc426709485"/>
      <w:bookmarkStart w:id="121" w:name="_Toc426710671"/>
      <w:bookmarkStart w:id="122" w:name="_Toc426721277"/>
      <w:bookmarkStart w:id="123" w:name="_Toc426722459"/>
      <w:bookmarkStart w:id="124" w:name="_Toc426723639"/>
      <w:bookmarkStart w:id="125" w:name="_Toc427014234"/>
      <w:bookmarkStart w:id="126" w:name="_Toc426709489"/>
      <w:bookmarkStart w:id="127" w:name="_Toc426710675"/>
      <w:bookmarkStart w:id="128" w:name="_Toc426721281"/>
      <w:bookmarkStart w:id="129" w:name="_Toc426722463"/>
      <w:bookmarkStart w:id="130" w:name="_Toc426723643"/>
      <w:bookmarkStart w:id="131" w:name="_Toc427014238"/>
      <w:bookmarkStart w:id="132" w:name="_Toc426709504"/>
      <w:bookmarkStart w:id="133" w:name="_Toc426710690"/>
      <w:bookmarkStart w:id="134" w:name="_Toc426721296"/>
      <w:bookmarkStart w:id="135" w:name="_Toc426722478"/>
      <w:bookmarkStart w:id="136" w:name="_Toc426723658"/>
      <w:bookmarkStart w:id="137" w:name="_Toc427014253"/>
      <w:bookmarkStart w:id="138" w:name="_Toc426709508"/>
      <w:bookmarkStart w:id="139" w:name="_Toc426710694"/>
      <w:bookmarkStart w:id="140" w:name="_Toc426721300"/>
      <w:bookmarkStart w:id="141" w:name="_Toc426722482"/>
      <w:bookmarkStart w:id="142" w:name="_Toc426723662"/>
      <w:bookmarkStart w:id="143" w:name="_Toc427014257"/>
      <w:bookmarkStart w:id="144" w:name="_Toc472000490"/>
      <w:bookmarkStart w:id="145" w:name="_Toc185496874"/>
      <w:bookmarkStart w:id="146" w:name="_Toc472000507"/>
      <w:bookmarkEnd w:id="6"/>
      <w:bookmarkEnd w:id="7"/>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3321A9">
        <w:rPr>
          <w:rFonts w:ascii="Arial" w:hAnsi="Arial" w:cs="Arial"/>
        </w:rPr>
        <w:lastRenderedPageBreak/>
        <w:t>El Paso Electric</w:t>
      </w:r>
      <w:bookmarkEnd w:id="144"/>
      <w:bookmarkEnd w:id="145"/>
    </w:p>
    <w:p w14:paraId="629D1F48" w14:textId="5C677442" w:rsidR="00CF0CC0" w:rsidRPr="003321A9" w:rsidRDefault="00CF0CC0" w:rsidP="00CF0CC0">
      <w:pPr>
        <w:rPr>
          <w:rFonts w:cs="Arial"/>
          <w:szCs w:val="22"/>
          <w:lang w:eastAsia="en-GB"/>
        </w:rPr>
      </w:pPr>
      <w:r w:rsidRPr="003321A9">
        <w:rPr>
          <w:rFonts w:cs="Arial"/>
          <w:szCs w:val="22"/>
        </w:rPr>
        <w:t xml:space="preserve">This section addresses </w:t>
      </w:r>
      <w:r w:rsidRPr="003321A9">
        <w:rPr>
          <w:rFonts w:cs="Arial"/>
        </w:rPr>
        <w:t>the energy efficiency and load management portfolio for El Paso Electric. The overall portfolio</w:t>
      </w:r>
      <w:r w:rsidR="00785D7D">
        <w:rPr>
          <w:rStyle w:val="FootnoteReference"/>
          <w:rFonts w:cs="Arial"/>
        </w:rPr>
        <w:footnoteReference w:id="10"/>
      </w:r>
      <w:r w:rsidRPr="003321A9">
        <w:rPr>
          <w:rFonts w:cs="Arial"/>
        </w:rPr>
        <w:t xml:space="preserve"> is summarized below, followed by details for each program in the portfolio. </w:t>
      </w:r>
    </w:p>
    <w:p w14:paraId="40C5F754" w14:textId="77777777" w:rsidR="00CF0CC0" w:rsidRPr="003321A9" w:rsidRDefault="00CF0CC0" w:rsidP="00CF0CC0">
      <w:pPr>
        <w:pStyle w:val="Heading2"/>
        <w:ind w:left="0"/>
        <w:rPr>
          <w:rFonts w:hint="eastAsia"/>
        </w:rPr>
      </w:pPr>
      <w:bookmarkStart w:id="147" w:name="_Toc472000491"/>
      <w:bookmarkStart w:id="148" w:name="_Toc185496875"/>
      <w:r w:rsidRPr="003321A9">
        <w:t>Portfolio Overview</w:t>
      </w:r>
      <w:bookmarkEnd w:id="147"/>
      <w:bookmarkEnd w:id="148"/>
      <w:r w:rsidRPr="003321A9">
        <w:t xml:space="preserve"> </w:t>
      </w:r>
    </w:p>
    <w:p w14:paraId="05AE3A1F" w14:textId="3BA5CAD5" w:rsidR="00CF0CC0" w:rsidRPr="003321A9" w:rsidRDefault="00CF0CC0" w:rsidP="00CF0CC0">
      <w:pPr>
        <w:rPr>
          <w:rFonts w:cs="Arial"/>
        </w:rPr>
      </w:pPr>
      <w:r w:rsidRPr="003321A9">
        <w:rPr>
          <w:rFonts w:cs="Arial"/>
        </w:rPr>
        <w:fldChar w:fldCharType="begin"/>
      </w:r>
      <w:r w:rsidRPr="003321A9">
        <w:rPr>
          <w:rFonts w:cs="Arial"/>
        </w:rPr>
        <w:instrText xml:space="preserve"> REF _Ref353374013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6</w:t>
      </w:r>
      <w:r w:rsidRPr="003321A9">
        <w:rPr>
          <w:rFonts w:cs="Arial"/>
        </w:rPr>
        <w:fldChar w:fldCharType="end"/>
      </w:r>
      <w:r w:rsidRPr="003321A9">
        <w:rPr>
          <w:rFonts w:cs="Arial"/>
        </w:rPr>
        <w:t xml:space="preserve"> shows the projected energy and demand savings for the El Paso Electric programs for </w:t>
      </w:r>
      <w:r w:rsidR="0079588D">
        <w:rPr>
          <w:rFonts w:cs="Arial"/>
        </w:rPr>
        <w:t>PY2024</w:t>
      </w:r>
      <w:r w:rsidRPr="003321A9">
        <w:rPr>
          <w:rFonts w:cs="Arial"/>
        </w:rPr>
        <w:t>.</w:t>
      </w:r>
    </w:p>
    <w:p w14:paraId="07F85A42" w14:textId="7A0527D6" w:rsidR="00CF0CC0" w:rsidRPr="003321A9" w:rsidRDefault="00CF0CC0" w:rsidP="00CF0CC0">
      <w:pPr>
        <w:pStyle w:val="Caption"/>
        <w:rPr>
          <w:rFonts w:cs="Arial" w:hint="eastAsia"/>
        </w:rPr>
      </w:pPr>
      <w:bookmarkStart w:id="149" w:name="_Ref353374013"/>
      <w:bookmarkStart w:id="150" w:name="_Toc62474688"/>
      <w:bookmarkStart w:id="151" w:name="_Toc185425102"/>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6</w:t>
      </w:r>
      <w:r w:rsidRPr="003321A9">
        <w:rPr>
          <w:rFonts w:cs="Arial" w:hint="eastAsia"/>
        </w:rPr>
        <w:fldChar w:fldCharType="end"/>
      </w:r>
      <w:bookmarkEnd w:id="149"/>
      <w:r w:rsidRPr="003321A9">
        <w:rPr>
          <w:rFonts w:cs="Arial"/>
        </w:rPr>
        <w:t xml:space="preserve">. </w:t>
      </w:r>
      <w:r w:rsidR="0079588D" w:rsidRPr="003321A9">
        <w:rPr>
          <w:rFonts w:cs="Arial"/>
        </w:rPr>
        <w:t>El Paso Electric—</w:t>
      </w:r>
      <w:r w:rsidR="0079588D">
        <w:rPr>
          <w:rFonts w:cs="Arial"/>
        </w:rPr>
        <w:t>PY2024</w:t>
      </w:r>
      <w:r w:rsidRPr="003321A9">
        <w:rPr>
          <w:rFonts w:cs="Arial"/>
        </w:rPr>
        <w:t xml:space="preserve"> Projected Demand and Energy Savings</w:t>
      </w:r>
      <w:bookmarkEnd w:id="150"/>
      <w:bookmarkEnd w:id="151"/>
    </w:p>
    <w:tbl>
      <w:tblPr>
        <w:tblW w:w="989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384"/>
        <w:gridCol w:w="1384"/>
        <w:gridCol w:w="1992"/>
        <w:gridCol w:w="1080"/>
        <w:gridCol w:w="1355"/>
        <w:gridCol w:w="1350"/>
        <w:gridCol w:w="1350"/>
      </w:tblGrid>
      <w:tr w:rsidR="00CF0CC0" w:rsidRPr="003321A9" w14:paraId="1A37C1A3" w14:textId="77777777" w:rsidTr="007E73D8">
        <w:trPr>
          <w:cantSplit/>
          <w:tblHeader/>
          <w:jc w:val="center"/>
        </w:trPr>
        <w:tc>
          <w:tcPr>
            <w:tcW w:w="1384" w:type="dxa"/>
            <w:shd w:val="clear" w:color="auto" w:fill="25408F"/>
            <w:vAlign w:val="bottom"/>
            <w:hideMark/>
          </w:tcPr>
          <w:p w14:paraId="5DAB42C8" w14:textId="77777777" w:rsidR="00CF0CC0" w:rsidRPr="003321A9" w:rsidRDefault="00CF0CC0" w:rsidP="007E73D8">
            <w:pPr>
              <w:pStyle w:val="TableHeadingLeft"/>
              <w:rPr>
                <w:rFonts w:hint="eastAsia"/>
              </w:rPr>
            </w:pPr>
            <w:r w:rsidRPr="003321A9">
              <w:t>Program category</w:t>
            </w:r>
          </w:p>
        </w:tc>
        <w:tc>
          <w:tcPr>
            <w:tcW w:w="1384" w:type="dxa"/>
            <w:shd w:val="clear" w:color="auto" w:fill="25408F"/>
            <w:vAlign w:val="bottom"/>
            <w:hideMark/>
          </w:tcPr>
          <w:p w14:paraId="0E2DE453" w14:textId="77777777" w:rsidR="00CF0CC0" w:rsidRPr="003321A9" w:rsidRDefault="00CF0CC0" w:rsidP="007E73D8">
            <w:pPr>
              <w:pStyle w:val="TableHeadingLeft"/>
              <w:rPr>
                <w:rFonts w:hint="eastAsia"/>
              </w:rPr>
            </w:pPr>
            <w:r w:rsidRPr="003321A9">
              <w:t>Program name</w:t>
            </w:r>
          </w:p>
        </w:tc>
        <w:tc>
          <w:tcPr>
            <w:tcW w:w="1992" w:type="dxa"/>
            <w:shd w:val="clear" w:color="auto" w:fill="25408F"/>
            <w:vAlign w:val="bottom"/>
            <w:hideMark/>
          </w:tcPr>
          <w:p w14:paraId="119D0CB0" w14:textId="77777777" w:rsidR="00CF0CC0" w:rsidRPr="003321A9" w:rsidRDefault="00CF0CC0" w:rsidP="007E73D8">
            <w:pPr>
              <w:pStyle w:val="TableHeadingLeft"/>
              <w:rPr>
                <w:rFonts w:hint="eastAsia"/>
              </w:rPr>
            </w:pPr>
            <w:r w:rsidRPr="003321A9">
              <w:t>Program type</w:t>
            </w:r>
          </w:p>
        </w:tc>
        <w:tc>
          <w:tcPr>
            <w:tcW w:w="1080" w:type="dxa"/>
            <w:shd w:val="clear" w:color="auto" w:fill="25408F"/>
            <w:vAlign w:val="bottom"/>
            <w:hideMark/>
          </w:tcPr>
          <w:p w14:paraId="50FC68D2" w14:textId="7C38571E" w:rsidR="00CF0CC0" w:rsidRPr="003321A9" w:rsidRDefault="0079588D" w:rsidP="007E73D8">
            <w:pPr>
              <w:pStyle w:val="TableHeadingLeft"/>
              <w:jc w:val="right"/>
              <w:rPr>
                <w:rFonts w:hint="eastAsia"/>
              </w:rPr>
            </w:pPr>
            <w:r>
              <w:t>2024</w:t>
            </w:r>
            <w:r w:rsidR="00CF0CC0" w:rsidRPr="003321A9">
              <w:t xml:space="preserve"> demand savings (kW)</w:t>
            </w:r>
          </w:p>
        </w:tc>
        <w:tc>
          <w:tcPr>
            <w:tcW w:w="1355" w:type="dxa"/>
            <w:shd w:val="clear" w:color="auto" w:fill="25408F"/>
            <w:vAlign w:val="bottom"/>
            <w:hideMark/>
          </w:tcPr>
          <w:p w14:paraId="7E4E128F" w14:textId="77777777" w:rsidR="00CF0CC0" w:rsidRPr="003321A9" w:rsidRDefault="00CF0CC0" w:rsidP="007E73D8">
            <w:pPr>
              <w:pStyle w:val="TableHeadingLeft"/>
              <w:jc w:val="right"/>
              <w:rPr>
                <w:rFonts w:hint="eastAsia"/>
              </w:rPr>
            </w:pPr>
            <w:r w:rsidRPr="003321A9">
              <w:t xml:space="preserve">Percentage of total portfolio (demand) </w:t>
            </w:r>
          </w:p>
        </w:tc>
        <w:tc>
          <w:tcPr>
            <w:tcW w:w="1350" w:type="dxa"/>
            <w:shd w:val="clear" w:color="auto" w:fill="25408F"/>
            <w:vAlign w:val="bottom"/>
          </w:tcPr>
          <w:p w14:paraId="142AE2BA" w14:textId="0F0E539D" w:rsidR="00CF0CC0" w:rsidRPr="003321A9" w:rsidRDefault="0079588D" w:rsidP="007E73D8">
            <w:pPr>
              <w:pStyle w:val="TableHeadingLeft"/>
              <w:jc w:val="right"/>
              <w:rPr>
                <w:rFonts w:hint="eastAsia"/>
              </w:rPr>
            </w:pPr>
            <w:r>
              <w:t>2024</w:t>
            </w:r>
            <w:r w:rsidR="00CF0CC0" w:rsidRPr="003321A9">
              <w:t xml:space="preserve"> energy savings (kWh)</w:t>
            </w:r>
          </w:p>
        </w:tc>
        <w:tc>
          <w:tcPr>
            <w:tcW w:w="1350" w:type="dxa"/>
            <w:shd w:val="clear" w:color="auto" w:fill="25408F"/>
            <w:vAlign w:val="bottom"/>
            <w:hideMark/>
          </w:tcPr>
          <w:p w14:paraId="4C48A6E7" w14:textId="77777777" w:rsidR="00CF0CC0" w:rsidRPr="003321A9" w:rsidRDefault="00CF0CC0" w:rsidP="007E73D8">
            <w:pPr>
              <w:pStyle w:val="TableHeadingLeft"/>
              <w:jc w:val="right"/>
              <w:rPr>
                <w:rFonts w:hint="eastAsia"/>
              </w:rPr>
            </w:pPr>
            <w:r w:rsidRPr="003321A9">
              <w:t xml:space="preserve">Percentage of total portfolio (energy) </w:t>
            </w:r>
          </w:p>
        </w:tc>
      </w:tr>
      <w:tr w:rsidR="00CF0CC0" w:rsidRPr="003321A9" w14:paraId="7C7674A0" w14:textId="77777777" w:rsidTr="007E73D8">
        <w:trPr>
          <w:cantSplit/>
          <w:jc w:val="center"/>
        </w:trPr>
        <w:tc>
          <w:tcPr>
            <w:tcW w:w="1384" w:type="dxa"/>
            <w:shd w:val="clear" w:color="auto" w:fill="auto"/>
          </w:tcPr>
          <w:p w14:paraId="680C5C42" w14:textId="3B0ED3A2" w:rsidR="00CF0CC0" w:rsidRPr="003321A9" w:rsidRDefault="00CF0CC0" w:rsidP="007E73D8">
            <w:pPr>
              <w:pStyle w:val="TableText"/>
            </w:pPr>
            <w:r w:rsidRPr="003321A9">
              <w:rPr>
                <w:rFonts w:cs="Arial"/>
                <w:color w:val="000000"/>
              </w:rPr>
              <w:t>Commercial MTP</w:t>
            </w:r>
          </w:p>
        </w:tc>
        <w:tc>
          <w:tcPr>
            <w:tcW w:w="1384" w:type="dxa"/>
            <w:shd w:val="clear" w:color="auto" w:fill="auto"/>
          </w:tcPr>
          <w:p w14:paraId="3D3C4C35" w14:textId="4838E704" w:rsidR="00CF0CC0" w:rsidRPr="003321A9" w:rsidRDefault="00CF0CC0" w:rsidP="007E73D8">
            <w:pPr>
              <w:pStyle w:val="TableText"/>
            </w:pPr>
            <w:r w:rsidRPr="003321A9">
              <w:rPr>
                <w:rFonts w:cs="Arial"/>
                <w:color w:val="000000"/>
              </w:rPr>
              <w:t>Large C</w:t>
            </w:r>
            <w:r w:rsidR="009A5E04">
              <w:rPr>
                <w:rFonts w:cs="Arial"/>
                <w:color w:val="000000"/>
              </w:rPr>
              <w:t>ommercial Plus</w:t>
            </w:r>
            <w:r w:rsidRPr="003321A9">
              <w:rPr>
                <w:rFonts w:cs="Arial"/>
                <w:color w:val="000000"/>
              </w:rPr>
              <w:t xml:space="preserve"> Solutions MTP</w:t>
            </w:r>
          </w:p>
        </w:tc>
        <w:tc>
          <w:tcPr>
            <w:tcW w:w="1992" w:type="dxa"/>
            <w:shd w:val="clear" w:color="auto" w:fill="auto"/>
          </w:tcPr>
          <w:p w14:paraId="4D446D3D" w14:textId="14DD708C" w:rsidR="00CF0CC0" w:rsidRPr="003321A9" w:rsidRDefault="00CF0CC0" w:rsidP="007E73D8">
            <w:pPr>
              <w:pStyle w:val="TableText"/>
            </w:pPr>
            <w:r w:rsidRPr="003321A9">
              <w:rPr>
                <w:rFonts w:cs="Arial"/>
                <w:color w:val="000000"/>
              </w:rPr>
              <w:t>Commercial Solutions</w:t>
            </w:r>
            <w:r w:rsidR="00503AF4" w:rsidRPr="003321A9">
              <w:rPr>
                <w:rFonts w:cs="Arial"/>
                <w:color w:val="000000"/>
              </w:rPr>
              <w:t xml:space="preserve"> MTP</w:t>
            </w:r>
          </w:p>
        </w:tc>
        <w:tc>
          <w:tcPr>
            <w:tcW w:w="1080" w:type="dxa"/>
            <w:shd w:val="clear" w:color="auto" w:fill="auto"/>
          </w:tcPr>
          <w:p w14:paraId="551F8AC9" w14:textId="39638DE5" w:rsidR="00CF0CC0" w:rsidRPr="003321A9" w:rsidRDefault="00CF0CC0" w:rsidP="007E73D8">
            <w:pPr>
              <w:pStyle w:val="TableTextRight"/>
              <w:rPr>
                <w:rFonts w:cs="Arial"/>
              </w:rPr>
            </w:pPr>
            <w:r w:rsidRPr="003321A9">
              <w:rPr>
                <w:rFonts w:cs="Arial"/>
                <w:color w:val="000000"/>
              </w:rPr>
              <w:t>2,</w:t>
            </w:r>
            <w:r w:rsidR="00653C8B">
              <w:rPr>
                <w:rFonts w:cs="Arial"/>
                <w:color w:val="000000"/>
              </w:rPr>
              <w:t>631</w:t>
            </w:r>
          </w:p>
        </w:tc>
        <w:tc>
          <w:tcPr>
            <w:tcW w:w="1355" w:type="dxa"/>
            <w:shd w:val="clear" w:color="auto" w:fill="auto"/>
          </w:tcPr>
          <w:p w14:paraId="361C21C1" w14:textId="2A10F6F5" w:rsidR="00CF0CC0" w:rsidRPr="003321A9" w:rsidRDefault="00C979E0" w:rsidP="007E73D8">
            <w:pPr>
              <w:pStyle w:val="TableTextRight"/>
              <w:rPr>
                <w:rFonts w:cs="Arial"/>
              </w:rPr>
            </w:pPr>
            <w:r>
              <w:rPr>
                <w:rFonts w:cs="Arial"/>
              </w:rPr>
              <w:t>10</w:t>
            </w:r>
          </w:p>
        </w:tc>
        <w:tc>
          <w:tcPr>
            <w:tcW w:w="1350" w:type="dxa"/>
          </w:tcPr>
          <w:p w14:paraId="7047AFB1" w14:textId="04D02CEC" w:rsidR="00CF0CC0" w:rsidRPr="003321A9" w:rsidRDefault="00CF0CC0" w:rsidP="007E73D8">
            <w:pPr>
              <w:pStyle w:val="TableTextRight"/>
              <w:rPr>
                <w:rFonts w:cs="Arial"/>
              </w:rPr>
            </w:pPr>
            <w:r w:rsidRPr="003321A9">
              <w:rPr>
                <w:rFonts w:cs="Arial"/>
                <w:color w:val="000000"/>
              </w:rPr>
              <w:t>1</w:t>
            </w:r>
            <w:r w:rsidR="002A7A15">
              <w:rPr>
                <w:rFonts w:cs="Arial"/>
                <w:color w:val="000000"/>
              </w:rPr>
              <w:t>4</w:t>
            </w:r>
            <w:r w:rsidRPr="003321A9">
              <w:rPr>
                <w:rFonts w:cs="Arial"/>
                <w:color w:val="000000"/>
              </w:rPr>
              <w:t>,</w:t>
            </w:r>
            <w:r w:rsidR="002A7A15">
              <w:rPr>
                <w:rFonts w:cs="Arial"/>
                <w:color w:val="000000"/>
              </w:rPr>
              <w:t>100</w:t>
            </w:r>
            <w:r w:rsidRPr="003321A9">
              <w:rPr>
                <w:rFonts w:cs="Arial"/>
                <w:color w:val="000000"/>
              </w:rPr>
              <w:t>,</w:t>
            </w:r>
            <w:r w:rsidR="002A7A15">
              <w:rPr>
                <w:rFonts w:cs="Arial"/>
                <w:color w:val="000000"/>
              </w:rPr>
              <w:t>09</w:t>
            </w:r>
            <w:r w:rsidRPr="003321A9">
              <w:rPr>
                <w:rFonts w:cs="Arial"/>
                <w:color w:val="000000"/>
              </w:rPr>
              <w:t>6</w:t>
            </w:r>
          </w:p>
        </w:tc>
        <w:tc>
          <w:tcPr>
            <w:tcW w:w="1350" w:type="dxa"/>
            <w:shd w:val="clear" w:color="auto" w:fill="auto"/>
          </w:tcPr>
          <w:p w14:paraId="092C1D8E" w14:textId="01FCCFA9" w:rsidR="00CF0CC0" w:rsidRPr="003321A9" w:rsidRDefault="00FF3AD5" w:rsidP="007E73D8">
            <w:pPr>
              <w:pStyle w:val="TableTextRight"/>
              <w:rPr>
                <w:rFonts w:cs="Arial"/>
              </w:rPr>
            </w:pPr>
            <w:r>
              <w:rPr>
                <w:rFonts w:cs="Arial"/>
              </w:rPr>
              <w:t>58</w:t>
            </w:r>
          </w:p>
        </w:tc>
      </w:tr>
      <w:tr w:rsidR="00CF0CC0" w:rsidRPr="003321A9" w14:paraId="72D06848" w14:textId="77777777" w:rsidTr="007E73D8">
        <w:trPr>
          <w:cantSplit/>
          <w:jc w:val="center"/>
        </w:trPr>
        <w:tc>
          <w:tcPr>
            <w:tcW w:w="1384" w:type="dxa"/>
            <w:shd w:val="clear" w:color="auto" w:fill="auto"/>
          </w:tcPr>
          <w:p w14:paraId="67650620" w14:textId="6F10CDE9" w:rsidR="00CF0CC0" w:rsidRPr="003321A9" w:rsidRDefault="00CF0CC0" w:rsidP="007E73D8">
            <w:pPr>
              <w:pStyle w:val="TableText"/>
            </w:pPr>
            <w:r w:rsidRPr="003321A9">
              <w:rPr>
                <w:rFonts w:cs="Arial"/>
                <w:color w:val="000000"/>
              </w:rPr>
              <w:t xml:space="preserve">Commercial </w:t>
            </w:r>
            <w:r w:rsidR="00503AF4" w:rsidRPr="003321A9">
              <w:rPr>
                <w:rFonts w:cs="Arial"/>
                <w:color w:val="000000"/>
              </w:rPr>
              <w:t>MTP</w:t>
            </w:r>
          </w:p>
        </w:tc>
        <w:tc>
          <w:tcPr>
            <w:tcW w:w="1384" w:type="dxa"/>
            <w:shd w:val="clear" w:color="auto" w:fill="auto"/>
          </w:tcPr>
          <w:p w14:paraId="29A8D7F6" w14:textId="26EC8CCE" w:rsidR="00CF0CC0" w:rsidRPr="003321A9" w:rsidRDefault="00503AF4" w:rsidP="007E73D8">
            <w:pPr>
              <w:pStyle w:val="TableText"/>
            </w:pPr>
            <w:r w:rsidRPr="003321A9">
              <w:rPr>
                <w:rFonts w:cs="Arial"/>
                <w:color w:val="000000"/>
              </w:rPr>
              <w:t>Residential Marketplace Pilot MTP</w:t>
            </w:r>
          </w:p>
        </w:tc>
        <w:tc>
          <w:tcPr>
            <w:tcW w:w="1992" w:type="dxa"/>
            <w:shd w:val="clear" w:color="auto" w:fill="auto"/>
          </w:tcPr>
          <w:p w14:paraId="4D71C624" w14:textId="1BB6E1D2" w:rsidR="00CF0CC0" w:rsidRPr="003321A9" w:rsidRDefault="00503AF4" w:rsidP="007E73D8">
            <w:pPr>
              <w:pStyle w:val="TableText"/>
            </w:pPr>
            <w:r w:rsidRPr="003321A9">
              <w:rPr>
                <w:rFonts w:cs="Arial"/>
                <w:color w:val="000000"/>
              </w:rPr>
              <w:t xml:space="preserve">Pilot Marketplace MTP </w:t>
            </w:r>
          </w:p>
        </w:tc>
        <w:tc>
          <w:tcPr>
            <w:tcW w:w="1080" w:type="dxa"/>
            <w:shd w:val="clear" w:color="auto" w:fill="auto"/>
          </w:tcPr>
          <w:p w14:paraId="20CB41C0" w14:textId="2E3479E9" w:rsidR="00CF0CC0" w:rsidRPr="003321A9" w:rsidRDefault="00503AF4" w:rsidP="007E73D8">
            <w:pPr>
              <w:pStyle w:val="TableTextRight"/>
              <w:rPr>
                <w:rFonts w:cs="Arial"/>
              </w:rPr>
            </w:pPr>
            <w:r w:rsidRPr="003321A9">
              <w:rPr>
                <w:rFonts w:cs="Arial"/>
                <w:color w:val="000000"/>
              </w:rPr>
              <w:t>50</w:t>
            </w:r>
          </w:p>
        </w:tc>
        <w:tc>
          <w:tcPr>
            <w:tcW w:w="1355" w:type="dxa"/>
            <w:shd w:val="clear" w:color="auto" w:fill="auto"/>
          </w:tcPr>
          <w:p w14:paraId="30A62117" w14:textId="7C918A22" w:rsidR="00CF0CC0" w:rsidRPr="003321A9" w:rsidRDefault="00DB2070" w:rsidP="007E73D8">
            <w:pPr>
              <w:pStyle w:val="TableTextRight"/>
              <w:rPr>
                <w:rFonts w:cs="Arial"/>
              </w:rPr>
            </w:pPr>
            <w:r w:rsidRPr="003321A9">
              <w:rPr>
                <w:rFonts w:cs="Arial"/>
              </w:rPr>
              <w:t>0</w:t>
            </w:r>
          </w:p>
        </w:tc>
        <w:tc>
          <w:tcPr>
            <w:tcW w:w="1350" w:type="dxa"/>
          </w:tcPr>
          <w:p w14:paraId="70504DFD" w14:textId="66164B34" w:rsidR="00CF0CC0" w:rsidRPr="003321A9" w:rsidRDefault="00503AF4" w:rsidP="007E73D8">
            <w:pPr>
              <w:pStyle w:val="TableTextRight"/>
              <w:rPr>
                <w:rFonts w:cs="Arial"/>
              </w:rPr>
            </w:pPr>
            <w:r w:rsidRPr="003321A9">
              <w:rPr>
                <w:rFonts w:cs="Arial"/>
                <w:color w:val="000000"/>
              </w:rPr>
              <w:t>150</w:t>
            </w:r>
            <w:r w:rsidR="00CF0CC0" w:rsidRPr="003321A9">
              <w:rPr>
                <w:rFonts w:cs="Arial"/>
                <w:color w:val="000000"/>
              </w:rPr>
              <w:t>,000</w:t>
            </w:r>
          </w:p>
        </w:tc>
        <w:tc>
          <w:tcPr>
            <w:tcW w:w="1350" w:type="dxa"/>
            <w:shd w:val="clear" w:color="auto" w:fill="auto"/>
          </w:tcPr>
          <w:p w14:paraId="53CCCC8F" w14:textId="1E73C5BF" w:rsidR="00CF0CC0" w:rsidRPr="003321A9" w:rsidRDefault="003A36AA" w:rsidP="007E73D8">
            <w:pPr>
              <w:pStyle w:val="TableTextRight"/>
              <w:rPr>
                <w:rFonts w:cs="Arial"/>
              </w:rPr>
            </w:pPr>
            <w:r w:rsidRPr="003321A9">
              <w:rPr>
                <w:rFonts w:cs="Arial"/>
              </w:rPr>
              <w:t>1</w:t>
            </w:r>
          </w:p>
        </w:tc>
      </w:tr>
      <w:tr w:rsidR="00CF0CC0" w:rsidRPr="003321A9" w14:paraId="4A7552A4" w14:textId="77777777" w:rsidTr="007E73D8">
        <w:trPr>
          <w:cantSplit/>
          <w:jc w:val="center"/>
        </w:trPr>
        <w:tc>
          <w:tcPr>
            <w:tcW w:w="1384" w:type="dxa"/>
            <w:shd w:val="clear" w:color="auto" w:fill="auto"/>
          </w:tcPr>
          <w:p w14:paraId="403D864C" w14:textId="7A67A758" w:rsidR="00CF0CC0" w:rsidRPr="003321A9" w:rsidRDefault="00CF0CC0" w:rsidP="007E73D8">
            <w:pPr>
              <w:pStyle w:val="TableText"/>
            </w:pPr>
            <w:r w:rsidRPr="003321A9">
              <w:rPr>
                <w:rFonts w:cs="Arial"/>
                <w:color w:val="000000"/>
              </w:rPr>
              <w:t>Commercial MTP</w:t>
            </w:r>
          </w:p>
        </w:tc>
        <w:tc>
          <w:tcPr>
            <w:tcW w:w="1384" w:type="dxa"/>
            <w:shd w:val="clear" w:color="auto" w:fill="auto"/>
          </w:tcPr>
          <w:p w14:paraId="1355DA11" w14:textId="12E24775" w:rsidR="00CF0CC0" w:rsidRPr="003321A9" w:rsidRDefault="00CF0CC0" w:rsidP="007E73D8">
            <w:pPr>
              <w:pStyle w:val="TableText"/>
            </w:pPr>
            <w:r w:rsidRPr="003321A9">
              <w:rPr>
                <w:rFonts w:cs="Arial"/>
                <w:color w:val="000000"/>
              </w:rPr>
              <w:t>Small Commercial Solutions MTP</w:t>
            </w:r>
          </w:p>
        </w:tc>
        <w:tc>
          <w:tcPr>
            <w:tcW w:w="1992" w:type="dxa"/>
            <w:shd w:val="clear" w:color="auto" w:fill="auto"/>
          </w:tcPr>
          <w:p w14:paraId="5F9B8A74" w14:textId="510F6E4C" w:rsidR="00CF0CC0" w:rsidRPr="003321A9" w:rsidRDefault="00CF0CC0" w:rsidP="007E73D8">
            <w:pPr>
              <w:pStyle w:val="TableText"/>
            </w:pPr>
            <w:r w:rsidRPr="003321A9">
              <w:rPr>
                <w:rFonts w:cs="Arial"/>
                <w:color w:val="000000"/>
              </w:rPr>
              <w:t xml:space="preserve">Small Commercial </w:t>
            </w:r>
            <w:r w:rsidR="00503AF4" w:rsidRPr="003321A9">
              <w:rPr>
                <w:rFonts w:cs="Arial"/>
                <w:color w:val="000000"/>
              </w:rPr>
              <w:t>Solutions MTP</w:t>
            </w:r>
          </w:p>
        </w:tc>
        <w:tc>
          <w:tcPr>
            <w:tcW w:w="1080" w:type="dxa"/>
            <w:shd w:val="clear" w:color="auto" w:fill="auto"/>
          </w:tcPr>
          <w:p w14:paraId="6D1B5A88" w14:textId="291F3F80" w:rsidR="00CF0CC0" w:rsidRPr="003321A9" w:rsidRDefault="00CF0CC0" w:rsidP="007E73D8">
            <w:pPr>
              <w:pStyle w:val="TableTextRight"/>
              <w:rPr>
                <w:rFonts w:cs="Arial"/>
              </w:rPr>
            </w:pPr>
            <w:r w:rsidRPr="003321A9">
              <w:rPr>
                <w:rFonts w:cs="Arial"/>
                <w:color w:val="000000"/>
              </w:rPr>
              <w:t>730</w:t>
            </w:r>
          </w:p>
        </w:tc>
        <w:tc>
          <w:tcPr>
            <w:tcW w:w="1355" w:type="dxa"/>
            <w:shd w:val="clear" w:color="auto" w:fill="auto"/>
          </w:tcPr>
          <w:p w14:paraId="4D6CFDCE" w14:textId="6E2A49E3" w:rsidR="00CF0CC0" w:rsidRPr="003321A9" w:rsidRDefault="00C979E0" w:rsidP="007E73D8">
            <w:pPr>
              <w:pStyle w:val="TableTextRight"/>
              <w:rPr>
                <w:rFonts w:cs="Arial"/>
              </w:rPr>
            </w:pPr>
            <w:r>
              <w:rPr>
                <w:rFonts w:cs="Arial"/>
              </w:rPr>
              <w:t>3</w:t>
            </w:r>
          </w:p>
        </w:tc>
        <w:tc>
          <w:tcPr>
            <w:tcW w:w="1350" w:type="dxa"/>
          </w:tcPr>
          <w:p w14:paraId="69519EFA" w14:textId="21AF6151" w:rsidR="00CF0CC0" w:rsidRPr="003321A9" w:rsidRDefault="00CF0CC0" w:rsidP="007E73D8">
            <w:pPr>
              <w:pStyle w:val="TableTextRight"/>
              <w:rPr>
                <w:rFonts w:cs="Arial"/>
              </w:rPr>
            </w:pPr>
            <w:r w:rsidRPr="003321A9">
              <w:rPr>
                <w:rFonts w:cs="Arial"/>
                <w:color w:val="000000"/>
              </w:rPr>
              <w:t>3,197,400</w:t>
            </w:r>
          </w:p>
        </w:tc>
        <w:tc>
          <w:tcPr>
            <w:tcW w:w="1350" w:type="dxa"/>
            <w:shd w:val="clear" w:color="auto" w:fill="auto"/>
          </w:tcPr>
          <w:p w14:paraId="7B4CC02C" w14:textId="2E75BC75" w:rsidR="00CF0CC0" w:rsidRPr="003321A9" w:rsidRDefault="003A36AA" w:rsidP="007E73D8">
            <w:pPr>
              <w:pStyle w:val="TableTextRight"/>
              <w:rPr>
                <w:rFonts w:cs="Arial"/>
              </w:rPr>
            </w:pPr>
            <w:r w:rsidRPr="003321A9">
              <w:rPr>
                <w:rFonts w:cs="Arial"/>
              </w:rPr>
              <w:t>1</w:t>
            </w:r>
            <w:r w:rsidR="00073E7C">
              <w:rPr>
                <w:rFonts w:cs="Arial"/>
              </w:rPr>
              <w:t>3</w:t>
            </w:r>
          </w:p>
        </w:tc>
      </w:tr>
      <w:tr w:rsidR="00B1672C" w:rsidRPr="003321A9" w14:paraId="153D9560" w14:textId="77777777" w:rsidTr="007E73D8">
        <w:trPr>
          <w:cantSplit/>
          <w:jc w:val="center"/>
        </w:trPr>
        <w:tc>
          <w:tcPr>
            <w:tcW w:w="1384" w:type="dxa"/>
            <w:shd w:val="clear" w:color="auto" w:fill="auto"/>
          </w:tcPr>
          <w:p w14:paraId="50DB5BFE" w14:textId="0D601419" w:rsidR="00B1672C" w:rsidRPr="003321A9" w:rsidRDefault="00503AF4" w:rsidP="00B1672C">
            <w:pPr>
              <w:pStyle w:val="TableText"/>
            </w:pPr>
            <w:r w:rsidRPr="003321A9">
              <w:rPr>
                <w:rFonts w:cs="Arial"/>
                <w:color w:val="000000"/>
              </w:rPr>
              <w:t>LI/HTR MTP</w:t>
            </w:r>
          </w:p>
        </w:tc>
        <w:tc>
          <w:tcPr>
            <w:tcW w:w="1384" w:type="dxa"/>
            <w:shd w:val="clear" w:color="auto" w:fill="auto"/>
          </w:tcPr>
          <w:p w14:paraId="0A64EE1A" w14:textId="3A8F10E4" w:rsidR="00B1672C" w:rsidRPr="003321A9" w:rsidRDefault="00503AF4" w:rsidP="00B1672C">
            <w:pPr>
              <w:pStyle w:val="TableText"/>
            </w:pPr>
            <w:r w:rsidRPr="003321A9">
              <w:rPr>
                <w:rFonts w:cs="Arial"/>
                <w:color w:val="000000"/>
              </w:rPr>
              <w:t>Hard-to-Reach(HTR) Solutions MTP</w:t>
            </w:r>
          </w:p>
        </w:tc>
        <w:tc>
          <w:tcPr>
            <w:tcW w:w="1992" w:type="dxa"/>
            <w:shd w:val="clear" w:color="auto" w:fill="auto"/>
          </w:tcPr>
          <w:p w14:paraId="5D0F1237" w14:textId="7EEDD62D" w:rsidR="00B1672C" w:rsidRPr="003321A9" w:rsidRDefault="00503AF4" w:rsidP="00B1672C">
            <w:pPr>
              <w:pStyle w:val="TableText"/>
            </w:pPr>
            <w:r w:rsidRPr="003321A9">
              <w:rPr>
                <w:rFonts w:cs="Arial"/>
                <w:color w:val="000000"/>
              </w:rPr>
              <w:t>HTR MTP</w:t>
            </w:r>
          </w:p>
        </w:tc>
        <w:tc>
          <w:tcPr>
            <w:tcW w:w="1080" w:type="dxa"/>
            <w:shd w:val="clear" w:color="auto" w:fill="auto"/>
          </w:tcPr>
          <w:p w14:paraId="263ABFB8" w14:textId="4B060A7B" w:rsidR="00B1672C" w:rsidRPr="003321A9" w:rsidRDefault="00503AF4" w:rsidP="00B1672C">
            <w:pPr>
              <w:pStyle w:val="TableTextRight"/>
              <w:rPr>
                <w:rFonts w:cs="Arial"/>
              </w:rPr>
            </w:pPr>
            <w:r w:rsidRPr="003321A9">
              <w:rPr>
                <w:rFonts w:cs="Arial"/>
                <w:color w:val="000000"/>
              </w:rPr>
              <w:t>800</w:t>
            </w:r>
          </w:p>
        </w:tc>
        <w:tc>
          <w:tcPr>
            <w:tcW w:w="1355" w:type="dxa"/>
            <w:shd w:val="clear" w:color="auto" w:fill="auto"/>
          </w:tcPr>
          <w:p w14:paraId="36D9B35C" w14:textId="231B4B21" w:rsidR="00B1672C" w:rsidRPr="003321A9" w:rsidRDefault="00DD12C6" w:rsidP="00B1672C">
            <w:pPr>
              <w:pStyle w:val="TableTextRight"/>
              <w:rPr>
                <w:rFonts w:cs="Arial"/>
              </w:rPr>
            </w:pPr>
            <w:r w:rsidRPr="003321A9">
              <w:rPr>
                <w:rFonts w:cs="Arial"/>
              </w:rPr>
              <w:t>3</w:t>
            </w:r>
          </w:p>
        </w:tc>
        <w:tc>
          <w:tcPr>
            <w:tcW w:w="1350" w:type="dxa"/>
          </w:tcPr>
          <w:p w14:paraId="58C2AF21" w14:textId="15480C68" w:rsidR="00B1672C" w:rsidRPr="003321A9" w:rsidRDefault="00503AF4" w:rsidP="00B1672C">
            <w:pPr>
              <w:spacing w:before="0"/>
              <w:jc w:val="right"/>
              <w:rPr>
                <w:rFonts w:ascii="Calibri" w:hAnsi="Calibri" w:cs="Calibri"/>
                <w:color w:val="000000"/>
                <w:szCs w:val="22"/>
              </w:rPr>
            </w:pPr>
            <w:r w:rsidRPr="003321A9">
              <w:rPr>
                <w:rFonts w:cs="Arial"/>
                <w:color w:val="000000"/>
                <w:sz w:val="20"/>
                <w:szCs w:val="20"/>
              </w:rPr>
              <w:t>1,051,200</w:t>
            </w:r>
          </w:p>
        </w:tc>
        <w:tc>
          <w:tcPr>
            <w:tcW w:w="1350" w:type="dxa"/>
            <w:shd w:val="clear" w:color="auto" w:fill="auto"/>
          </w:tcPr>
          <w:p w14:paraId="3FC5759B" w14:textId="79056D8D" w:rsidR="00B1672C" w:rsidRPr="003321A9" w:rsidRDefault="003A36AA" w:rsidP="00B1672C">
            <w:pPr>
              <w:pStyle w:val="TableTextRight"/>
              <w:rPr>
                <w:rFonts w:cs="Arial"/>
              </w:rPr>
            </w:pPr>
            <w:r w:rsidRPr="003321A9">
              <w:rPr>
                <w:rFonts w:cs="Arial"/>
              </w:rPr>
              <w:t>4</w:t>
            </w:r>
          </w:p>
        </w:tc>
      </w:tr>
      <w:tr w:rsidR="00B1672C" w:rsidRPr="003321A9" w14:paraId="28D3BBBA" w14:textId="77777777" w:rsidTr="007E73D8">
        <w:trPr>
          <w:cantSplit/>
          <w:jc w:val="center"/>
        </w:trPr>
        <w:tc>
          <w:tcPr>
            <w:tcW w:w="1384" w:type="dxa"/>
            <w:shd w:val="clear" w:color="auto" w:fill="auto"/>
          </w:tcPr>
          <w:p w14:paraId="44FE189F" w14:textId="618FF733" w:rsidR="00B1672C" w:rsidRPr="003321A9" w:rsidRDefault="00503AF4" w:rsidP="00B1672C">
            <w:pPr>
              <w:pStyle w:val="TableText"/>
            </w:pPr>
            <w:r w:rsidRPr="003321A9">
              <w:rPr>
                <w:rFonts w:cs="Arial"/>
                <w:color w:val="000000"/>
              </w:rPr>
              <w:t>Load Management</w:t>
            </w:r>
            <w:r w:rsidR="00B40C3B">
              <w:rPr>
                <w:rFonts w:cs="Arial"/>
                <w:color w:val="000000"/>
              </w:rPr>
              <w:t xml:space="preserve"> SOP</w:t>
            </w:r>
          </w:p>
        </w:tc>
        <w:tc>
          <w:tcPr>
            <w:tcW w:w="1384" w:type="dxa"/>
            <w:shd w:val="clear" w:color="auto" w:fill="auto"/>
          </w:tcPr>
          <w:p w14:paraId="630359AF" w14:textId="42BFAA60" w:rsidR="00B1672C" w:rsidRPr="003321A9" w:rsidRDefault="00503AF4" w:rsidP="00B1672C">
            <w:pPr>
              <w:pStyle w:val="TableText"/>
            </w:pPr>
            <w:r w:rsidRPr="003321A9">
              <w:rPr>
                <w:rFonts w:cs="Arial"/>
                <w:color w:val="000000"/>
              </w:rPr>
              <w:t>Commercial Load Management SOP</w:t>
            </w:r>
          </w:p>
        </w:tc>
        <w:tc>
          <w:tcPr>
            <w:tcW w:w="1992" w:type="dxa"/>
            <w:shd w:val="clear" w:color="auto" w:fill="auto"/>
          </w:tcPr>
          <w:p w14:paraId="12948B2F" w14:textId="3BB77DE4" w:rsidR="00B1672C" w:rsidRPr="003321A9" w:rsidRDefault="00503AF4" w:rsidP="00B1672C">
            <w:pPr>
              <w:pStyle w:val="TableText"/>
            </w:pPr>
            <w:r w:rsidRPr="003321A9">
              <w:rPr>
                <w:rFonts w:cs="Arial"/>
                <w:color w:val="000000"/>
              </w:rPr>
              <w:t>Load Management SOP</w:t>
            </w:r>
          </w:p>
        </w:tc>
        <w:tc>
          <w:tcPr>
            <w:tcW w:w="1080" w:type="dxa"/>
            <w:shd w:val="clear" w:color="auto" w:fill="auto"/>
          </w:tcPr>
          <w:p w14:paraId="67AC402C" w14:textId="0F86D4D4" w:rsidR="00B1672C" w:rsidRPr="003321A9" w:rsidRDefault="00503AF4" w:rsidP="00B1672C">
            <w:pPr>
              <w:pStyle w:val="TableTextRight"/>
              <w:rPr>
                <w:rFonts w:cs="Arial"/>
              </w:rPr>
            </w:pPr>
            <w:r w:rsidRPr="003321A9">
              <w:rPr>
                <w:rFonts w:cs="Arial"/>
                <w:color w:val="000000"/>
              </w:rPr>
              <w:t>7,000</w:t>
            </w:r>
          </w:p>
        </w:tc>
        <w:tc>
          <w:tcPr>
            <w:tcW w:w="1355" w:type="dxa"/>
            <w:shd w:val="clear" w:color="auto" w:fill="auto"/>
          </w:tcPr>
          <w:p w14:paraId="5626B75E" w14:textId="6D6C9306" w:rsidR="00B1672C" w:rsidRPr="003321A9" w:rsidRDefault="00DD12C6" w:rsidP="00B1672C">
            <w:pPr>
              <w:pStyle w:val="TableTextRight"/>
              <w:rPr>
                <w:rFonts w:cs="Arial"/>
              </w:rPr>
            </w:pPr>
            <w:r w:rsidRPr="003321A9">
              <w:rPr>
                <w:rFonts w:cs="Arial"/>
              </w:rPr>
              <w:t>2</w:t>
            </w:r>
            <w:r w:rsidR="00C979E0">
              <w:rPr>
                <w:rFonts w:cs="Arial"/>
              </w:rPr>
              <w:t>6</w:t>
            </w:r>
          </w:p>
        </w:tc>
        <w:tc>
          <w:tcPr>
            <w:tcW w:w="1350" w:type="dxa"/>
          </w:tcPr>
          <w:p w14:paraId="265573C2" w14:textId="18331FDF" w:rsidR="00B1672C" w:rsidRPr="003321A9" w:rsidRDefault="00503AF4" w:rsidP="00B1672C">
            <w:pPr>
              <w:pStyle w:val="TableTextRight"/>
              <w:rPr>
                <w:rFonts w:cs="Arial"/>
              </w:rPr>
            </w:pPr>
            <w:r w:rsidRPr="003321A9">
              <w:rPr>
                <w:rFonts w:cs="Arial"/>
                <w:color w:val="000000"/>
              </w:rPr>
              <w:t>21,000</w:t>
            </w:r>
          </w:p>
        </w:tc>
        <w:tc>
          <w:tcPr>
            <w:tcW w:w="1350" w:type="dxa"/>
            <w:shd w:val="clear" w:color="auto" w:fill="auto"/>
          </w:tcPr>
          <w:p w14:paraId="37468E74" w14:textId="19D68892" w:rsidR="00B1672C" w:rsidRPr="003321A9" w:rsidRDefault="007D4805" w:rsidP="00B1672C">
            <w:pPr>
              <w:pStyle w:val="TableTextRight"/>
              <w:rPr>
                <w:rFonts w:cs="Arial"/>
              </w:rPr>
            </w:pPr>
            <w:r w:rsidRPr="003321A9">
              <w:rPr>
                <w:rFonts w:cs="Arial"/>
              </w:rPr>
              <w:t>0</w:t>
            </w:r>
          </w:p>
        </w:tc>
      </w:tr>
      <w:tr w:rsidR="00B1672C" w:rsidRPr="003321A9" w14:paraId="75EA0152" w14:textId="77777777" w:rsidTr="007E73D8">
        <w:trPr>
          <w:cantSplit/>
          <w:jc w:val="center"/>
        </w:trPr>
        <w:tc>
          <w:tcPr>
            <w:tcW w:w="1384" w:type="dxa"/>
            <w:shd w:val="clear" w:color="auto" w:fill="auto"/>
          </w:tcPr>
          <w:p w14:paraId="5DD5A244" w14:textId="518FABB8" w:rsidR="00B1672C" w:rsidRPr="003321A9" w:rsidRDefault="00503AF4" w:rsidP="00B1672C">
            <w:pPr>
              <w:pStyle w:val="TableText"/>
            </w:pPr>
            <w:r w:rsidRPr="003321A9">
              <w:rPr>
                <w:rFonts w:cs="Arial"/>
                <w:color w:val="000000"/>
              </w:rPr>
              <w:t>Load Management</w:t>
            </w:r>
            <w:r w:rsidR="00371BBB">
              <w:rPr>
                <w:rFonts w:cs="Arial"/>
                <w:color w:val="000000"/>
              </w:rPr>
              <w:t xml:space="preserve"> MTP</w:t>
            </w:r>
          </w:p>
        </w:tc>
        <w:tc>
          <w:tcPr>
            <w:tcW w:w="1384" w:type="dxa"/>
            <w:shd w:val="clear" w:color="auto" w:fill="auto"/>
          </w:tcPr>
          <w:p w14:paraId="67BEE06B" w14:textId="027F0278" w:rsidR="00B1672C" w:rsidRPr="003321A9" w:rsidRDefault="00503AF4" w:rsidP="00B1672C">
            <w:pPr>
              <w:pStyle w:val="TableText"/>
            </w:pPr>
            <w:r w:rsidRPr="003321A9">
              <w:rPr>
                <w:rFonts w:cs="Arial"/>
                <w:color w:val="000000"/>
              </w:rPr>
              <w:t>Residential Load Management MTP</w:t>
            </w:r>
          </w:p>
        </w:tc>
        <w:tc>
          <w:tcPr>
            <w:tcW w:w="1992" w:type="dxa"/>
            <w:shd w:val="clear" w:color="auto" w:fill="auto"/>
          </w:tcPr>
          <w:p w14:paraId="20B46148" w14:textId="3B9566E3" w:rsidR="00B1672C" w:rsidRPr="003321A9" w:rsidRDefault="00B1672C" w:rsidP="00B1672C">
            <w:pPr>
              <w:pStyle w:val="TableText"/>
            </w:pPr>
            <w:r w:rsidRPr="003321A9">
              <w:rPr>
                <w:rFonts w:cs="Arial"/>
                <w:color w:val="000000"/>
              </w:rPr>
              <w:t>Load Management</w:t>
            </w:r>
            <w:r w:rsidR="00503AF4" w:rsidRPr="003321A9">
              <w:rPr>
                <w:rFonts w:cs="Arial"/>
                <w:color w:val="000000"/>
              </w:rPr>
              <w:t xml:space="preserve"> MTP</w:t>
            </w:r>
          </w:p>
        </w:tc>
        <w:tc>
          <w:tcPr>
            <w:tcW w:w="1080" w:type="dxa"/>
            <w:shd w:val="clear" w:color="auto" w:fill="auto"/>
          </w:tcPr>
          <w:p w14:paraId="4304DD06" w14:textId="531BE551" w:rsidR="00B1672C" w:rsidRPr="003321A9" w:rsidRDefault="00735BA1" w:rsidP="00B1672C">
            <w:pPr>
              <w:pStyle w:val="TableTextRight"/>
              <w:rPr>
                <w:rFonts w:cs="Arial"/>
              </w:rPr>
            </w:pPr>
            <w:r w:rsidRPr="003321A9">
              <w:rPr>
                <w:rFonts w:cs="Arial"/>
                <w:color w:val="000000"/>
              </w:rPr>
              <w:t>1</w:t>
            </w:r>
            <w:r w:rsidR="00B6345B">
              <w:rPr>
                <w:rFonts w:cs="Arial"/>
                <w:color w:val="000000"/>
              </w:rPr>
              <w:t>3</w:t>
            </w:r>
            <w:r w:rsidRPr="003321A9">
              <w:rPr>
                <w:rFonts w:cs="Arial"/>
                <w:color w:val="000000"/>
              </w:rPr>
              <w:t>,</w:t>
            </w:r>
            <w:r w:rsidR="00B6345B">
              <w:rPr>
                <w:rFonts w:cs="Arial"/>
                <w:color w:val="000000"/>
              </w:rPr>
              <w:t>972</w:t>
            </w:r>
          </w:p>
        </w:tc>
        <w:tc>
          <w:tcPr>
            <w:tcW w:w="1355" w:type="dxa"/>
            <w:shd w:val="clear" w:color="auto" w:fill="auto"/>
          </w:tcPr>
          <w:p w14:paraId="2CA00F2A" w14:textId="62232399" w:rsidR="00B1672C" w:rsidRPr="003321A9" w:rsidRDefault="00DD12C6" w:rsidP="00B1672C">
            <w:pPr>
              <w:pStyle w:val="TableTextRight"/>
              <w:rPr>
                <w:rFonts w:cs="Arial"/>
              </w:rPr>
            </w:pPr>
            <w:r w:rsidRPr="003321A9">
              <w:rPr>
                <w:rFonts w:cs="Arial"/>
              </w:rPr>
              <w:t>5</w:t>
            </w:r>
            <w:r w:rsidR="00B55EA7">
              <w:rPr>
                <w:rFonts w:cs="Arial"/>
              </w:rPr>
              <w:t>2</w:t>
            </w:r>
          </w:p>
        </w:tc>
        <w:tc>
          <w:tcPr>
            <w:tcW w:w="1350" w:type="dxa"/>
          </w:tcPr>
          <w:p w14:paraId="13728BE3" w14:textId="7A23DF00" w:rsidR="00B1672C" w:rsidRPr="003321A9" w:rsidRDefault="004C3063" w:rsidP="00B1672C">
            <w:pPr>
              <w:pStyle w:val="TableTextRight"/>
              <w:rPr>
                <w:rFonts w:cs="Arial"/>
              </w:rPr>
            </w:pPr>
            <w:r>
              <w:rPr>
                <w:rFonts w:cs="Arial"/>
                <w:color w:val="000000"/>
              </w:rPr>
              <w:t>817</w:t>
            </w:r>
            <w:r w:rsidR="00735BA1" w:rsidRPr="003321A9">
              <w:rPr>
                <w:rFonts w:cs="Arial"/>
                <w:color w:val="000000"/>
              </w:rPr>
              <w:t>,0</w:t>
            </w:r>
            <w:r>
              <w:rPr>
                <w:rFonts w:cs="Arial"/>
                <w:color w:val="000000"/>
              </w:rPr>
              <w:t>48</w:t>
            </w:r>
          </w:p>
        </w:tc>
        <w:tc>
          <w:tcPr>
            <w:tcW w:w="1350" w:type="dxa"/>
            <w:shd w:val="clear" w:color="auto" w:fill="auto"/>
          </w:tcPr>
          <w:p w14:paraId="2C6D3DD6" w14:textId="5F3DC80A" w:rsidR="00B1672C" w:rsidRPr="003321A9" w:rsidRDefault="00073E7C" w:rsidP="00B1672C">
            <w:pPr>
              <w:pStyle w:val="TableTextRight"/>
              <w:rPr>
                <w:rFonts w:cs="Arial"/>
              </w:rPr>
            </w:pPr>
            <w:r>
              <w:rPr>
                <w:rFonts w:cs="Arial"/>
              </w:rPr>
              <w:t>3</w:t>
            </w:r>
          </w:p>
        </w:tc>
      </w:tr>
      <w:tr w:rsidR="00B1672C" w:rsidRPr="003321A9" w14:paraId="503E7C3E" w14:textId="77777777" w:rsidTr="007E73D8">
        <w:trPr>
          <w:cantSplit/>
          <w:jc w:val="center"/>
        </w:trPr>
        <w:tc>
          <w:tcPr>
            <w:tcW w:w="1384" w:type="dxa"/>
            <w:shd w:val="clear" w:color="auto" w:fill="auto"/>
          </w:tcPr>
          <w:p w14:paraId="2D41AB0A" w14:textId="465CA007" w:rsidR="00B1672C" w:rsidRPr="003321A9" w:rsidRDefault="00B1672C" w:rsidP="00B1672C">
            <w:pPr>
              <w:pStyle w:val="TableText"/>
              <w:rPr>
                <w:color w:val="000000" w:themeColor="text1"/>
              </w:rPr>
            </w:pPr>
            <w:r w:rsidRPr="003321A9">
              <w:rPr>
                <w:rFonts w:cs="Arial"/>
                <w:color w:val="000000"/>
              </w:rPr>
              <w:t>Residential MTP</w:t>
            </w:r>
          </w:p>
        </w:tc>
        <w:tc>
          <w:tcPr>
            <w:tcW w:w="1384" w:type="dxa"/>
            <w:shd w:val="clear" w:color="auto" w:fill="auto"/>
          </w:tcPr>
          <w:p w14:paraId="4B4B6909" w14:textId="7EFABCB8" w:rsidR="00B1672C" w:rsidRPr="003321A9" w:rsidRDefault="00503AF4" w:rsidP="00B1672C">
            <w:pPr>
              <w:pStyle w:val="TableText"/>
              <w:rPr>
                <w:color w:val="000000" w:themeColor="text1"/>
              </w:rPr>
            </w:pPr>
            <w:r w:rsidRPr="003321A9">
              <w:rPr>
                <w:rFonts w:cs="Arial"/>
                <w:color w:val="000000"/>
              </w:rPr>
              <w:t>FutureWise MTP</w:t>
            </w:r>
          </w:p>
        </w:tc>
        <w:tc>
          <w:tcPr>
            <w:tcW w:w="1992" w:type="dxa"/>
            <w:shd w:val="clear" w:color="auto" w:fill="auto"/>
          </w:tcPr>
          <w:p w14:paraId="27096646" w14:textId="13335681" w:rsidR="00B1672C" w:rsidRPr="003321A9" w:rsidRDefault="00503AF4" w:rsidP="00B1672C">
            <w:pPr>
              <w:pStyle w:val="TableText"/>
              <w:rPr>
                <w:color w:val="000000" w:themeColor="text1"/>
              </w:rPr>
            </w:pPr>
            <w:r w:rsidRPr="003321A9">
              <w:rPr>
                <w:rFonts w:cs="Arial"/>
                <w:color w:val="000000"/>
              </w:rPr>
              <w:t>Education Kit High School Programs (FutureWise)</w:t>
            </w:r>
          </w:p>
        </w:tc>
        <w:tc>
          <w:tcPr>
            <w:tcW w:w="1080" w:type="dxa"/>
            <w:shd w:val="clear" w:color="auto" w:fill="auto"/>
          </w:tcPr>
          <w:p w14:paraId="2EA54367" w14:textId="67D71F43" w:rsidR="00B1672C" w:rsidRPr="003321A9" w:rsidRDefault="0044252C" w:rsidP="00B1672C">
            <w:pPr>
              <w:pStyle w:val="TableTextRight"/>
              <w:rPr>
                <w:rFonts w:cs="Arial"/>
              </w:rPr>
            </w:pPr>
            <w:r w:rsidRPr="003321A9">
              <w:rPr>
                <w:rFonts w:cs="Arial"/>
                <w:color w:val="000000"/>
              </w:rPr>
              <w:t>106</w:t>
            </w:r>
          </w:p>
        </w:tc>
        <w:tc>
          <w:tcPr>
            <w:tcW w:w="1355" w:type="dxa"/>
            <w:shd w:val="clear" w:color="auto" w:fill="auto"/>
          </w:tcPr>
          <w:p w14:paraId="15179432" w14:textId="1B30C60B" w:rsidR="00B1672C" w:rsidRPr="003321A9" w:rsidRDefault="00DD12C6" w:rsidP="00B1672C">
            <w:pPr>
              <w:pStyle w:val="TableTextRight"/>
              <w:rPr>
                <w:rFonts w:cs="Arial"/>
              </w:rPr>
            </w:pPr>
            <w:r w:rsidRPr="003321A9">
              <w:rPr>
                <w:rFonts w:cs="Arial"/>
              </w:rPr>
              <w:t>0</w:t>
            </w:r>
          </w:p>
        </w:tc>
        <w:tc>
          <w:tcPr>
            <w:tcW w:w="1350" w:type="dxa"/>
          </w:tcPr>
          <w:p w14:paraId="449D0A78" w14:textId="5F5FAB6F" w:rsidR="00B1672C" w:rsidRPr="003321A9" w:rsidRDefault="003B6B45" w:rsidP="00B1672C">
            <w:pPr>
              <w:pStyle w:val="TableTextRight"/>
              <w:rPr>
                <w:rFonts w:cs="Arial"/>
              </w:rPr>
            </w:pPr>
            <w:r w:rsidRPr="003321A9">
              <w:rPr>
                <w:rFonts w:cs="Arial"/>
                <w:color w:val="000000"/>
              </w:rPr>
              <w:t>494,000</w:t>
            </w:r>
          </w:p>
        </w:tc>
        <w:tc>
          <w:tcPr>
            <w:tcW w:w="1350" w:type="dxa"/>
            <w:shd w:val="clear" w:color="auto" w:fill="auto"/>
          </w:tcPr>
          <w:p w14:paraId="57A7824C" w14:textId="305FE128" w:rsidR="00B1672C" w:rsidRPr="003321A9" w:rsidRDefault="007D4805" w:rsidP="00B1672C">
            <w:pPr>
              <w:pStyle w:val="TableTextRight"/>
              <w:rPr>
                <w:rFonts w:cs="Arial"/>
              </w:rPr>
            </w:pPr>
            <w:r w:rsidRPr="003321A9">
              <w:rPr>
                <w:rFonts w:cs="Arial"/>
              </w:rPr>
              <w:t>2</w:t>
            </w:r>
          </w:p>
        </w:tc>
      </w:tr>
      <w:tr w:rsidR="00B1672C" w:rsidRPr="003321A9" w14:paraId="25515ED0" w14:textId="77777777" w:rsidTr="007E73D8">
        <w:trPr>
          <w:cantSplit/>
          <w:jc w:val="center"/>
        </w:trPr>
        <w:tc>
          <w:tcPr>
            <w:tcW w:w="1384" w:type="dxa"/>
            <w:shd w:val="clear" w:color="auto" w:fill="auto"/>
          </w:tcPr>
          <w:p w14:paraId="0831402D" w14:textId="2615E596" w:rsidR="00B1672C" w:rsidRPr="003321A9" w:rsidRDefault="00B1672C" w:rsidP="00B1672C">
            <w:pPr>
              <w:pStyle w:val="TableText"/>
            </w:pPr>
            <w:r w:rsidRPr="003321A9">
              <w:rPr>
                <w:rFonts w:cs="Arial"/>
                <w:color w:val="000000"/>
              </w:rPr>
              <w:lastRenderedPageBreak/>
              <w:t>Residential MTP</w:t>
            </w:r>
          </w:p>
        </w:tc>
        <w:tc>
          <w:tcPr>
            <w:tcW w:w="1384" w:type="dxa"/>
            <w:shd w:val="clear" w:color="auto" w:fill="auto"/>
          </w:tcPr>
          <w:p w14:paraId="6477B62B" w14:textId="1CC397F0" w:rsidR="00B1672C" w:rsidRPr="003321A9" w:rsidRDefault="00B1672C" w:rsidP="00B1672C">
            <w:pPr>
              <w:pStyle w:val="TableText"/>
            </w:pPr>
            <w:r w:rsidRPr="003321A9">
              <w:rPr>
                <w:rFonts w:cs="Arial"/>
                <w:color w:val="000000"/>
              </w:rPr>
              <w:t>LivingWise MTP</w:t>
            </w:r>
          </w:p>
        </w:tc>
        <w:tc>
          <w:tcPr>
            <w:tcW w:w="1992" w:type="dxa"/>
            <w:shd w:val="clear" w:color="auto" w:fill="auto"/>
          </w:tcPr>
          <w:p w14:paraId="5F9475D2" w14:textId="5ED9A5DA" w:rsidR="00B1672C" w:rsidRPr="003321A9" w:rsidRDefault="00B1672C" w:rsidP="00B1672C">
            <w:pPr>
              <w:pStyle w:val="TableText"/>
            </w:pPr>
            <w:r w:rsidRPr="003321A9">
              <w:rPr>
                <w:rFonts w:cs="Arial"/>
                <w:color w:val="000000"/>
              </w:rPr>
              <w:t xml:space="preserve">Education Kit </w:t>
            </w:r>
            <w:r w:rsidR="00503AF4" w:rsidRPr="003321A9">
              <w:rPr>
                <w:rFonts w:cs="Arial"/>
                <w:color w:val="000000"/>
              </w:rPr>
              <w:t xml:space="preserve">6th grade </w:t>
            </w:r>
            <w:r w:rsidRPr="003321A9">
              <w:rPr>
                <w:rFonts w:cs="Arial"/>
                <w:color w:val="000000"/>
              </w:rPr>
              <w:t xml:space="preserve">Programs </w:t>
            </w:r>
            <w:r w:rsidR="00503AF4" w:rsidRPr="003321A9">
              <w:rPr>
                <w:rFonts w:cs="Arial"/>
                <w:color w:val="000000"/>
              </w:rPr>
              <w:t>(LivingWise)</w:t>
            </w:r>
          </w:p>
        </w:tc>
        <w:tc>
          <w:tcPr>
            <w:tcW w:w="1080" w:type="dxa"/>
            <w:shd w:val="clear" w:color="auto" w:fill="auto"/>
          </w:tcPr>
          <w:p w14:paraId="5D78F033" w14:textId="02CEDD7E" w:rsidR="00B1672C" w:rsidRPr="003321A9" w:rsidRDefault="00B1672C" w:rsidP="00B1672C">
            <w:pPr>
              <w:pStyle w:val="TableTextRight"/>
              <w:rPr>
                <w:rFonts w:cs="Arial"/>
              </w:rPr>
            </w:pPr>
            <w:r w:rsidRPr="003321A9">
              <w:rPr>
                <w:rFonts w:cs="Arial"/>
                <w:color w:val="000000"/>
              </w:rPr>
              <w:t>200</w:t>
            </w:r>
          </w:p>
        </w:tc>
        <w:tc>
          <w:tcPr>
            <w:tcW w:w="1355" w:type="dxa"/>
            <w:shd w:val="clear" w:color="auto" w:fill="auto"/>
          </w:tcPr>
          <w:p w14:paraId="03A3B87C" w14:textId="392A51D0" w:rsidR="00B1672C" w:rsidRPr="003321A9" w:rsidRDefault="00DD12C6" w:rsidP="00B1672C">
            <w:pPr>
              <w:pStyle w:val="TableTextRight"/>
              <w:rPr>
                <w:rFonts w:cs="Arial"/>
              </w:rPr>
            </w:pPr>
            <w:r w:rsidRPr="003321A9">
              <w:rPr>
                <w:rFonts w:cs="Arial"/>
              </w:rPr>
              <w:t>1</w:t>
            </w:r>
          </w:p>
        </w:tc>
        <w:tc>
          <w:tcPr>
            <w:tcW w:w="1350" w:type="dxa"/>
          </w:tcPr>
          <w:p w14:paraId="3AE92C5D" w14:textId="054C205A" w:rsidR="00B1672C" w:rsidRPr="003321A9" w:rsidRDefault="00B1672C" w:rsidP="00B1672C">
            <w:pPr>
              <w:pStyle w:val="TableTextRight"/>
              <w:rPr>
                <w:rFonts w:cs="Arial"/>
              </w:rPr>
            </w:pPr>
            <w:r w:rsidRPr="003321A9">
              <w:rPr>
                <w:rFonts w:cs="Arial"/>
                <w:color w:val="000000"/>
              </w:rPr>
              <w:t>727,600</w:t>
            </w:r>
          </w:p>
        </w:tc>
        <w:tc>
          <w:tcPr>
            <w:tcW w:w="1350" w:type="dxa"/>
            <w:shd w:val="clear" w:color="auto" w:fill="auto"/>
          </w:tcPr>
          <w:p w14:paraId="1E57B1EC" w14:textId="3C6FFEE9" w:rsidR="00B1672C" w:rsidRPr="003321A9" w:rsidRDefault="007D4805" w:rsidP="00B1672C">
            <w:pPr>
              <w:pStyle w:val="TableTextRight"/>
              <w:rPr>
                <w:rFonts w:cs="Arial"/>
              </w:rPr>
            </w:pPr>
            <w:r w:rsidRPr="003321A9">
              <w:rPr>
                <w:rFonts w:cs="Arial"/>
              </w:rPr>
              <w:t>3</w:t>
            </w:r>
          </w:p>
        </w:tc>
      </w:tr>
      <w:tr w:rsidR="00B1672C" w:rsidRPr="003321A9" w14:paraId="0CF47CDD" w14:textId="77777777" w:rsidTr="007E73D8">
        <w:trPr>
          <w:cantSplit/>
          <w:jc w:val="center"/>
        </w:trPr>
        <w:tc>
          <w:tcPr>
            <w:tcW w:w="1384" w:type="dxa"/>
            <w:shd w:val="clear" w:color="auto" w:fill="auto"/>
          </w:tcPr>
          <w:p w14:paraId="3DAF0E41" w14:textId="60BC99D2" w:rsidR="00B1672C" w:rsidRPr="003321A9" w:rsidRDefault="00B1672C" w:rsidP="00B1672C">
            <w:pPr>
              <w:pStyle w:val="TableText"/>
            </w:pPr>
            <w:r w:rsidRPr="003321A9">
              <w:rPr>
                <w:rFonts w:cs="Arial"/>
                <w:color w:val="000000"/>
              </w:rPr>
              <w:t>Residential MTP</w:t>
            </w:r>
          </w:p>
        </w:tc>
        <w:tc>
          <w:tcPr>
            <w:tcW w:w="1384" w:type="dxa"/>
            <w:shd w:val="clear" w:color="auto" w:fill="auto"/>
          </w:tcPr>
          <w:p w14:paraId="7FC2B265" w14:textId="6B2097F4" w:rsidR="00B1672C" w:rsidRPr="003321A9" w:rsidRDefault="00B1672C" w:rsidP="00B1672C">
            <w:pPr>
              <w:pStyle w:val="TableText"/>
            </w:pPr>
            <w:r w:rsidRPr="003321A9">
              <w:rPr>
                <w:rFonts w:cs="Arial"/>
                <w:color w:val="000000"/>
              </w:rPr>
              <w:t xml:space="preserve">Residential </w:t>
            </w:r>
            <w:r w:rsidR="00503AF4" w:rsidRPr="003321A9">
              <w:rPr>
                <w:rFonts w:cs="Arial"/>
                <w:color w:val="000000"/>
              </w:rPr>
              <w:t>Marketplace Pilot</w:t>
            </w:r>
            <w:r w:rsidRPr="003321A9">
              <w:rPr>
                <w:rFonts w:cs="Arial"/>
                <w:color w:val="000000"/>
              </w:rPr>
              <w:t xml:space="preserve"> MTP</w:t>
            </w:r>
          </w:p>
        </w:tc>
        <w:tc>
          <w:tcPr>
            <w:tcW w:w="1992" w:type="dxa"/>
            <w:shd w:val="clear" w:color="auto" w:fill="auto"/>
          </w:tcPr>
          <w:p w14:paraId="6B42C446" w14:textId="2A080D04" w:rsidR="00B1672C" w:rsidRPr="003321A9" w:rsidRDefault="00503AF4" w:rsidP="00B1672C">
            <w:pPr>
              <w:pStyle w:val="TableText"/>
            </w:pPr>
            <w:r w:rsidRPr="003321A9">
              <w:rPr>
                <w:rFonts w:cs="Arial"/>
                <w:color w:val="000000"/>
              </w:rPr>
              <w:t xml:space="preserve">Pilot Marketplace MTP </w:t>
            </w:r>
          </w:p>
        </w:tc>
        <w:tc>
          <w:tcPr>
            <w:tcW w:w="1080" w:type="dxa"/>
            <w:shd w:val="clear" w:color="auto" w:fill="auto"/>
          </w:tcPr>
          <w:p w14:paraId="7B70ADBC" w14:textId="11D5B7FC" w:rsidR="00B1672C" w:rsidRPr="003321A9" w:rsidRDefault="00503AF4" w:rsidP="00B1672C">
            <w:pPr>
              <w:pStyle w:val="TableTextRight"/>
              <w:rPr>
                <w:rFonts w:cs="Arial"/>
              </w:rPr>
            </w:pPr>
            <w:r w:rsidRPr="003321A9">
              <w:rPr>
                <w:rFonts w:cs="Arial"/>
                <w:color w:val="000000"/>
              </w:rPr>
              <w:t>950</w:t>
            </w:r>
          </w:p>
        </w:tc>
        <w:tc>
          <w:tcPr>
            <w:tcW w:w="1355" w:type="dxa"/>
            <w:shd w:val="clear" w:color="auto" w:fill="auto"/>
          </w:tcPr>
          <w:p w14:paraId="2CC5EC53" w14:textId="6466CC22" w:rsidR="00B1672C" w:rsidRPr="003321A9" w:rsidRDefault="00B55EA7" w:rsidP="00B1672C">
            <w:pPr>
              <w:pStyle w:val="TableTextRight"/>
              <w:rPr>
                <w:rFonts w:cs="Arial"/>
              </w:rPr>
            </w:pPr>
            <w:r>
              <w:rPr>
                <w:rFonts w:cs="Arial"/>
              </w:rPr>
              <w:t>4</w:t>
            </w:r>
          </w:p>
        </w:tc>
        <w:tc>
          <w:tcPr>
            <w:tcW w:w="1350" w:type="dxa"/>
          </w:tcPr>
          <w:p w14:paraId="4007FCB3" w14:textId="0775A4E4" w:rsidR="00B1672C" w:rsidRPr="003321A9" w:rsidRDefault="00503AF4" w:rsidP="00B1672C">
            <w:pPr>
              <w:pStyle w:val="TableTextRight"/>
              <w:rPr>
                <w:rFonts w:cs="Arial"/>
              </w:rPr>
            </w:pPr>
            <w:r w:rsidRPr="003321A9">
              <w:rPr>
                <w:rFonts w:cs="Arial"/>
                <w:color w:val="000000"/>
              </w:rPr>
              <w:t>2,850,000</w:t>
            </w:r>
          </w:p>
        </w:tc>
        <w:tc>
          <w:tcPr>
            <w:tcW w:w="1350" w:type="dxa"/>
            <w:shd w:val="clear" w:color="auto" w:fill="auto"/>
          </w:tcPr>
          <w:p w14:paraId="0D7642FC" w14:textId="0C2CCD8E" w:rsidR="00B1672C" w:rsidRPr="003321A9" w:rsidRDefault="007D4805" w:rsidP="00B1672C">
            <w:pPr>
              <w:pStyle w:val="TableTextRight"/>
              <w:rPr>
                <w:rFonts w:cs="Arial"/>
              </w:rPr>
            </w:pPr>
            <w:r w:rsidRPr="003321A9">
              <w:rPr>
                <w:rFonts w:cs="Arial"/>
              </w:rPr>
              <w:t>1</w:t>
            </w:r>
            <w:r w:rsidR="00B55EA7">
              <w:rPr>
                <w:rFonts w:cs="Arial"/>
              </w:rPr>
              <w:t>2</w:t>
            </w:r>
          </w:p>
        </w:tc>
      </w:tr>
      <w:tr w:rsidR="00B1672C" w:rsidRPr="003321A9" w14:paraId="6ED06BFD" w14:textId="77777777" w:rsidTr="007E73D8">
        <w:trPr>
          <w:cantSplit/>
          <w:jc w:val="center"/>
        </w:trPr>
        <w:tc>
          <w:tcPr>
            <w:tcW w:w="1384" w:type="dxa"/>
            <w:shd w:val="clear" w:color="auto" w:fill="auto"/>
          </w:tcPr>
          <w:p w14:paraId="1A66F06C" w14:textId="7389D148" w:rsidR="00B1672C" w:rsidRPr="003321A9" w:rsidRDefault="00B1672C" w:rsidP="00B1672C">
            <w:pPr>
              <w:pStyle w:val="TableText"/>
            </w:pPr>
            <w:r w:rsidRPr="003321A9">
              <w:rPr>
                <w:rFonts w:cs="Arial"/>
                <w:color w:val="000000"/>
              </w:rPr>
              <w:t>Residential MTP</w:t>
            </w:r>
          </w:p>
        </w:tc>
        <w:tc>
          <w:tcPr>
            <w:tcW w:w="1384" w:type="dxa"/>
            <w:shd w:val="clear" w:color="auto" w:fill="auto"/>
          </w:tcPr>
          <w:p w14:paraId="7A22134E" w14:textId="5CBC3E84" w:rsidR="00B1672C" w:rsidRPr="003321A9" w:rsidRDefault="00503AF4" w:rsidP="00B1672C">
            <w:pPr>
              <w:pStyle w:val="TableText"/>
            </w:pPr>
            <w:r w:rsidRPr="003321A9">
              <w:rPr>
                <w:rFonts w:cs="Arial"/>
                <w:color w:val="000000"/>
              </w:rPr>
              <w:t>Residential Solutions MTP</w:t>
            </w:r>
          </w:p>
        </w:tc>
        <w:tc>
          <w:tcPr>
            <w:tcW w:w="1992" w:type="dxa"/>
            <w:shd w:val="clear" w:color="auto" w:fill="auto"/>
          </w:tcPr>
          <w:p w14:paraId="084BA0C2" w14:textId="5D6F5B06" w:rsidR="00B1672C" w:rsidRPr="003321A9" w:rsidRDefault="00503AF4" w:rsidP="00B1672C">
            <w:pPr>
              <w:pStyle w:val="TableText"/>
            </w:pPr>
            <w:r w:rsidRPr="003321A9">
              <w:rPr>
                <w:rFonts w:cs="Arial"/>
                <w:color w:val="000000"/>
              </w:rPr>
              <w:t>Residential Solutions MTP</w:t>
            </w:r>
          </w:p>
        </w:tc>
        <w:tc>
          <w:tcPr>
            <w:tcW w:w="1080" w:type="dxa"/>
            <w:shd w:val="clear" w:color="auto" w:fill="auto"/>
          </w:tcPr>
          <w:p w14:paraId="5862EB0C" w14:textId="72CA91BC" w:rsidR="00B1672C" w:rsidRPr="003321A9" w:rsidRDefault="00503AF4" w:rsidP="00B1672C">
            <w:pPr>
              <w:pStyle w:val="TableTextRight"/>
              <w:rPr>
                <w:rFonts w:cs="Arial"/>
              </w:rPr>
            </w:pPr>
            <w:r w:rsidRPr="003321A9">
              <w:rPr>
                <w:rFonts w:cs="Arial"/>
                <w:color w:val="000000"/>
              </w:rPr>
              <w:t>545</w:t>
            </w:r>
          </w:p>
        </w:tc>
        <w:tc>
          <w:tcPr>
            <w:tcW w:w="1355" w:type="dxa"/>
            <w:shd w:val="clear" w:color="auto" w:fill="auto"/>
          </w:tcPr>
          <w:p w14:paraId="65E00A84" w14:textId="2B08202A" w:rsidR="00B1672C" w:rsidRPr="003321A9" w:rsidRDefault="00DD12C6" w:rsidP="00B1672C">
            <w:pPr>
              <w:pStyle w:val="TableTextRight"/>
              <w:rPr>
                <w:rFonts w:cs="Arial"/>
              </w:rPr>
            </w:pPr>
            <w:r w:rsidRPr="003321A9">
              <w:rPr>
                <w:rFonts w:cs="Arial"/>
              </w:rPr>
              <w:t>2</w:t>
            </w:r>
          </w:p>
        </w:tc>
        <w:tc>
          <w:tcPr>
            <w:tcW w:w="1350" w:type="dxa"/>
          </w:tcPr>
          <w:p w14:paraId="5F005E04" w14:textId="09C90201" w:rsidR="00B1672C" w:rsidRPr="003321A9" w:rsidRDefault="00503AF4" w:rsidP="00B1672C">
            <w:pPr>
              <w:pStyle w:val="TableTextRight"/>
              <w:rPr>
                <w:rFonts w:cs="Arial"/>
              </w:rPr>
            </w:pPr>
            <w:r w:rsidRPr="003321A9">
              <w:rPr>
                <w:rFonts w:cs="Arial"/>
                <w:color w:val="000000"/>
              </w:rPr>
              <w:t>954,840</w:t>
            </w:r>
          </w:p>
        </w:tc>
        <w:tc>
          <w:tcPr>
            <w:tcW w:w="1350" w:type="dxa"/>
            <w:shd w:val="clear" w:color="auto" w:fill="auto"/>
          </w:tcPr>
          <w:p w14:paraId="2C23A728" w14:textId="572DF3F2" w:rsidR="00B1672C" w:rsidRPr="003321A9" w:rsidRDefault="007D4805" w:rsidP="00B1672C">
            <w:pPr>
              <w:pStyle w:val="TableTextRight"/>
              <w:rPr>
                <w:rFonts w:cs="Arial"/>
              </w:rPr>
            </w:pPr>
            <w:r w:rsidRPr="003321A9">
              <w:rPr>
                <w:rFonts w:cs="Arial"/>
              </w:rPr>
              <w:t>4</w:t>
            </w:r>
          </w:p>
        </w:tc>
      </w:tr>
    </w:tbl>
    <w:p w14:paraId="4CCBCD88" w14:textId="1B65386B" w:rsidR="00CF0CC0" w:rsidRPr="003321A9" w:rsidRDefault="00CF0CC0" w:rsidP="00CF0CC0">
      <w:pPr>
        <w:keepNext/>
        <w:keepLines/>
        <w:rPr>
          <w:rFonts w:cs="Arial"/>
        </w:rPr>
      </w:pPr>
      <w:r w:rsidRPr="003321A9">
        <w:rPr>
          <w:rFonts w:cs="Arial"/>
        </w:rPr>
        <w:t>Next, we present two summary tables for each program in the</w:t>
      </w:r>
      <w:r w:rsidR="00AA6A80">
        <w:rPr>
          <w:rFonts w:cs="Arial"/>
        </w:rPr>
        <w:t xml:space="preserve"> El Paso Electric</w:t>
      </w:r>
      <w:r w:rsidRPr="003321A9">
        <w:rPr>
          <w:rFonts w:cs="Arial"/>
        </w:rPr>
        <w:t xml:space="preserve"> portfolio. Each table provides a high-level overview of the applicable programs. The overview is based on</w:t>
      </w:r>
      <w:r w:rsidR="00472581" w:rsidRPr="003321A9">
        <w:rPr>
          <w:rFonts w:cs="Arial"/>
        </w:rPr>
        <w:t xml:space="preserve"> a</w:t>
      </w:r>
      <w:r w:rsidRPr="003321A9">
        <w:rPr>
          <w:rFonts w:cs="Arial"/>
        </w:rPr>
        <w:t xml:space="preserve"> </w:t>
      </w:r>
      <w:r w:rsidRPr="003321A9">
        <w:rPr>
          <w:rFonts w:cs="Arial"/>
          <w:szCs w:val="22"/>
        </w:rPr>
        <w:t>program documentation review and discussions with utilities, PUCT, and implementation contractors. This</w:t>
      </w:r>
      <w:r w:rsidR="003D24CF" w:rsidRPr="003321A9">
        <w:rPr>
          <w:rFonts w:cs="Arial"/>
          <w:szCs w:val="22"/>
        </w:rPr>
        <w:t xml:space="preserve"> information</w:t>
      </w:r>
      <w:r w:rsidRPr="003321A9">
        <w:rPr>
          <w:rFonts w:cs="Arial"/>
          <w:szCs w:val="22"/>
        </w:rPr>
        <w:t xml:space="preserve"> is followed by the </w:t>
      </w:r>
      <w:r w:rsidR="00375E4B" w:rsidRPr="003321A9">
        <w:rPr>
          <w:rFonts w:cs="Arial"/>
          <w:szCs w:val="22"/>
        </w:rPr>
        <w:t>Evaluation, Measurement, and Verification (</w:t>
      </w:r>
      <w:r w:rsidRPr="003321A9">
        <w:rPr>
          <w:rFonts w:cs="Arial"/>
          <w:szCs w:val="22"/>
        </w:rPr>
        <w:t>EM&amp;V</w:t>
      </w:r>
      <w:r w:rsidR="00375E4B" w:rsidRPr="003321A9">
        <w:rPr>
          <w:rFonts w:cs="Arial"/>
          <w:szCs w:val="22"/>
        </w:rPr>
        <w:t>)</w:t>
      </w:r>
      <w:r w:rsidRPr="003321A9">
        <w:rPr>
          <w:rFonts w:cs="Arial"/>
          <w:szCs w:val="22"/>
        </w:rPr>
        <w:t xml:space="preserve"> Plan </w:t>
      </w:r>
      <w:r w:rsidRPr="003321A9">
        <w:rPr>
          <w:rFonts w:cs="Arial"/>
        </w:rPr>
        <w:t>for the program, which includes the evaluation priority, key researchable questions, and EM&amp;V activities. In addition to program-specific researchable questions listed in the EM&amp;V Plan, the following researchable issue will be investigated portfolio-wide:</w:t>
      </w:r>
    </w:p>
    <w:p w14:paraId="4198C7BA" w14:textId="4F7BED67" w:rsidR="00CF0CC0" w:rsidRPr="003321A9" w:rsidRDefault="00CF0CC0" w:rsidP="002A0772">
      <w:pPr>
        <w:pStyle w:val="ListParagraph"/>
        <w:numPr>
          <w:ilvl w:val="0"/>
          <w:numId w:val="119"/>
        </w:numPr>
      </w:pPr>
      <w:r w:rsidRPr="003321A9">
        <w:t xml:space="preserve">What are </w:t>
      </w:r>
      <w:r w:rsidR="00472581" w:rsidRPr="003321A9">
        <w:t xml:space="preserve">the </w:t>
      </w:r>
      <w:r w:rsidRPr="003321A9">
        <w:t xml:space="preserve">drivers of differences, if any, between claimed and evaluated savings? </w:t>
      </w:r>
    </w:p>
    <w:p w14:paraId="1D3304F0" w14:textId="77777777" w:rsidR="00CF0CC0" w:rsidRPr="003321A9" w:rsidRDefault="00CF0CC0" w:rsidP="00CF0CC0">
      <w:pPr>
        <w:pStyle w:val="Heading2"/>
        <w:keepNext w:val="0"/>
        <w:ind w:left="0"/>
        <w:rPr>
          <w:rFonts w:hint="eastAsia"/>
        </w:rPr>
      </w:pPr>
      <w:bookmarkStart w:id="152" w:name="_Toc390804468"/>
      <w:bookmarkStart w:id="153" w:name="_Toc472000492"/>
      <w:bookmarkStart w:id="154" w:name="_Toc185496876"/>
      <w:bookmarkEnd w:id="152"/>
      <w:r w:rsidRPr="003321A9">
        <w:t>Commercial Market Transformation</w:t>
      </w:r>
      <w:bookmarkEnd w:id="153"/>
      <w:bookmarkEnd w:id="154"/>
    </w:p>
    <w:p w14:paraId="3BD37C6E" w14:textId="201409C1" w:rsidR="00892089" w:rsidRPr="003321A9" w:rsidRDefault="00892089" w:rsidP="00892089">
      <w:pPr>
        <w:rPr>
          <w:rFonts w:cs="Arial"/>
          <w:lang w:eastAsia="en-GB"/>
        </w:rPr>
      </w:pPr>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Commercial Market Transformation program in </w:t>
      </w:r>
      <w:r w:rsidR="00466A74" w:rsidRPr="003321A9">
        <w:rPr>
          <w:rFonts w:cs="Arial"/>
        </w:rPr>
        <w:t>the utility</w:t>
      </w:r>
      <w:r w:rsidRPr="003321A9">
        <w:rPr>
          <w:rFonts w:cs="Arial"/>
        </w:rPr>
        <w:t xml:space="preserve">’s portfolio. </w:t>
      </w:r>
    </w:p>
    <w:p w14:paraId="495120E9" w14:textId="24A93ABE" w:rsidR="00CF0CC0" w:rsidRPr="003321A9" w:rsidRDefault="00CF0CC0" w:rsidP="00CF0CC0">
      <w:pPr>
        <w:pStyle w:val="Heading3"/>
        <w:keepNext w:val="0"/>
        <w:rPr>
          <w:rFonts w:hint="eastAsia"/>
        </w:rPr>
      </w:pPr>
      <w:bookmarkStart w:id="155" w:name="_Toc472000493"/>
      <w:bookmarkStart w:id="156" w:name="_Toc185496877"/>
      <w:r w:rsidRPr="003321A9">
        <w:t xml:space="preserve">Large Commercial </w:t>
      </w:r>
      <w:r w:rsidR="0079588D">
        <w:t xml:space="preserve">Plus </w:t>
      </w:r>
      <w:r w:rsidRPr="003321A9">
        <w:t>Solutions Market Transformation Program</w:t>
      </w:r>
      <w:bookmarkEnd w:id="155"/>
      <w:bookmarkEnd w:id="156"/>
      <w:r w:rsidRPr="003321A9" w:rsidDel="00FC41B5">
        <w:t xml:space="preserve"> </w:t>
      </w:r>
    </w:p>
    <w:p w14:paraId="48686D8D" w14:textId="7904642C" w:rsidR="00CF0CC0" w:rsidRPr="003321A9" w:rsidRDefault="00CF0CC0" w:rsidP="00CF0CC0">
      <w:pPr>
        <w:pStyle w:val="Caption"/>
        <w:keepNext w:val="0"/>
        <w:keepLines w:val="0"/>
        <w:rPr>
          <w:rFonts w:cs="Arial" w:hint="eastAsia"/>
        </w:rPr>
      </w:pPr>
      <w:bookmarkStart w:id="157" w:name="_Toc62474689"/>
      <w:bookmarkStart w:id="158" w:name="_Toc185425103"/>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7</w:t>
      </w:r>
      <w:r w:rsidRPr="003321A9">
        <w:rPr>
          <w:rFonts w:cs="Arial" w:hint="eastAsia"/>
        </w:rPr>
        <w:fldChar w:fldCharType="end"/>
      </w:r>
      <w:r w:rsidRPr="003321A9">
        <w:rPr>
          <w:rFonts w:cs="Arial"/>
        </w:rPr>
        <w:t xml:space="preserve">. Large Commercial </w:t>
      </w:r>
      <w:r w:rsidR="0079588D">
        <w:rPr>
          <w:rFonts w:cs="Arial"/>
        </w:rPr>
        <w:t xml:space="preserve">Plus </w:t>
      </w:r>
      <w:r w:rsidRPr="003321A9">
        <w:rPr>
          <w:rFonts w:cs="Arial"/>
        </w:rPr>
        <w:t>Market Transformation Program Summary</w:t>
      </w:r>
      <w:bookmarkEnd w:id="157"/>
      <w:bookmarkEnd w:id="158"/>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174"/>
      </w:tblGrid>
      <w:tr w:rsidR="00CF0CC0" w:rsidRPr="003321A9" w14:paraId="7FFDFA8E" w14:textId="77777777" w:rsidTr="007E73D8">
        <w:trPr>
          <w:cantSplit/>
          <w:tblHeader/>
          <w:jc w:val="center"/>
        </w:trPr>
        <w:tc>
          <w:tcPr>
            <w:tcW w:w="1886" w:type="dxa"/>
            <w:shd w:val="clear" w:color="auto" w:fill="25408F"/>
            <w:vAlign w:val="bottom"/>
          </w:tcPr>
          <w:p w14:paraId="693F8B11" w14:textId="27CAD16D" w:rsidR="00CF0CC0" w:rsidRPr="003321A9" w:rsidRDefault="00CF0CC0" w:rsidP="007E73D8">
            <w:pPr>
              <w:pStyle w:val="TableHeadingLeft"/>
              <w:rPr>
                <w:rFonts w:cs="Arial" w:hint="eastAsia"/>
                <w:b/>
                <w:color w:val="FFFFFF"/>
              </w:rPr>
            </w:pPr>
            <w:r w:rsidRPr="003321A9">
              <w:t>Large C</w:t>
            </w:r>
            <w:r w:rsidR="0079588D">
              <w:t>ommercial Plus</w:t>
            </w:r>
            <w:r w:rsidRPr="003321A9">
              <w:t xml:space="preserve"> Solutions MTP</w:t>
            </w:r>
          </w:p>
        </w:tc>
        <w:tc>
          <w:tcPr>
            <w:tcW w:w="8189" w:type="dxa"/>
            <w:shd w:val="clear" w:color="auto" w:fill="25408F"/>
            <w:vAlign w:val="bottom"/>
          </w:tcPr>
          <w:p w14:paraId="45C70B01" w14:textId="77777777" w:rsidR="00CF0CC0" w:rsidRPr="003321A9" w:rsidRDefault="00CF0CC0" w:rsidP="007E73D8">
            <w:pPr>
              <w:pStyle w:val="TableHeadingLeft"/>
              <w:rPr>
                <w:rFonts w:cs="Arial" w:hint="eastAsia"/>
                <w:b/>
                <w:color w:val="FFFFFF"/>
              </w:rPr>
            </w:pPr>
            <w:r w:rsidRPr="003321A9">
              <w:rPr>
                <w:bCs/>
              </w:rPr>
              <w:t>Summary</w:t>
            </w:r>
          </w:p>
        </w:tc>
      </w:tr>
      <w:tr w:rsidR="00CF0CC0" w:rsidRPr="003321A9" w14:paraId="40E46B0B" w14:textId="77777777" w:rsidTr="007E73D8">
        <w:trPr>
          <w:cantSplit/>
          <w:jc w:val="center"/>
        </w:trPr>
        <w:tc>
          <w:tcPr>
            <w:tcW w:w="1886" w:type="dxa"/>
          </w:tcPr>
          <w:p w14:paraId="4D820795" w14:textId="77777777" w:rsidR="00CF0CC0" w:rsidRPr="003321A9" w:rsidRDefault="00CF0CC0" w:rsidP="007E73D8">
            <w:pPr>
              <w:pStyle w:val="TableText"/>
              <w:rPr>
                <w:rFonts w:cs="Arial"/>
                <w:b/>
              </w:rPr>
            </w:pPr>
            <w:r w:rsidRPr="003321A9">
              <w:t>Program description</w:t>
            </w:r>
          </w:p>
        </w:tc>
        <w:tc>
          <w:tcPr>
            <w:tcW w:w="8189" w:type="dxa"/>
          </w:tcPr>
          <w:p w14:paraId="1069AB7C" w14:textId="7AFB9E30" w:rsidR="00CF0CC0" w:rsidRPr="003321A9" w:rsidRDefault="00CF0CC0" w:rsidP="0079588D">
            <w:pPr>
              <w:autoSpaceDE w:val="0"/>
              <w:autoSpaceDN w:val="0"/>
              <w:adjustRightInd w:val="0"/>
              <w:spacing w:before="60" w:after="60"/>
              <w:rPr>
                <w:rFonts w:cs="Arial"/>
                <w:sz w:val="20"/>
                <w:szCs w:val="20"/>
              </w:rPr>
            </w:pPr>
            <w:r w:rsidRPr="00680644">
              <w:rPr>
                <w:rFonts w:cs="Arial"/>
                <w:sz w:val="20"/>
                <w:szCs w:val="20"/>
              </w:rPr>
              <w:t>The Large C</w:t>
            </w:r>
            <w:r w:rsidR="0079588D" w:rsidRPr="00680644">
              <w:rPr>
                <w:rFonts w:cs="Arial"/>
                <w:sz w:val="20"/>
                <w:szCs w:val="20"/>
              </w:rPr>
              <w:t>ommercial Plus</w:t>
            </w:r>
            <w:r w:rsidRPr="00680644">
              <w:rPr>
                <w:rFonts w:cs="Arial"/>
                <w:sz w:val="20"/>
                <w:szCs w:val="20"/>
              </w:rPr>
              <w:t xml:space="preserve"> Solutions MTP offers</w:t>
            </w:r>
            <w:r w:rsidR="0079588D" w:rsidRPr="00680644">
              <w:rPr>
                <w:rFonts w:cs="Arial"/>
                <w:sz w:val="20"/>
                <w:szCs w:val="20"/>
              </w:rPr>
              <w:t xml:space="preserve"> </w:t>
            </w:r>
            <w:r w:rsidR="0079588D" w:rsidRPr="009754B3">
              <w:rPr>
                <w:rFonts w:cs="Arial"/>
                <w:sz w:val="20"/>
                <w:szCs w:val="20"/>
              </w:rPr>
              <w:t>incentives to large commercial and industrial customers, schools, higher education, and government customers with an annual average peak demand of 100 kW or greater at one facility or an aggregate annual peak demand of 250 kW or greater at</w:t>
            </w:r>
            <w:r w:rsidR="00680644">
              <w:rPr>
                <w:rFonts w:cs="Arial"/>
                <w:sz w:val="20"/>
                <w:szCs w:val="20"/>
              </w:rPr>
              <w:t xml:space="preserve"> </w:t>
            </w:r>
            <w:r w:rsidR="0079588D" w:rsidRPr="009754B3">
              <w:rPr>
                <w:rFonts w:cs="Arial"/>
                <w:sz w:val="20"/>
                <w:szCs w:val="20"/>
              </w:rPr>
              <w:t>multiple facilities operated by the same customer. The program pays a cash incentive of up to $240 per kW reduced to customers for eligible measures that are installed in new or retrofit applications. This program also provides non-cash incentives that include technical assistance, education, and marketing materials. In addition to capturing demand and energy savings, the program’s implementer helps participating customers improve their ability to identify and evaluate</w:t>
            </w:r>
            <w:r w:rsidR="00680644">
              <w:rPr>
                <w:rFonts w:cs="Arial"/>
                <w:sz w:val="20"/>
                <w:szCs w:val="20"/>
              </w:rPr>
              <w:t xml:space="preserve"> </w:t>
            </w:r>
            <w:r w:rsidR="0079588D" w:rsidRPr="009754B3">
              <w:rPr>
                <w:rFonts w:cs="Arial"/>
                <w:sz w:val="20"/>
                <w:szCs w:val="20"/>
              </w:rPr>
              <w:t>energy efficiency improvements and understand how to leverage their energy savings to finance projects. The implementer also provides measurement and verification for projects, as necessary. EPE merged the Large C&amp;I</w:t>
            </w:r>
            <w:r w:rsidR="00680644">
              <w:rPr>
                <w:rFonts w:cs="Arial"/>
                <w:sz w:val="20"/>
                <w:szCs w:val="20"/>
              </w:rPr>
              <w:t xml:space="preserve"> </w:t>
            </w:r>
            <w:r w:rsidR="0079588D" w:rsidRPr="009754B3">
              <w:rPr>
                <w:rFonts w:cs="Arial"/>
                <w:sz w:val="20"/>
                <w:szCs w:val="20"/>
              </w:rPr>
              <w:t>Solutions Program and the Texas SCORE Program in 2024 and 2025</w:t>
            </w:r>
            <w:r w:rsidRPr="00680644">
              <w:rPr>
                <w:rFonts w:cs="Arial"/>
                <w:sz w:val="20"/>
                <w:szCs w:val="20"/>
              </w:rPr>
              <w:t>.</w:t>
            </w:r>
            <w:r w:rsidRPr="003321A9">
              <w:rPr>
                <w:rFonts w:cs="Arial"/>
                <w:sz w:val="20"/>
                <w:szCs w:val="20"/>
              </w:rPr>
              <w:t xml:space="preserve"> </w:t>
            </w:r>
          </w:p>
        </w:tc>
      </w:tr>
      <w:tr w:rsidR="00CF0CC0" w:rsidRPr="003321A9" w14:paraId="5AB07CA9" w14:textId="77777777" w:rsidTr="007E73D8">
        <w:trPr>
          <w:cantSplit/>
          <w:jc w:val="center"/>
        </w:trPr>
        <w:tc>
          <w:tcPr>
            <w:tcW w:w="1886" w:type="dxa"/>
          </w:tcPr>
          <w:p w14:paraId="15EB6B47" w14:textId="77777777" w:rsidR="00CF0CC0" w:rsidRPr="003321A9" w:rsidRDefault="00CF0CC0" w:rsidP="007E73D8">
            <w:pPr>
              <w:pStyle w:val="TableText"/>
              <w:rPr>
                <w:rFonts w:cs="Arial"/>
                <w:b/>
              </w:rPr>
            </w:pPr>
            <w:r w:rsidRPr="003321A9">
              <w:lastRenderedPageBreak/>
              <w:t>Target markets</w:t>
            </w:r>
          </w:p>
        </w:tc>
        <w:tc>
          <w:tcPr>
            <w:tcW w:w="8189" w:type="dxa"/>
          </w:tcPr>
          <w:p w14:paraId="037F33F3" w14:textId="7EDF97AB" w:rsidR="00CF0CC0" w:rsidRPr="003321A9" w:rsidRDefault="00CF0CC0" w:rsidP="002A0772">
            <w:pPr>
              <w:pStyle w:val="TableText"/>
              <w:numPr>
                <w:ilvl w:val="0"/>
                <w:numId w:val="119"/>
              </w:numPr>
            </w:pPr>
            <w:r w:rsidRPr="003321A9">
              <w:t>Market segments: Commercial and industrial facilities</w:t>
            </w:r>
            <w:r w:rsidR="00E53E0E">
              <w:t>, e</w:t>
            </w:r>
            <w:r w:rsidR="00E53E0E" w:rsidRPr="003321A9">
              <w:t>ducation and government facilities</w:t>
            </w:r>
          </w:p>
          <w:p w14:paraId="41F8AABF" w14:textId="2D301E4A" w:rsidR="00CF0CC0" w:rsidRPr="003321A9" w:rsidRDefault="00CF0CC0">
            <w:pPr>
              <w:pStyle w:val="TableText"/>
              <w:numPr>
                <w:ilvl w:val="0"/>
                <w:numId w:val="119"/>
              </w:numPr>
            </w:pPr>
            <w:r w:rsidRPr="003321A9">
              <w:t xml:space="preserve">Eligibility criteria: Commercial facilities ≥100 kW </w:t>
            </w:r>
            <w:r w:rsidR="00DD14A9">
              <w:t>and e</w:t>
            </w:r>
            <w:r w:rsidR="00DD14A9" w:rsidRPr="003321A9">
              <w:t xml:space="preserve">ducation and government facilities within El Paso Electric’s service territory </w:t>
            </w:r>
          </w:p>
          <w:p w14:paraId="7BBB4770" w14:textId="77777777" w:rsidR="00CF0CC0" w:rsidRPr="003321A9" w:rsidRDefault="00CF0CC0" w:rsidP="002A0772">
            <w:pPr>
              <w:pStyle w:val="TableText"/>
              <w:numPr>
                <w:ilvl w:val="0"/>
                <w:numId w:val="119"/>
              </w:numPr>
            </w:pPr>
            <w:r w:rsidRPr="003321A9">
              <w:t>Applications: Retrofit or new construction projects</w:t>
            </w:r>
          </w:p>
        </w:tc>
      </w:tr>
      <w:tr w:rsidR="00CF0CC0" w:rsidRPr="003321A9" w14:paraId="6AA84DA0" w14:textId="77777777" w:rsidTr="007E73D8">
        <w:trPr>
          <w:cantSplit/>
          <w:jc w:val="center"/>
        </w:trPr>
        <w:tc>
          <w:tcPr>
            <w:tcW w:w="1886" w:type="dxa"/>
          </w:tcPr>
          <w:p w14:paraId="3FAB4BAB" w14:textId="77777777" w:rsidR="00CF0CC0" w:rsidRPr="003321A9" w:rsidRDefault="00CF0CC0" w:rsidP="007E73D8">
            <w:pPr>
              <w:pStyle w:val="TableText"/>
              <w:rPr>
                <w:rFonts w:cs="Arial"/>
                <w:b/>
              </w:rPr>
            </w:pPr>
            <w:r w:rsidRPr="003321A9">
              <w:t xml:space="preserve">Marketing strategies and </w:t>
            </w:r>
            <w:r w:rsidRPr="003321A9">
              <w:rPr>
                <w:rFonts w:cs="Arial"/>
              </w:rPr>
              <w:t>project sponsors</w:t>
            </w:r>
          </w:p>
        </w:tc>
        <w:tc>
          <w:tcPr>
            <w:tcW w:w="8189" w:type="dxa"/>
          </w:tcPr>
          <w:p w14:paraId="2982A4A8" w14:textId="77777777" w:rsidR="00CF0CC0" w:rsidRPr="003321A9" w:rsidRDefault="00CF0CC0" w:rsidP="002A0772">
            <w:pPr>
              <w:pStyle w:val="TableText"/>
              <w:numPr>
                <w:ilvl w:val="0"/>
                <w:numId w:val="119"/>
              </w:numPr>
            </w:pPr>
            <w:r w:rsidRPr="003321A9">
              <w:t>Marketing strategies: El Paso Electric plans to market the availability of this program in the following manner:</w:t>
            </w:r>
          </w:p>
          <w:p w14:paraId="13F38A17" w14:textId="000BDC32" w:rsidR="00CF0CC0" w:rsidRPr="003321A9" w:rsidRDefault="00200E8B" w:rsidP="002A0772">
            <w:pPr>
              <w:pStyle w:val="TableText"/>
              <w:numPr>
                <w:ilvl w:val="1"/>
                <w:numId w:val="119"/>
              </w:numPr>
            </w:pPr>
            <w:r w:rsidRPr="003321A9">
              <w:t>M</w:t>
            </w:r>
            <w:r w:rsidR="00CF0CC0" w:rsidRPr="003321A9">
              <w:t>aintain</w:t>
            </w:r>
            <w:r w:rsidR="00233E39" w:rsidRPr="003321A9">
              <w:t xml:space="preserve"> a</w:t>
            </w:r>
            <w:r w:rsidR="00CF0CC0" w:rsidRPr="003321A9">
              <w:t xml:space="preserve"> website with detailed information regarding requirements for project participation, project eligibility, end-use measure eligibility, incentive levels, application procedures, program manuals</w:t>
            </w:r>
            <w:r w:rsidR="00233E39" w:rsidRPr="003321A9">
              <w:t>,</w:t>
            </w:r>
            <w:r w:rsidR="00CF0CC0" w:rsidRPr="003321A9">
              <w:t xml:space="preserve"> and available funding</w:t>
            </w:r>
            <w:r w:rsidR="00233E39" w:rsidRPr="003321A9">
              <w:t>;</w:t>
            </w:r>
          </w:p>
          <w:p w14:paraId="01054BA8" w14:textId="620B0EF4" w:rsidR="00CF0CC0" w:rsidRPr="003321A9" w:rsidRDefault="00233E39" w:rsidP="002A0772">
            <w:pPr>
              <w:pStyle w:val="TableText"/>
              <w:numPr>
                <w:ilvl w:val="1"/>
                <w:numId w:val="119"/>
              </w:numPr>
            </w:pPr>
            <w:r w:rsidRPr="003321A9">
              <w:t>o</w:t>
            </w:r>
            <w:r w:rsidR="00CF0CC0" w:rsidRPr="003321A9">
              <w:t xml:space="preserve">ffer outreach workshops and webinars to explain elements such as </w:t>
            </w:r>
            <w:r w:rsidR="00200E8B" w:rsidRPr="003321A9">
              <w:t xml:space="preserve">the </w:t>
            </w:r>
            <w:r w:rsidR="00CF0CC0" w:rsidRPr="003321A9">
              <w:t>responsibilities of the project sponsors, project requirements, incentive information</w:t>
            </w:r>
            <w:r w:rsidRPr="003321A9">
              <w:t>,</w:t>
            </w:r>
            <w:r w:rsidR="00CF0CC0" w:rsidRPr="003321A9">
              <w:t xml:space="preserve"> and the application and reporting processes</w:t>
            </w:r>
            <w:r w:rsidRPr="003321A9">
              <w:t>;</w:t>
            </w:r>
          </w:p>
          <w:p w14:paraId="43342175" w14:textId="4EB9E75F" w:rsidR="00CF0CC0" w:rsidRPr="003321A9" w:rsidRDefault="00233E39" w:rsidP="002A0772">
            <w:pPr>
              <w:pStyle w:val="TableText"/>
              <w:numPr>
                <w:ilvl w:val="1"/>
                <w:numId w:val="119"/>
              </w:numPr>
            </w:pPr>
            <w:r w:rsidRPr="003321A9">
              <w:t>g</w:t>
            </w:r>
            <w:r w:rsidR="00CF0CC0" w:rsidRPr="003321A9">
              <w:t xml:space="preserve">auge </w:t>
            </w:r>
            <w:r w:rsidRPr="003321A9">
              <w:t>c</w:t>
            </w:r>
            <w:r w:rsidR="00CF0CC0" w:rsidRPr="003321A9">
              <w:t>ustome</w:t>
            </w:r>
            <w:r w:rsidRPr="003321A9">
              <w:t xml:space="preserve">r and </w:t>
            </w:r>
            <w:r w:rsidR="00CF0CC0" w:rsidRPr="003321A9">
              <w:t>EESP interest in its workshops by participation levels and</w:t>
            </w:r>
            <w:r w:rsidRPr="003321A9">
              <w:t>,</w:t>
            </w:r>
            <w:r w:rsidR="00CF0CC0" w:rsidRPr="003321A9">
              <w:t xml:space="preserve"> if warranted</w:t>
            </w:r>
            <w:r w:rsidRPr="003321A9">
              <w:t>,</w:t>
            </w:r>
            <w:r w:rsidR="00CF0CC0" w:rsidRPr="003321A9">
              <w:t xml:space="preserve"> offer workshops dedicated to specific programs</w:t>
            </w:r>
            <w:r w:rsidRPr="003321A9">
              <w:t xml:space="preserve">; </w:t>
            </w:r>
          </w:p>
          <w:p w14:paraId="41F44C8A" w14:textId="2307FADC" w:rsidR="00CF0CC0" w:rsidRPr="003321A9" w:rsidRDefault="00233E39" w:rsidP="002A0772">
            <w:pPr>
              <w:pStyle w:val="TableText"/>
              <w:numPr>
                <w:ilvl w:val="1"/>
                <w:numId w:val="119"/>
              </w:numPr>
            </w:pPr>
            <w:r w:rsidRPr="003321A9">
              <w:t>l</w:t>
            </w:r>
            <w:r w:rsidR="00CF0CC0" w:rsidRPr="003321A9">
              <w:t xml:space="preserve">ocal companies contacted and projects identified, and </w:t>
            </w:r>
            <w:r w:rsidRPr="003321A9">
              <w:t xml:space="preserve">the </w:t>
            </w:r>
            <w:r w:rsidR="00CF0CC0" w:rsidRPr="003321A9">
              <w:t>company selects contractors to do the work</w:t>
            </w:r>
            <w:r w:rsidRPr="003321A9">
              <w:t>;</w:t>
            </w:r>
          </w:p>
          <w:p w14:paraId="54291091" w14:textId="599D11A2" w:rsidR="00CF0CC0" w:rsidRPr="003321A9" w:rsidRDefault="00233E39" w:rsidP="002A0772">
            <w:pPr>
              <w:pStyle w:val="TableText"/>
              <w:numPr>
                <w:ilvl w:val="1"/>
                <w:numId w:val="119"/>
              </w:numPr>
            </w:pPr>
            <w:r w:rsidRPr="003321A9">
              <w:t>u</w:t>
            </w:r>
            <w:r w:rsidR="00CF0CC0" w:rsidRPr="003321A9">
              <w:t>tilize mass electronic mail (email and webinar) notifications to keep potential project sponsors interested and informed</w:t>
            </w:r>
            <w:r w:rsidRPr="003321A9">
              <w:t>;</w:t>
            </w:r>
          </w:p>
          <w:p w14:paraId="466D5AA0" w14:textId="443C55FB" w:rsidR="00CF0CC0" w:rsidRPr="003321A9" w:rsidRDefault="00233E39" w:rsidP="002A0772">
            <w:pPr>
              <w:pStyle w:val="TableText"/>
              <w:numPr>
                <w:ilvl w:val="1"/>
                <w:numId w:val="119"/>
              </w:numPr>
            </w:pPr>
            <w:r w:rsidRPr="003321A9">
              <w:t>p</w:t>
            </w:r>
            <w:r w:rsidR="00CF0CC0" w:rsidRPr="003321A9">
              <w:t>articipat</w:t>
            </w:r>
            <w:r w:rsidRPr="003321A9">
              <w:t>e</w:t>
            </w:r>
            <w:r w:rsidR="00CF0CC0" w:rsidRPr="003321A9">
              <w:t xml:space="preserve"> in statewide outreach activities as may be available</w:t>
            </w:r>
            <w:r w:rsidRPr="003321A9">
              <w:t>; and</w:t>
            </w:r>
          </w:p>
          <w:p w14:paraId="6C3A7EB2" w14:textId="17EB5E0F" w:rsidR="00CF0CC0" w:rsidRPr="003321A9" w:rsidRDefault="00233E39" w:rsidP="002A0772">
            <w:pPr>
              <w:pStyle w:val="TableText"/>
              <w:numPr>
                <w:ilvl w:val="1"/>
                <w:numId w:val="119"/>
              </w:numPr>
            </w:pPr>
            <w:r w:rsidRPr="003321A9">
              <w:t>a</w:t>
            </w:r>
            <w:r w:rsidR="00CF0CC0" w:rsidRPr="003321A9">
              <w:t>ttend appropriate industry-related meetings to generate awareness and interes</w:t>
            </w:r>
            <w:r w:rsidRPr="003321A9">
              <w:t>t.</w:t>
            </w:r>
          </w:p>
          <w:p w14:paraId="1B1B52F3" w14:textId="45C90B61" w:rsidR="00CF0CC0" w:rsidRPr="003321A9" w:rsidRDefault="00233E39" w:rsidP="00233E39">
            <w:pPr>
              <w:pStyle w:val="TableText"/>
              <w:ind w:left="716"/>
            </w:pPr>
            <w:r w:rsidRPr="003321A9">
              <w:t>M</w:t>
            </w:r>
            <w:r w:rsidR="00CF0CC0" w:rsidRPr="003321A9">
              <w:t>arketing includes outreach to active contractors, architectural firms, engineering firms</w:t>
            </w:r>
            <w:r w:rsidRPr="003321A9">
              <w:t>,</w:t>
            </w:r>
            <w:r w:rsidR="00CF0CC0" w:rsidRPr="003321A9">
              <w:t xml:space="preserve"> and other building industry players to raise overall energy efficiency practices across the marketplace</w:t>
            </w:r>
            <w:r w:rsidR="002B486A" w:rsidRPr="003321A9">
              <w:t>.</w:t>
            </w:r>
          </w:p>
          <w:p w14:paraId="0249F77E" w14:textId="77777777" w:rsidR="00CF0CC0" w:rsidRPr="003321A9" w:rsidRDefault="00CF0CC0" w:rsidP="002A0772">
            <w:pPr>
              <w:pStyle w:val="TableText"/>
              <w:numPr>
                <w:ilvl w:val="0"/>
                <w:numId w:val="119"/>
              </w:numPr>
            </w:pPr>
            <w:r w:rsidRPr="003321A9">
              <w:t>Project sponsors: Utility/contractors</w:t>
            </w:r>
          </w:p>
        </w:tc>
      </w:tr>
      <w:tr w:rsidR="00CF0CC0" w:rsidRPr="003321A9" w14:paraId="1EEC4E0D" w14:textId="77777777" w:rsidTr="007E73D8">
        <w:trPr>
          <w:cantSplit/>
          <w:jc w:val="center"/>
        </w:trPr>
        <w:tc>
          <w:tcPr>
            <w:tcW w:w="1886" w:type="dxa"/>
            <w:shd w:val="clear" w:color="auto" w:fill="auto"/>
          </w:tcPr>
          <w:p w14:paraId="55B6DD73" w14:textId="77777777" w:rsidR="00CF0CC0" w:rsidRPr="003321A9" w:rsidRDefault="00CF0CC0" w:rsidP="007E73D8">
            <w:pPr>
              <w:spacing w:before="60" w:after="60"/>
              <w:rPr>
                <w:rFonts w:cs="Arial"/>
                <w:b/>
                <w:sz w:val="20"/>
              </w:rPr>
            </w:pPr>
            <w:r w:rsidRPr="003321A9">
              <w:rPr>
                <w:rFonts w:cs="Arial"/>
                <w:sz w:val="20"/>
              </w:rPr>
              <w:t>Implementation and delivery</w:t>
            </w:r>
          </w:p>
        </w:tc>
        <w:tc>
          <w:tcPr>
            <w:tcW w:w="8189" w:type="dxa"/>
            <w:shd w:val="clear" w:color="auto" w:fill="auto"/>
          </w:tcPr>
          <w:p w14:paraId="635A6BF4" w14:textId="77777777" w:rsidR="00CF0CC0" w:rsidRPr="003321A9" w:rsidRDefault="00CF0CC0" w:rsidP="002A0772">
            <w:pPr>
              <w:pStyle w:val="TableText"/>
              <w:numPr>
                <w:ilvl w:val="0"/>
                <w:numId w:val="119"/>
              </w:numPr>
            </w:pPr>
            <w:r w:rsidRPr="003321A9">
              <w:t>Implementers: CLEAResult is the third-party implementer</w:t>
            </w:r>
          </w:p>
        </w:tc>
      </w:tr>
      <w:tr w:rsidR="00CF0CC0" w:rsidRPr="003321A9" w14:paraId="3172EEC1" w14:textId="77777777" w:rsidTr="007E73D8">
        <w:trPr>
          <w:cantSplit/>
          <w:jc w:val="center"/>
        </w:trPr>
        <w:tc>
          <w:tcPr>
            <w:tcW w:w="1886" w:type="dxa"/>
            <w:shd w:val="clear" w:color="auto" w:fill="auto"/>
          </w:tcPr>
          <w:p w14:paraId="6A7B1D77" w14:textId="77777777" w:rsidR="00CF0CC0" w:rsidRPr="003321A9" w:rsidRDefault="00CF0CC0" w:rsidP="007E73D8">
            <w:pPr>
              <w:spacing w:before="60" w:after="60"/>
              <w:rPr>
                <w:rFonts w:cs="Arial"/>
                <w:b/>
                <w:sz w:val="20"/>
              </w:rPr>
            </w:pPr>
            <w:r w:rsidRPr="003321A9">
              <w:rPr>
                <w:rFonts w:cs="Arial"/>
                <w:sz w:val="20"/>
              </w:rPr>
              <w:t>Measures/products, services, offerings</w:t>
            </w:r>
          </w:p>
        </w:tc>
        <w:tc>
          <w:tcPr>
            <w:tcW w:w="8189" w:type="dxa"/>
            <w:shd w:val="clear" w:color="auto" w:fill="auto"/>
          </w:tcPr>
          <w:p w14:paraId="102648C8" w14:textId="28CCE6AA" w:rsidR="00CF0CC0" w:rsidRPr="003321A9" w:rsidRDefault="00CF0CC0" w:rsidP="002A0772">
            <w:pPr>
              <w:pStyle w:val="TableText"/>
              <w:numPr>
                <w:ilvl w:val="0"/>
                <w:numId w:val="119"/>
              </w:numPr>
            </w:pPr>
            <w:r w:rsidRPr="003321A9">
              <w:t>Measure offerings: HVAC, lighting, roofing, or others (motors, air compressors, cooling towers, data centers, etc.) that may require M&amp;V planning and metering</w:t>
            </w:r>
            <w:r w:rsidR="00233E39" w:rsidRPr="003321A9">
              <w:t>; n</w:t>
            </w:r>
            <w:r w:rsidRPr="003321A9">
              <w:t xml:space="preserve">ew </w:t>
            </w:r>
            <w:r w:rsidR="00233E39" w:rsidRPr="003321A9">
              <w:t>c</w:t>
            </w:r>
            <w:r w:rsidRPr="003321A9">
              <w:t>onstruction: HVAC and lighting</w:t>
            </w:r>
          </w:p>
          <w:p w14:paraId="27C2DF5F" w14:textId="77777777" w:rsidR="00CF0CC0" w:rsidRPr="003321A9" w:rsidRDefault="00CF0CC0" w:rsidP="002A0772">
            <w:pPr>
              <w:pStyle w:val="TableText"/>
              <w:numPr>
                <w:ilvl w:val="0"/>
                <w:numId w:val="119"/>
              </w:numPr>
            </w:pPr>
            <w:r w:rsidRPr="003321A9">
              <w:t>Technical assistance: Includes communications support in addition to assistance in the identification and evaluation of energy efficiency measures</w:t>
            </w:r>
          </w:p>
          <w:p w14:paraId="710A412A" w14:textId="4CC6532B" w:rsidR="00CF0CC0" w:rsidRPr="003321A9" w:rsidRDefault="00CF0CC0" w:rsidP="00FF2C6B">
            <w:pPr>
              <w:pStyle w:val="TableText"/>
              <w:numPr>
                <w:ilvl w:val="0"/>
                <w:numId w:val="119"/>
              </w:numPr>
            </w:pPr>
            <w:r w:rsidRPr="003321A9">
              <w:t xml:space="preserve">Rebates/incentives: Provided to </w:t>
            </w:r>
            <w:r w:rsidR="002B486A" w:rsidRPr="003321A9">
              <w:t xml:space="preserve">the </w:t>
            </w:r>
            <w:r w:rsidRPr="003321A9">
              <w:t>end-use customer</w:t>
            </w:r>
          </w:p>
        </w:tc>
      </w:tr>
      <w:tr w:rsidR="00CF0CC0" w:rsidRPr="003321A9" w14:paraId="447E8C4F" w14:textId="77777777" w:rsidTr="007E73D8">
        <w:trPr>
          <w:cantSplit/>
          <w:jc w:val="center"/>
        </w:trPr>
        <w:tc>
          <w:tcPr>
            <w:tcW w:w="1886" w:type="dxa"/>
            <w:shd w:val="clear" w:color="auto" w:fill="auto"/>
          </w:tcPr>
          <w:p w14:paraId="213E3DC1" w14:textId="77777777" w:rsidR="00CF0CC0" w:rsidRPr="003321A9" w:rsidRDefault="00CF0CC0" w:rsidP="007E73D8">
            <w:pPr>
              <w:spacing w:before="60" w:after="60"/>
              <w:rPr>
                <w:rFonts w:cs="Arial"/>
                <w:b/>
                <w:sz w:val="20"/>
              </w:rPr>
            </w:pPr>
            <w:r w:rsidRPr="003321A9">
              <w:rPr>
                <w:rFonts w:cs="Arial"/>
                <w:sz w:val="20"/>
              </w:rPr>
              <w:t>QA/QC</w:t>
            </w:r>
          </w:p>
        </w:tc>
        <w:tc>
          <w:tcPr>
            <w:tcW w:w="8189" w:type="dxa"/>
            <w:shd w:val="clear" w:color="auto" w:fill="auto"/>
          </w:tcPr>
          <w:p w14:paraId="6BD3CE35" w14:textId="77777777" w:rsidR="00CF0CC0" w:rsidRPr="003321A9" w:rsidRDefault="00CF0CC0" w:rsidP="002A0772">
            <w:pPr>
              <w:pStyle w:val="TableText"/>
              <w:numPr>
                <w:ilvl w:val="0"/>
                <w:numId w:val="119"/>
              </w:numPr>
            </w:pPr>
            <w:r w:rsidRPr="003321A9">
              <w:t>Pre- and post-on-site inspections for 100 percent of projects</w:t>
            </w:r>
          </w:p>
          <w:p w14:paraId="379AB0D4" w14:textId="73B522CA" w:rsidR="00CF0CC0" w:rsidRPr="003321A9" w:rsidRDefault="00CF0CC0" w:rsidP="002A0772">
            <w:pPr>
              <w:pStyle w:val="TableText"/>
              <w:numPr>
                <w:ilvl w:val="0"/>
                <w:numId w:val="119"/>
              </w:numPr>
            </w:pPr>
            <w:r w:rsidRPr="003321A9">
              <w:t xml:space="preserve">Pre- and post-inspection conducted by </w:t>
            </w:r>
            <w:r w:rsidR="00233E39" w:rsidRPr="003321A9">
              <w:t xml:space="preserve">a </w:t>
            </w:r>
            <w:r w:rsidRPr="003321A9">
              <w:t>third-party implementer</w:t>
            </w:r>
          </w:p>
        </w:tc>
      </w:tr>
    </w:tbl>
    <w:p w14:paraId="45D97DA1" w14:textId="4A5F48DB" w:rsidR="00CF0CC0" w:rsidRPr="003321A9" w:rsidRDefault="00CF0CC0" w:rsidP="00B466A9">
      <w:pPr>
        <w:keepNext/>
        <w:keepLines/>
        <w:rPr>
          <w:rFonts w:cs="Arial"/>
        </w:rPr>
      </w:pPr>
      <w:r w:rsidRPr="003321A9">
        <w:rPr>
          <w:rFonts w:cs="Arial"/>
        </w:rPr>
        <w:lastRenderedPageBreak/>
        <w:fldChar w:fldCharType="begin"/>
      </w:r>
      <w:r w:rsidRPr="003321A9">
        <w:rPr>
          <w:rFonts w:cs="Arial"/>
        </w:rPr>
        <w:instrText xml:space="preserve"> REF _Ref355964940 \h </w:instrText>
      </w:r>
      <w:r w:rsidR="005B1761" w:rsidRPr="003321A9">
        <w:rPr>
          <w:rFonts w:cs="Arial"/>
        </w:rPr>
        <w:instrText xml:space="preserve">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8</w:t>
      </w:r>
      <w:r w:rsidRPr="003321A9">
        <w:rPr>
          <w:rFonts w:cs="Arial"/>
        </w:rPr>
        <w:fldChar w:fldCharType="end"/>
      </w:r>
      <w:r w:rsidRPr="003321A9">
        <w:rPr>
          <w:rFonts w:cs="Arial"/>
        </w:rPr>
        <w:t xml:space="preserve"> documents the key researchable issues to be addressed in the evaluation</w:t>
      </w:r>
      <w:r w:rsidR="00233E39" w:rsidRPr="003321A9">
        <w:rPr>
          <w:rFonts w:cs="Arial"/>
        </w:rPr>
        <w:t>,</w:t>
      </w:r>
      <w:r w:rsidRPr="003321A9">
        <w:rPr>
          <w:rFonts w:cs="Arial"/>
        </w:rPr>
        <w:t xml:space="preserve"> along with the impact methodologies and primary data collection activities.</w:t>
      </w:r>
    </w:p>
    <w:p w14:paraId="43B5558A" w14:textId="365BE63C" w:rsidR="00CF0CC0" w:rsidRPr="003321A9" w:rsidRDefault="00CF0CC0" w:rsidP="006C4781">
      <w:pPr>
        <w:pStyle w:val="Caption"/>
        <w:keepLines w:val="0"/>
        <w:rPr>
          <w:rFonts w:cs="Arial" w:hint="eastAsia"/>
        </w:rPr>
      </w:pPr>
      <w:bookmarkStart w:id="159" w:name="_Ref355964940"/>
      <w:bookmarkStart w:id="160" w:name="_Toc62474690"/>
      <w:bookmarkStart w:id="161" w:name="_Toc185425104"/>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8</w:t>
      </w:r>
      <w:r w:rsidRPr="003321A9">
        <w:rPr>
          <w:rFonts w:cs="Arial" w:hint="eastAsia"/>
        </w:rPr>
        <w:fldChar w:fldCharType="end"/>
      </w:r>
      <w:bookmarkEnd w:id="159"/>
      <w:r w:rsidRPr="003321A9">
        <w:rPr>
          <w:rFonts w:cs="Arial"/>
        </w:rPr>
        <w:t xml:space="preserve">. Large Commercial </w:t>
      </w:r>
      <w:r w:rsidR="0079588D">
        <w:rPr>
          <w:rFonts w:cs="Arial"/>
        </w:rPr>
        <w:t xml:space="preserve">Plus </w:t>
      </w:r>
      <w:r w:rsidRPr="003321A9">
        <w:rPr>
          <w:rFonts w:cs="Arial"/>
        </w:rPr>
        <w:t>Solutions Market Transformation Program EM&amp;V Plan</w:t>
      </w:r>
      <w:bookmarkEnd w:id="160"/>
      <w:bookmarkEnd w:id="161"/>
    </w:p>
    <w:tbl>
      <w:tblPr>
        <w:tblW w:w="10070"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381"/>
        <w:gridCol w:w="7290"/>
        <w:gridCol w:w="1399"/>
      </w:tblGrid>
      <w:tr w:rsidR="00CF0CC0" w:rsidRPr="003321A9" w14:paraId="13466662" w14:textId="77777777" w:rsidTr="00DD14A9">
        <w:trPr>
          <w:cantSplit/>
          <w:tblHeader/>
          <w:jc w:val="center"/>
        </w:trPr>
        <w:tc>
          <w:tcPr>
            <w:tcW w:w="1381" w:type="dxa"/>
            <w:shd w:val="clear" w:color="auto" w:fill="25408F"/>
            <w:vAlign w:val="bottom"/>
            <w:hideMark/>
          </w:tcPr>
          <w:p w14:paraId="1E9F76FC" w14:textId="5988C0DF" w:rsidR="00CF0CC0" w:rsidRPr="003321A9" w:rsidRDefault="00CF0CC0" w:rsidP="00796FDA">
            <w:pPr>
              <w:pStyle w:val="TableHeadingLeft"/>
              <w:rPr>
                <w:rFonts w:hint="eastAsia"/>
                <w:bCs/>
              </w:rPr>
            </w:pPr>
            <w:r w:rsidRPr="003321A9">
              <w:t>Large C</w:t>
            </w:r>
            <w:r w:rsidR="0079588D">
              <w:t>ommercial Plus</w:t>
            </w:r>
            <w:r w:rsidRPr="003321A9">
              <w:t xml:space="preserve"> Solutions MTP</w:t>
            </w:r>
          </w:p>
        </w:tc>
        <w:tc>
          <w:tcPr>
            <w:tcW w:w="7290" w:type="dxa"/>
            <w:shd w:val="clear" w:color="auto" w:fill="25408F"/>
            <w:vAlign w:val="bottom"/>
            <w:hideMark/>
          </w:tcPr>
          <w:p w14:paraId="66A471F1" w14:textId="77777777" w:rsidR="00CF0CC0" w:rsidRPr="003321A9" w:rsidRDefault="00CF0CC0" w:rsidP="00796FDA">
            <w:pPr>
              <w:pStyle w:val="TableHeadingLeft"/>
              <w:rPr>
                <w:rFonts w:hint="eastAsia"/>
                <w:bCs/>
              </w:rPr>
            </w:pPr>
            <w:r w:rsidRPr="003321A9">
              <w:rPr>
                <w:bCs/>
              </w:rPr>
              <w:t>Description</w:t>
            </w:r>
          </w:p>
        </w:tc>
        <w:tc>
          <w:tcPr>
            <w:tcW w:w="1399" w:type="dxa"/>
            <w:shd w:val="clear" w:color="auto" w:fill="25408F"/>
            <w:vAlign w:val="bottom"/>
            <w:hideMark/>
          </w:tcPr>
          <w:p w14:paraId="4DB426EE" w14:textId="2CBEB57E" w:rsidR="00CF0CC0" w:rsidRPr="003321A9" w:rsidRDefault="0079588D" w:rsidP="00796FDA">
            <w:pPr>
              <w:pStyle w:val="TableHeadingLeft"/>
              <w:rPr>
                <w:rFonts w:hint="eastAsia"/>
                <w:bCs/>
              </w:rPr>
            </w:pPr>
            <w:r>
              <w:rPr>
                <w:bCs/>
              </w:rPr>
              <w:t>2024</w:t>
            </w:r>
          </w:p>
        </w:tc>
      </w:tr>
      <w:tr w:rsidR="00CF0CC0" w:rsidRPr="003321A9" w14:paraId="405BF174" w14:textId="77777777" w:rsidTr="00DD14A9">
        <w:trPr>
          <w:cantSplit/>
          <w:jc w:val="center"/>
        </w:trPr>
        <w:tc>
          <w:tcPr>
            <w:tcW w:w="1381" w:type="dxa"/>
            <w:shd w:val="clear" w:color="auto" w:fill="auto"/>
            <w:hideMark/>
          </w:tcPr>
          <w:p w14:paraId="0ED282FD" w14:textId="77777777" w:rsidR="00CF0CC0" w:rsidRPr="003321A9" w:rsidRDefault="00CF0CC0" w:rsidP="00796FDA">
            <w:pPr>
              <w:pStyle w:val="TableText"/>
              <w:rPr>
                <w:b/>
              </w:rPr>
            </w:pPr>
            <w:r w:rsidRPr="003321A9">
              <w:t>Evaluation priority</w:t>
            </w:r>
          </w:p>
        </w:tc>
        <w:tc>
          <w:tcPr>
            <w:tcW w:w="7290" w:type="dxa"/>
            <w:shd w:val="clear" w:color="auto" w:fill="auto"/>
            <w:noWrap/>
            <w:hideMark/>
          </w:tcPr>
          <w:p w14:paraId="3CF7DF07" w14:textId="7A10427F" w:rsidR="00CF0CC0" w:rsidRPr="003321A9" w:rsidRDefault="00CF0CC0" w:rsidP="00796FDA">
            <w:pPr>
              <w:pStyle w:val="TableText"/>
              <w:rPr>
                <w:color w:val="000000" w:themeColor="text1"/>
              </w:rPr>
            </w:pPr>
            <w:r w:rsidRPr="003321A9">
              <w:rPr>
                <w:color w:val="000000" w:themeColor="text1"/>
              </w:rPr>
              <w:t>The Large C</w:t>
            </w:r>
            <w:r w:rsidR="0079588D">
              <w:rPr>
                <w:color w:val="000000" w:themeColor="text1"/>
              </w:rPr>
              <w:t>ommercial Plus</w:t>
            </w:r>
            <w:r w:rsidRPr="003321A9">
              <w:rPr>
                <w:color w:val="000000" w:themeColor="text1"/>
              </w:rPr>
              <w:t xml:space="preserve"> Solutions MTP </w:t>
            </w:r>
            <w:r w:rsidR="002A2F8D" w:rsidRPr="003321A9">
              <w:rPr>
                <w:rFonts w:eastAsia="Arial" w:cs="Arial"/>
                <w:szCs w:val="22"/>
              </w:rPr>
              <w:t xml:space="preserve">is a </w:t>
            </w:r>
            <w:r w:rsidR="00DF7005">
              <w:rPr>
                <w:i/>
                <w:iCs/>
              </w:rPr>
              <w:t>high</w:t>
            </w:r>
            <w:r w:rsidR="002A2F8D" w:rsidRPr="003321A9">
              <w:t xml:space="preserve"> priority in </w:t>
            </w:r>
            <w:r w:rsidR="0079588D">
              <w:t>PY2024</w:t>
            </w:r>
            <w:r w:rsidR="002A2F8D" w:rsidRPr="003321A9">
              <w:t>.  The majority of savings are from deemed measures with some custom measures.</w:t>
            </w:r>
          </w:p>
        </w:tc>
        <w:tc>
          <w:tcPr>
            <w:tcW w:w="1399" w:type="dxa"/>
            <w:shd w:val="clear" w:color="auto" w:fill="auto"/>
            <w:noWrap/>
          </w:tcPr>
          <w:p w14:paraId="0C33F573" w14:textId="45665E6B" w:rsidR="00CF0CC0" w:rsidRPr="003321A9" w:rsidRDefault="00DF7005" w:rsidP="00796FDA">
            <w:pPr>
              <w:pStyle w:val="TableText"/>
              <w:rPr>
                <w:color w:val="000000" w:themeColor="text1"/>
              </w:rPr>
            </w:pPr>
            <w:r>
              <w:rPr>
                <w:color w:val="000000" w:themeColor="text1"/>
              </w:rPr>
              <w:t>High</w:t>
            </w:r>
          </w:p>
        </w:tc>
      </w:tr>
      <w:tr w:rsidR="00CF0CC0" w:rsidRPr="003321A9" w14:paraId="3B19C082" w14:textId="77777777" w:rsidTr="00DD14A9">
        <w:trPr>
          <w:cantSplit/>
          <w:jc w:val="center"/>
        </w:trPr>
        <w:tc>
          <w:tcPr>
            <w:tcW w:w="1381" w:type="dxa"/>
            <w:shd w:val="clear" w:color="auto" w:fill="auto"/>
            <w:hideMark/>
          </w:tcPr>
          <w:p w14:paraId="224ABD38" w14:textId="77777777" w:rsidR="00CF0CC0" w:rsidRPr="003321A9" w:rsidRDefault="00CF0CC0" w:rsidP="00796FDA">
            <w:pPr>
              <w:pStyle w:val="TableText"/>
              <w:rPr>
                <w:b/>
              </w:rPr>
            </w:pPr>
            <w:r w:rsidRPr="003321A9">
              <w:t>Key researchable issues</w:t>
            </w:r>
          </w:p>
        </w:tc>
        <w:tc>
          <w:tcPr>
            <w:tcW w:w="8689" w:type="dxa"/>
            <w:gridSpan w:val="2"/>
            <w:shd w:val="clear" w:color="auto" w:fill="auto"/>
            <w:hideMark/>
          </w:tcPr>
          <w:p w14:paraId="56226322" w14:textId="6944A446" w:rsidR="00C07DBB" w:rsidRPr="003321A9" w:rsidRDefault="00C07DBB" w:rsidP="00C07DBB">
            <w:pPr>
              <w:pStyle w:val="TableText"/>
              <w:keepNext/>
              <w:keepLines/>
              <w:numPr>
                <w:ilvl w:val="0"/>
                <w:numId w:val="120"/>
              </w:numPr>
              <w:rPr>
                <w:rFonts w:asciiTheme="minorHAnsi" w:hAnsiTheme="minorHAnsi"/>
                <w:color w:val="000000" w:themeColor="text1"/>
              </w:rPr>
            </w:pPr>
            <w:r w:rsidRPr="003321A9">
              <w:t xml:space="preserve">How </w:t>
            </w:r>
            <w:r w:rsidR="003534C2" w:rsidRPr="003321A9">
              <w:t>is</w:t>
            </w:r>
            <w:r w:rsidRPr="003321A9">
              <w:t xml:space="preserve"> program data handled? </w:t>
            </w:r>
            <w:r w:rsidR="003534C2" w:rsidRPr="003321A9">
              <w:t>Is</w:t>
            </w:r>
            <w:r w:rsidRPr="003321A9">
              <w:t xml:space="preserve"> all data being tracked accurately a</w:t>
            </w:r>
            <w:r w:rsidRPr="003321A9">
              <w:rPr>
                <w:color w:val="000000" w:themeColor="text1"/>
              </w:rPr>
              <w:t xml:space="preserve">nd effectively? How does the program manage and store supplemental data? Is there room for improvement to make the data entry and storage </w:t>
            </w:r>
            <w:r w:rsidR="000E3168" w:rsidRPr="003321A9">
              <w:rPr>
                <w:color w:val="000000" w:themeColor="text1"/>
              </w:rPr>
              <w:t>process</w:t>
            </w:r>
            <w:r w:rsidRPr="003321A9">
              <w:rPr>
                <w:color w:val="000000" w:themeColor="text1"/>
              </w:rPr>
              <w:t xml:space="preserve"> more streamlined and effective?</w:t>
            </w:r>
            <w:r w:rsidRPr="003321A9">
              <w:t xml:space="preserve"> </w:t>
            </w:r>
          </w:p>
          <w:p w14:paraId="0041EDD7" w14:textId="77777777" w:rsidR="00C07DBB" w:rsidRPr="003321A9" w:rsidRDefault="00C07DBB" w:rsidP="00C07DBB">
            <w:pPr>
              <w:pStyle w:val="TableText"/>
              <w:keepNext/>
              <w:keepLines/>
              <w:numPr>
                <w:ilvl w:val="0"/>
                <w:numId w:val="120"/>
              </w:numPr>
              <w:rPr>
                <w:rFonts w:asciiTheme="minorHAnsi" w:hAnsiTheme="minorHAnsi"/>
                <w:color w:val="000000" w:themeColor="text1"/>
              </w:rPr>
            </w:pPr>
            <w:r w:rsidRPr="003321A9">
              <w:t>Which measures have been installed, and what type of equipment did they replace?</w:t>
            </w:r>
          </w:p>
          <w:p w14:paraId="7C4E0673" w14:textId="19D64358" w:rsidR="00C07DBB" w:rsidRPr="003321A9" w:rsidRDefault="00C07DBB" w:rsidP="00C07DBB">
            <w:pPr>
              <w:pStyle w:val="TableText"/>
              <w:keepNext/>
              <w:keepLines/>
              <w:numPr>
                <w:ilvl w:val="0"/>
                <w:numId w:val="120"/>
              </w:numPr>
              <w:rPr>
                <w:rFonts w:asciiTheme="minorHAnsi" w:hAnsiTheme="minorHAnsi"/>
                <w:color w:val="000000" w:themeColor="text1"/>
              </w:rPr>
            </w:pPr>
            <w:r w:rsidRPr="003321A9">
              <w:t xml:space="preserve">Is the current mixture of rebated measures still appropriate, or </w:t>
            </w:r>
            <w:r w:rsidR="000E3168" w:rsidRPr="003321A9">
              <w:t xml:space="preserve">could </w:t>
            </w:r>
            <w:r w:rsidRPr="003321A9">
              <w:t xml:space="preserve">some measures be included or removed? </w:t>
            </w:r>
          </w:p>
          <w:p w14:paraId="585A7691" w14:textId="77777777" w:rsidR="00C07DBB" w:rsidRPr="003321A9" w:rsidRDefault="00C07DBB" w:rsidP="00C07DBB">
            <w:pPr>
              <w:pStyle w:val="TableText"/>
              <w:keepNext/>
              <w:keepLines/>
              <w:numPr>
                <w:ilvl w:val="0"/>
                <w:numId w:val="120"/>
              </w:numPr>
              <w:rPr>
                <w:rFonts w:asciiTheme="minorHAnsi" w:hAnsiTheme="minorHAnsi"/>
                <w:color w:val="000000" w:themeColor="text1"/>
              </w:rPr>
            </w:pPr>
            <w:r w:rsidRPr="003321A9">
              <w:t>What changes to the program design and delivery may improve program perfor</w:t>
            </w:r>
            <w:r w:rsidRPr="003321A9">
              <w:rPr>
                <w:rFonts w:eastAsia="Arial" w:cs="Arial"/>
                <w:color w:val="000000" w:themeColor="text1"/>
              </w:rPr>
              <w:t xml:space="preserve">mance? </w:t>
            </w:r>
          </w:p>
          <w:p w14:paraId="77135110" w14:textId="2D4FF07F" w:rsidR="00CF0CC0" w:rsidRPr="003321A9" w:rsidRDefault="00C07DBB" w:rsidP="00796FDA">
            <w:pPr>
              <w:pStyle w:val="TableText"/>
              <w:numPr>
                <w:ilvl w:val="0"/>
                <w:numId w:val="120"/>
              </w:numPr>
            </w:pPr>
            <w:r w:rsidRPr="003321A9">
              <w:t>Have the changes in equipment baseline</w:t>
            </w:r>
            <w:r w:rsidRPr="003321A9">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3953C9" w:rsidRPr="003321A9" w14:paraId="21A064E6" w14:textId="77777777" w:rsidTr="00DD14A9">
        <w:trPr>
          <w:cantSplit/>
          <w:jc w:val="center"/>
        </w:trPr>
        <w:tc>
          <w:tcPr>
            <w:tcW w:w="1381" w:type="dxa"/>
            <w:vMerge w:val="restart"/>
            <w:shd w:val="clear" w:color="auto" w:fill="auto"/>
            <w:hideMark/>
          </w:tcPr>
          <w:p w14:paraId="65FB1211" w14:textId="77777777" w:rsidR="003953C9" w:rsidRPr="003321A9" w:rsidRDefault="003953C9" w:rsidP="00233E39">
            <w:pPr>
              <w:pStyle w:val="TableText"/>
              <w:rPr>
                <w:b/>
              </w:rPr>
            </w:pPr>
            <w:r w:rsidRPr="003321A9">
              <w:t>Program evaluation approach</w:t>
            </w:r>
          </w:p>
        </w:tc>
        <w:tc>
          <w:tcPr>
            <w:tcW w:w="7290" w:type="dxa"/>
            <w:shd w:val="clear" w:color="auto" w:fill="auto"/>
            <w:noWrap/>
            <w:hideMark/>
          </w:tcPr>
          <w:p w14:paraId="6BF10405" w14:textId="42D762D8" w:rsidR="003953C9" w:rsidRPr="003321A9" w:rsidRDefault="003953C9" w:rsidP="00233E39">
            <w:pPr>
              <w:pStyle w:val="TableText"/>
              <w:rPr>
                <w:color w:val="000000"/>
              </w:rPr>
            </w:pPr>
            <w:r w:rsidRPr="003321A9">
              <w:rPr>
                <w:rFonts w:cs="Arial"/>
                <w:color w:val="000000"/>
              </w:rPr>
              <w:t xml:space="preserve">Program tracking system review: Review tracking data </w:t>
            </w:r>
            <w:r w:rsidR="000E3168" w:rsidRPr="003321A9">
              <w:rPr>
                <w:rFonts w:cs="Arial"/>
                <w:color w:val="000000"/>
              </w:rPr>
              <w:t>for</w:t>
            </w:r>
            <w:r w:rsidRPr="003321A9">
              <w:rPr>
                <w:rFonts w:cs="Arial"/>
                <w:color w:val="000000"/>
              </w:rPr>
              <w:t xml:space="preserve"> a sample of projects. Ensure all project activity is included and check for consistency with reported savings in annual utility reports.   </w:t>
            </w:r>
          </w:p>
        </w:tc>
        <w:tc>
          <w:tcPr>
            <w:tcW w:w="1399" w:type="dxa"/>
            <w:shd w:val="clear" w:color="auto" w:fill="auto"/>
          </w:tcPr>
          <w:p w14:paraId="18341899" w14:textId="77777777" w:rsidR="003953C9" w:rsidRPr="003321A9" w:rsidRDefault="003953C9" w:rsidP="00233E39">
            <w:pPr>
              <w:pStyle w:val="TableText"/>
            </w:pPr>
            <w:r w:rsidRPr="003321A9">
              <w:rPr>
                <w:rFonts w:cs="Arial"/>
                <w:color w:val="000000"/>
              </w:rPr>
              <w:t xml:space="preserve">Census  </w:t>
            </w:r>
          </w:p>
        </w:tc>
      </w:tr>
      <w:tr w:rsidR="003953C9" w:rsidRPr="003321A9" w14:paraId="40B6F965" w14:textId="77777777" w:rsidTr="00DD14A9">
        <w:trPr>
          <w:cantSplit/>
          <w:jc w:val="center"/>
        </w:trPr>
        <w:tc>
          <w:tcPr>
            <w:tcW w:w="1381" w:type="dxa"/>
            <w:vMerge/>
            <w:hideMark/>
          </w:tcPr>
          <w:p w14:paraId="214B91B1" w14:textId="77777777" w:rsidR="003953C9" w:rsidRPr="003321A9" w:rsidRDefault="003953C9" w:rsidP="00233E39">
            <w:pPr>
              <w:spacing w:before="60" w:after="60"/>
              <w:rPr>
                <w:rFonts w:cs="Arial"/>
                <w:b/>
                <w:bCs/>
                <w:color w:val="000000"/>
                <w:sz w:val="20"/>
              </w:rPr>
            </w:pPr>
          </w:p>
        </w:tc>
        <w:tc>
          <w:tcPr>
            <w:tcW w:w="7290" w:type="dxa"/>
            <w:shd w:val="clear" w:color="auto" w:fill="auto"/>
            <w:hideMark/>
          </w:tcPr>
          <w:p w14:paraId="6B20E760" w14:textId="79A33B55" w:rsidR="003953C9" w:rsidRPr="00FC51E2" w:rsidRDefault="003953C9" w:rsidP="00233E39">
            <w:pPr>
              <w:pStyle w:val="TableText"/>
              <w:rPr>
                <w:color w:val="000000"/>
              </w:rPr>
            </w:pPr>
            <w:r w:rsidRPr="00FC51E2">
              <w:rPr>
                <w:rFonts w:cs="Arial"/>
                <w:color w:val="000000"/>
              </w:rPr>
              <w:t xml:space="preserve">Desk reviews: For a sample of projects, review savings calculations, along with other available project documentation, to independently estimate energy savings and develop project-level realization rates.  </w:t>
            </w:r>
          </w:p>
        </w:tc>
        <w:tc>
          <w:tcPr>
            <w:tcW w:w="1399" w:type="dxa"/>
            <w:shd w:val="clear" w:color="auto" w:fill="auto"/>
          </w:tcPr>
          <w:p w14:paraId="685930EE" w14:textId="3B974E0A" w:rsidR="003953C9" w:rsidRPr="00FC51E2" w:rsidRDefault="00C27241" w:rsidP="00233E39">
            <w:pPr>
              <w:pStyle w:val="TableText"/>
            </w:pPr>
            <w:r w:rsidRPr="00FC51E2">
              <w:t>6</w:t>
            </w:r>
          </w:p>
        </w:tc>
      </w:tr>
      <w:tr w:rsidR="003953C9" w:rsidRPr="003321A9" w14:paraId="3CD5F1A7" w14:textId="77777777" w:rsidTr="00B0095B">
        <w:trPr>
          <w:cantSplit/>
          <w:jc w:val="center"/>
        </w:trPr>
        <w:tc>
          <w:tcPr>
            <w:tcW w:w="1381" w:type="dxa"/>
            <w:vMerge/>
          </w:tcPr>
          <w:p w14:paraId="468A76DA" w14:textId="77777777" w:rsidR="003953C9" w:rsidRPr="003321A9" w:rsidRDefault="003953C9" w:rsidP="00233E39">
            <w:pPr>
              <w:spacing w:before="60" w:after="60"/>
              <w:rPr>
                <w:rFonts w:cs="Arial"/>
                <w:b/>
                <w:bCs/>
                <w:color w:val="000000"/>
                <w:sz w:val="20"/>
              </w:rPr>
            </w:pPr>
          </w:p>
        </w:tc>
        <w:tc>
          <w:tcPr>
            <w:tcW w:w="7290" w:type="dxa"/>
            <w:shd w:val="clear" w:color="auto" w:fill="auto"/>
            <w:vAlign w:val="center"/>
          </w:tcPr>
          <w:p w14:paraId="48FE56E5" w14:textId="03E56262" w:rsidR="003953C9" w:rsidRPr="0079588D" w:rsidRDefault="0021414E" w:rsidP="00233E39">
            <w:pPr>
              <w:pStyle w:val="TableText"/>
              <w:rPr>
                <w:highlight w:val="yellow"/>
              </w:rPr>
            </w:pPr>
            <w:r>
              <w:rPr>
                <w:rFonts w:cs="Arial"/>
                <w:color w:val="000000"/>
              </w:rPr>
              <w:t xml:space="preserve">Participant </w:t>
            </w:r>
            <w:r w:rsidR="00DC50B8">
              <w:rPr>
                <w:rFonts w:cs="Arial"/>
                <w:color w:val="000000"/>
              </w:rPr>
              <w:t>s</w:t>
            </w:r>
            <w:r>
              <w:rPr>
                <w:rFonts w:cs="Arial"/>
                <w:color w:val="000000"/>
              </w:rPr>
              <w:t>urveys: Interviews will be completed with participants for smart thermostats and HVAC tune-ups</w:t>
            </w:r>
          </w:p>
        </w:tc>
        <w:tc>
          <w:tcPr>
            <w:tcW w:w="1399" w:type="dxa"/>
            <w:shd w:val="clear" w:color="auto" w:fill="auto"/>
            <w:vAlign w:val="center"/>
          </w:tcPr>
          <w:p w14:paraId="605876E4" w14:textId="5C63DD04" w:rsidR="003953C9" w:rsidRPr="0079588D" w:rsidRDefault="0084035A" w:rsidP="00233E39">
            <w:pPr>
              <w:pStyle w:val="TableText"/>
              <w:rPr>
                <w:highlight w:val="yellow"/>
              </w:rPr>
            </w:pPr>
            <w:r>
              <w:rPr>
                <w:rFonts w:eastAsia="Arial" w:cs="Arial"/>
                <w:color w:val="000000" w:themeColor="text1"/>
              </w:rPr>
              <w:t>Ce</w:t>
            </w:r>
            <w:r w:rsidR="00E34EF9">
              <w:rPr>
                <w:rFonts w:eastAsia="Arial" w:cs="Arial"/>
                <w:color w:val="000000" w:themeColor="text1"/>
              </w:rPr>
              <w:t>nsus</w:t>
            </w:r>
            <w:r>
              <w:rPr>
                <w:rFonts w:eastAsia="Arial" w:cs="Arial"/>
                <w:color w:val="000000" w:themeColor="text1"/>
              </w:rPr>
              <w:t xml:space="preserve"> s</w:t>
            </w:r>
            <w:r w:rsidR="0021414E">
              <w:rPr>
                <w:rFonts w:eastAsia="Arial" w:cs="Arial"/>
                <w:color w:val="000000" w:themeColor="text1"/>
              </w:rPr>
              <w:t>ample to meet 90/10</w:t>
            </w:r>
          </w:p>
        </w:tc>
      </w:tr>
    </w:tbl>
    <w:p w14:paraId="2B0E3E5F" w14:textId="38029302" w:rsidR="00CF0CC0" w:rsidRPr="003321A9" w:rsidRDefault="00CF0CC0" w:rsidP="00AA7019">
      <w:pPr>
        <w:pStyle w:val="Heading3"/>
        <w:keepNext w:val="0"/>
        <w:rPr>
          <w:rFonts w:hint="eastAsia"/>
        </w:rPr>
      </w:pPr>
      <w:bookmarkStart w:id="162" w:name="_Toc426709433"/>
      <w:bookmarkStart w:id="163" w:name="_Toc426710619"/>
      <w:bookmarkStart w:id="164" w:name="_Toc426721225"/>
      <w:bookmarkStart w:id="165" w:name="_Toc426722407"/>
      <w:bookmarkStart w:id="166" w:name="_Toc426723587"/>
      <w:bookmarkStart w:id="167" w:name="_Toc427014182"/>
      <w:bookmarkStart w:id="168" w:name="_Toc426709437"/>
      <w:bookmarkStart w:id="169" w:name="_Toc426710623"/>
      <w:bookmarkStart w:id="170" w:name="_Toc426721229"/>
      <w:bookmarkStart w:id="171" w:name="_Toc426722411"/>
      <w:bookmarkStart w:id="172" w:name="_Toc426723591"/>
      <w:bookmarkStart w:id="173" w:name="_Toc427014186"/>
      <w:bookmarkStart w:id="174" w:name="_Toc426709442"/>
      <w:bookmarkStart w:id="175" w:name="_Toc426710628"/>
      <w:bookmarkStart w:id="176" w:name="_Toc426721234"/>
      <w:bookmarkStart w:id="177" w:name="_Toc426722416"/>
      <w:bookmarkStart w:id="178" w:name="_Toc426723596"/>
      <w:bookmarkStart w:id="179" w:name="_Toc427014191"/>
      <w:bookmarkStart w:id="180" w:name="_Toc426709446"/>
      <w:bookmarkStart w:id="181" w:name="_Toc426710632"/>
      <w:bookmarkStart w:id="182" w:name="_Toc426721238"/>
      <w:bookmarkStart w:id="183" w:name="_Toc426722420"/>
      <w:bookmarkStart w:id="184" w:name="_Toc426723600"/>
      <w:bookmarkStart w:id="185" w:name="_Toc427014195"/>
      <w:bookmarkStart w:id="186" w:name="_Toc426709451"/>
      <w:bookmarkStart w:id="187" w:name="_Toc426710637"/>
      <w:bookmarkStart w:id="188" w:name="_Toc426721243"/>
      <w:bookmarkStart w:id="189" w:name="_Toc426722425"/>
      <w:bookmarkStart w:id="190" w:name="_Toc426723605"/>
      <w:bookmarkStart w:id="191" w:name="_Toc427014200"/>
      <w:bookmarkStart w:id="192" w:name="_Toc426709455"/>
      <w:bookmarkStart w:id="193" w:name="_Toc426710641"/>
      <w:bookmarkStart w:id="194" w:name="_Toc426721247"/>
      <w:bookmarkStart w:id="195" w:name="_Toc426722429"/>
      <w:bookmarkStart w:id="196" w:name="_Toc426723609"/>
      <w:bookmarkStart w:id="197" w:name="_Toc427014204"/>
      <w:bookmarkStart w:id="198" w:name="_Toc472000494"/>
      <w:bookmarkStart w:id="199" w:name="_Toc185496878"/>
      <w:bookmarkStart w:id="200" w:name="_Toc472000500"/>
      <w:bookmarkStart w:id="201" w:name="_Toc472000498"/>
      <w:bookmarkStart w:id="202" w:name="_Toc472000496"/>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rsidRPr="003321A9">
        <w:t>Small Commercial Solutions Market Transformation Program</w:t>
      </w:r>
      <w:bookmarkEnd w:id="198"/>
      <w:bookmarkEnd w:id="199"/>
      <w:r w:rsidRPr="003321A9" w:rsidDel="00FC41B5">
        <w:t xml:space="preserve"> </w:t>
      </w:r>
    </w:p>
    <w:p w14:paraId="5C7B9468" w14:textId="78757116" w:rsidR="00CF0CC0" w:rsidRPr="003321A9" w:rsidRDefault="00CF0CC0" w:rsidP="00AA7019">
      <w:pPr>
        <w:pStyle w:val="Caption"/>
        <w:keepNext w:val="0"/>
        <w:keepLines w:val="0"/>
        <w:rPr>
          <w:rFonts w:cs="Arial" w:hint="eastAsia"/>
        </w:rPr>
      </w:pPr>
      <w:bookmarkStart w:id="203" w:name="_Toc62474693"/>
      <w:bookmarkStart w:id="204" w:name="_Toc185425105"/>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9</w:t>
      </w:r>
      <w:r w:rsidRPr="003321A9">
        <w:rPr>
          <w:rFonts w:cs="Arial" w:hint="eastAsia"/>
        </w:rPr>
        <w:fldChar w:fldCharType="end"/>
      </w:r>
      <w:r w:rsidRPr="003321A9">
        <w:rPr>
          <w:rFonts w:cs="Arial"/>
        </w:rPr>
        <w:t>. Small Commercial Solutions Market Transformation Program Summary</w:t>
      </w:r>
      <w:bookmarkEnd w:id="203"/>
      <w:bookmarkEnd w:id="204"/>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174"/>
      </w:tblGrid>
      <w:tr w:rsidR="00CF0CC0" w:rsidRPr="003321A9" w14:paraId="6F5263DD" w14:textId="77777777" w:rsidTr="007E73D8">
        <w:trPr>
          <w:cantSplit/>
          <w:tblHeader/>
          <w:jc w:val="center"/>
        </w:trPr>
        <w:tc>
          <w:tcPr>
            <w:tcW w:w="1615" w:type="dxa"/>
            <w:shd w:val="clear" w:color="auto" w:fill="25408F"/>
            <w:vAlign w:val="bottom"/>
          </w:tcPr>
          <w:p w14:paraId="0BF94814" w14:textId="77777777" w:rsidR="00CF0CC0" w:rsidRPr="003321A9" w:rsidRDefault="00CF0CC0" w:rsidP="007E73D8">
            <w:pPr>
              <w:pStyle w:val="TableHeadingLeft"/>
              <w:rPr>
                <w:rFonts w:cs="Arial" w:hint="eastAsia"/>
                <w:b/>
                <w:color w:val="FFFFFF"/>
              </w:rPr>
            </w:pPr>
            <w:r w:rsidRPr="003321A9">
              <w:t xml:space="preserve">Small Commercial Solutions </w:t>
            </w:r>
            <w:r w:rsidRPr="003321A9">
              <w:rPr>
                <w:rFonts w:cs="Arial"/>
                <w:b/>
                <w:color w:val="FFFFFF"/>
              </w:rPr>
              <w:t>MTP</w:t>
            </w:r>
          </w:p>
        </w:tc>
        <w:tc>
          <w:tcPr>
            <w:tcW w:w="8460" w:type="dxa"/>
            <w:shd w:val="clear" w:color="auto" w:fill="25408F"/>
            <w:vAlign w:val="bottom"/>
          </w:tcPr>
          <w:p w14:paraId="754EE920" w14:textId="77777777" w:rsidR="00CF0CC0" w:rsidRPr="003321A9" w:rsidRDefault="00CF0CC0" w:rsidP="007E73D8">
            <w:pPr>
              <w:pStyle w:val="TableHeadingLeft"/>
              <w:rPr>
                <w:rFonts w:cs="Arial" w:hint="eastAsia"/>
                <w:b/>
                <w:color w:val="FFFFFF"/>
              </w:rPr>
            </w:pPr>
            <w:r w:rsidRPr="003321A9">
              <w:rPr>
                <w:bCs/>
              </w:rPr>
              <w:t>Summary</w:t>
            </w:r>
          </w:p>
        </w:tc>
      </w:tr>
      <w:tr w:rsidR="00CF0CC0" w:rsidRPr="003321A9" w14:paraId="7BA89050" w14:textId="77777777" w:rsidTr="00AA7019">
        <w:trPr>
          <w:jc w:val="center"/>
        </w:trPr>
        <w:tc>
          <w:tcPr>
            <w:tcW w:w="1615" w:type="dxa"/>
          </w:tcPr>
          <w:p w14:paraId="46CDFD36" w14:textId="77777777" w:rsidR="00CF0CC0" w:rsidRPr="003321A9" w:rsidRDefault="00CF0CC0" w:rsidP="007E73D8">
            <w:pPr>
              <w:pStyle w:val="TableText"/>
              <w:rPr>
                <w:rFonts w:cs="Arial"/>
                <w:b/>
              </w:rPr>
            </w:pPr>
            <w:r w:rsidRPr="003321A9">
              <w:t>Pro</w:t>
            </w:r>
            <w:r w:rsidRPr="003321A9">
              <w:rPr>
                <w:rFonts w:cs="Arial"/>
              </w:rPr>
              <w:t>gram description</w:t>
            </w:r>
          </w:p>
        </w:tc>
        <w:tc>
          <w:tcPr>
            <w:tcW w:w="8460" w:type="dxa"/>
          </w:tcPr>
          <w:p w14:paraId="6777D80E" w14:textId="718CBBED" w:rsidR="00CF0CC0" w:rsidRPr="003321A9" w:rsidRDefault="00CF0CC0" w:rsidP="00525119">
            <w:pPr>
              <w:autoSpaceDE w:val="0"/>
              <w:autoSpaceDN w:val="0"/>
              <w:adjustRightInd w:val="0"/>
              <w:spacing w:before="0"/>
              <w:rPr>
                <w:rFonts w:cs="Arial"/>
              </w:rPr>
            </w:pPr>
            <w:r w:rsidRPr="00983818">
              <w:rPr>
                <w:rFonts w:cs="Arial"/>
                <w:sz w:val="20"/>
                <w:szCs w:val="20"/>
              </w:rPr>
              <w:t>The Small Commercial Solutions MTP</w:t>
            </w:r>
            <w:r w:rsidR="00525119" w:rsidRPr="00983818">
              <w:rPr>
                <w:rFonts w:cs="Arial"/>
                <w:sz w:val="20"/>
                <w:szCs w:val="20"/>
              </w:rPr>
              <w:t xml:space="preserve"> offers incentives to commercial customers with an annual peak demand of less than 100 kW at one facility or a total annual peak demand of less than 250 kW at multiple facilities operated by the same customer. The program pays a cash incentive to customers of up to $400 per kW reduced, generally through participating contractors, for eligible measures that are installed in new or retrofit applications. Additionally, the program pays a $500</w:t>
            </w:r>
            <w:r w:rsidR="00170291">
              <w:rPr>
                <w:rFonts w:cs="Arial"/>
                <w:sz w:val="20"/>
                <w:szCs w:val="20"/>
              </w:rPr>
              <w:t xml:space="preserve"> </w:t>
            </w:r>
            <w:r w:rsidR="00525119" w:rsidRPr="00983818">
              <w:rPr>
                <w:rFonts w:cs="Arial"/>
                <w:sz w:val="20"/>
                <w:szCs w:val="20"/>
              </w:rPr>
              <w:t>cash incentive per unit for the installation of eligible high-efficient evaporative air conditioning units. This program also provides non-cash incentives that include technical assistance, education, and marketing materials. The program helps small business owners and contractors improve their ability to identify and evaluate energy efficiency improvements.</w:t>
            </w:r>
            <w:r w:rsidR="00525119">
              <w:rPr>
                <w:rFonts w:ascii="ArialMT" w:hAnsi="ArialMT" w:cs="ArialMT"/>
                <w:szCs w:val="22"/>
              </w:rPr>
              <w:t xml:space="preserve"> </w:t>
            </w:r>
          </w:p>
        </w:tc>
      </w:tr>
      <w:tr w:rsidR="00CF0CC0" w:rsidRPr="003321A9" w14:paraId="0383B903" w14:textId="77777777" w:rsidTr="007E73D8">
        <w:trPr>
          <w:cantSplit/>
          <w:jc w:val="center"/>
        </w:trPr>
        <w:tc>
          <w:tcPr>
            <w:tcW w:w="1615" w:type="dxa"/>
          </w:tcPr>
          <w:p w14:paraId="0CB5373D" w14:textId="77777777" w:rsidR="00CF0CC0" w:rsidRPr="003321A9" w:rsidRDefault="00CF0CC0" w:rsidP="007E73D8">
            <w:pPr>
              <w:pStyle w:val="TableText"/>
              <w:rPr>
                <w:rFonts w:cs="Arial"/>
                <w:b/>
              </w:rPr>
            </w:pPr>
            <w:r w:rsidRPr="003321A9">
              <w:lastRenderedPageBreak/>
              <w:t>Tar</w:t>
            </w:r>
            <w:r w:rsidRPr="003321A9">
              <w:rPr>
                <w:rFonts w:cs="Arial"/>
              </w:rPr>
              <w:t>get markets</w:t>
            </w:r>
          </w:p>
        </w:tc>
        <w:tc>
          <w:tcPr>
            <w:tcW w:w="8460" w:type="dxa"/>
          </w:tcPr>
          <w:p w14:paraId="1F14E179" w14:textId="77777777" w:rsidR="00CF0CC0" w:rsidRPr="003321A9" w:rsidRDefault="00CF0CC0" w:rsidP="002A0772">
            <w:pPr>
              <w:pStyle w:val="TableText"/>
              <w:numPr>
                <w:ilvl w:val="0"/>
                <w:numId w:val="121"/>
              </w:numPr>
            </w:pPr>
            <w:r w:rsidRPr="003321A9">
              <w:t>Market segments: Small commercial facilities</w:t>
            </w:r>
          </w:p>
          <w:p w14:paraId="7F1AAF47" w14:textId="0AF682A5" w:rsidR="00CF0CC0" w:rsidRPr="003321A9" w:rsidRDefault="00CF0CC0" w:rsidP="002A0772">
            <w:pPr>
              <w:pStyle w:val="TableText"/>
              <w:numPr>
                <w:ilvl w:val="0"/>
                <w:numId w:val="121"/>
              </w:numPr>
            </w:pPr>
            <w:r w:rsidRPr="003321A9">
              <w:t>Eligibility criteria: Small commercial facilities &lt;100 kW within El Paso Electric’s service territory or &lt;250 kW at all facilities</w:t>
            </w:r>
          </w:p>
          <w:p w14:paraId="3DC32C35" w14:textId="77777777" w:rsidR="00CF0CC0" w:rsidRPr="003321A9" w:rsidRDefault="00CF0CC0" w:rsidP="002A0772">
            <w:pPr>
              <w:pStyle w:val="TableText"/>
              <w:numPr>
                <w:ilvl w:val="0"/>
                <w:numId w:val="121"/>
              </w:numPr>
            </w:pPr>
            <w:r w:rsidRPr="003321A9">
              <w:t>Applications: Retrofit or new construction projects</w:t>
            </w:r>
          </w:p>
        </w:tc>
      </w:tr>
      <w:tr w:rsidR="00CF0CC0" w:rsidRPr="003321A9" w14:paraId="71320FF8" w14:textId="77777777" w:rsidTr="007E73D8">
        <w:trPr>
          <w:cantSplit/>
          <w:jc w:val="center"/>
        </w:trPr>
        <w:tc>
          <w:tcPr>
            <w:tcW w:w="1615" w:type="dxa"/>
          </w:tcPr>
          <w:p w14:paraId="6F5D4DB4" w14:textId="77777777" w:rsidR="00CF0CC0" w:rsidRPr="003321A9" w:rsidRDefault="00CF0CC0" w:rsidP="007E73D8">
            <w:pPr>
              <w:pStyle w:val="TableText"/>
              <w:rPr>
                <w:rFonts w:cs="Arial"/>
                <w:b/>
              </w:rPr>
            </w:pPr>
            <w:r w:rsidRPr="003321A9">
              <w:t>Mar</w:t>
            </w:r>
            <w:r w:rsidRPr="003321A9">
              <w:rPr>
                <w:rFonts w:cs="Arial"/>
              </w:rPr>
              <w:t>keting strategies and project sponsors</w:t>
            </w:r>
          </w:p>
        </w:tc>
        <w:tc>
          <w:tcPr>
            <w:tcW w:w="8460" w:type="dxa"/>
          </w:tcPr>
          <w:p w14:paraId="697AD345" w14:textId="77777777" w:rsidR="00CF0CC0" w:rsidRPr="003321A9" w:rsidRDefault="00CF0CC0" w:rsidP="002A0772">
            <w:pPr>
              <w:pStyle w:val="TableText"/>
              <w:numPr>
                <w:ilvl w:val="0"/>
                <w:numId w:val="122"/>
              </w:numPr>
            </w:pPr>
            <w:r w:rsidRPr="003321A9">
              <w:t>Marketing strategies: El Paso Electric plans to market the availability of this program in the following manner:</w:t>
            </w:r>
          </w:p>
          <w:p w14:paraId="2807F907" w14:textId="54869DA4" w:rsidR="00CF0CC0" w:rsidRPr="003321A9" w:rsidRDefault="00480CF1" w:rsidP="002A0772">
            <w:pPr>
              <w:pStyle w:val="TableText"/>
              <w:numPr>
                <w:ilvl w:val="1"/>
                <w:numId w:val="122"/>
              </w:numPr>
            </w:pPr>
            <w:r w:rsidRPr="003321A9">
              <w:t>M</w:t>
            </w:r>
            <w:r w:rsidR="00CF0CC0" w:rsidRPr="003321A9">
              <w:t>aintain</w:t>
            </w:r>
            <w:r w:rsidR="00963EAA" w:rsidRPr="003321A9">
              <w:t xml:space="preserve"> a </w:t>
            </w:r>
            <w:r w:rsidR="00CF0CC0" w:rsidRPr="003321A9">
              <w:t>website with detailed information regarding requirements for project participation, project eligibility, end-use measure eligibility, incentive levels, application procedures, program manuals</w:t>
            </w:r>
            <w:r w:rsidR="00963EAA" w:rsidRPr="003321A9">
              <w:t>,</w:t>
            </w:r>
            <w:r w:rsidR="00CF0CC0" w:rsidRPr="003321A9">
              <w:t xml:space="preserve"> and available funding</w:t>
            </w:r>
            <w:r w:rsidR="00963EAA" w:rsidRPr="003321A9">
              <w:t xml:space="preserve">; </w:t>
            </w:r>
          </w:p>
          <w:p w14:paraId="54E937CA" w14:textId="4B5A7930" w:rsidR="00CF0CC0" w:rsidRPr="003321A9" w:rsidRDefault="00963EAA" w:rsidP="002A0772">
            <w:pPr>
              <w:pStyle w:val="TableText"/>
              <w:numPr>
                <w:ilvl w:val="1"/>
                <w:numId w:val="122"/>
              </w:numPr>
            </w:pPr>
            <w:r w:rsidRPr="003321A9">
              <w:t>o</w:t>
            </w:r>
            <w:r w:rsidR="00CF0CC0" w:rsidRPr="003321A9">
              <w:t xml:space="preserve">ffer outreach workshops and webinars to explain elements such as </w:t>
            </w:r>
            <w:r w:rsidR="00480CF1" w:rsidRPr="003321A9">
              <w:t xml:space="preserve">the </w:t>
            </w:r>
            <w:r w:rsidR="00CF0CC0" w:rsidRPr="003321A9">
              <w:t>responsibilities of the project sponsors, project requirements, incentive information</w:t>
            </w:r>
            <w:r w:rsidR="006C4C82" w:rsidRPr="003321A9">
              <w:t>,</w:t>
            </w:r>
            <w:r w:rsidR="00CF0CC0" w:rsidRPr="003321A9">
              <w:t xml:space="preserve"> and the application and reporting processes</w:t>
            </w:r>
            <w:r w:rsidR="006C4C82" w:rsidRPr="003321A9">
              <w:t xml:space="preserve">; </w:t>
            </w:r>
          </w:p>
          <w:p w14:paraId="120E2DB5" w14:textId="72837B2F" w:rsidR="00CF0CC0" w:rsidRPr="003321A9" w:rsidRDefault="006C4C82" w:rsidP="002A0772">
            <w:pPr>
              <w:pStyle w:val="TableText"/>
              <w:numPr>
                <w:ilvl w:val="1"/>
                <w:numId w:val="122"/>
              </w:numPr>
            </w:pPr>
            <w:r w:rsidRPr="003321A9">
              <w:t>g</w:t>
            </w:r>
            <w:r w:rsidR="00CF0CC0" w:rsidRPr="003321A9">
              <w:t>auge EESP</w:t>
            </w:r>
            <w:r w:rsidRPr="003321A9">
              <w:t>’s</w:t>
            </w:r>
            <w:r w:rsidR="00CF0CC0" w:rsidRPr="003321A9">
              <w:t xml:space="preserve"> interest in its workshops by participation levels and</w:t>
            </w:r>
            <w:r w:rsidRPr="003321A9">
              <w:t>,</w:t>
            </w:r>
            <w:r w:rsidR="00CF0CC0" w:rsidRPr="003321A9">
              <w:t xml:space="preserve"> if warranted</w:t>
            </w:r>
            <w:r w:rsidRPr="003321A9">
              <w:t>,</w:t>
            </w:r>
            <w:r w:rsidR="00CF0CC0" w:rsidRPr="003321A9">
              <w:t xml:space="preserve"> offer workshops dedicated to specific programs</w:t>
            </w:r>
            <w:r w:rsidRPr="003321A9">
              <w:t xml:space="preserve">; </w:t>
            </w:r>
          </w:p>
          <w:p w14:paraId="44FC2CC1" w14:textId="52C05039" w:rsidR="00CF0CC0" w:rsidRPr="003321A9" w:rsidRDefault="006C4C82" w:rsidP="002A0772">
            <w:pPr>
              <w:pStyle w:val="TableText"/>
              <w:numPr>
                <w:ilvl w:val="1"/>
                <w:numId w:val="122"/>
              </w:numPr>
            </w:pPr>
            <w:r w:rsidRPr="003321A9">
              <w:t>ut</w:t>
            </w:r>
            <w:r w:rsidR="00CF0CC0" w:rsidRPr="003321A9">
              <w:t>ilize mass electronic mail (email and webinar) notifications to keep potential project sponsors interested and informed</w:t>
            </w:r>
            <w:r w:rsidRPr="003321A9">
              <w:t xml:space="preserve">; </w:t>
            </w:r>
          </w:p>
          <w:p w14:paraId="194DC434" w14:textId="0F68ACBF" w:rsidR="00CF0CC0" w:rsidRPr="003321A9" w:rsidRDefault="006C4C82" w:rsidP="002A0772">
            <w:pPr>
              <w:pStyle w:val="TableText"/>
              <w:numPr>
                <w:ilvl w:val="1"/>
                <w:numId w:val="122"/>
              </w:numPr>
            </w:pPr>
            <w:r w:rsidRPr="003321A9">
              <w:t>p</w:t>
            </w:r>
            <w:r w:rsidR="00CF0CC0" w:rsidRPr="003321A9">
              <w:t>articipate in statewide outreach activities as may be available</w:t>
            </w:r>
            <w:r w:rsidRPr="003321A9">
              <w:t>; and</w:t>
            </w:r>
          </w:p>
          <w:p w14:paraId="576CBB6E" w14:textId="405581F9" w:rsidR="00CF0CC0" w:rsidRPr="003321A9" w:rsidRDefault="006C4C82" w:rsidP="002A0772">
            <w:pPr>
              <w:pStyle w:val="TableText"/>
              <w:numPr>
                <w:ilvl w:val="1"/>
                <w:numId w:val="122"/>
              </w:numPr>
            </w:pPr>
            <w:r w:rsidRPr="003321A9">
              <w:t>a</w:t>
            </w:r>
            <w:r w:rsidR="00CF0CC0" w:rsidRPr="003321A9">
              <w:t>ttends appropriate industry-related meetings to generate awareness and interest</w:t>
            </w:r>
            <w:r w:rsidRPr="003321A9">
              <w:t>.</w:t>
            </w:r>
          </w:p>
          <w:p w14:paraId="015F622D" w14:textId="7A895154" w:rsidR="00CF0CC0" w:rsidRPr="003321A9" w:rsidRDefault="00CF0CC0" w:rsidP="006C4C82">
            <w:pPr>
              <w:pStyle w:val="TableText"/>
              <w:ind w:left="716"/>
            </w:pPr>
            <w:r w:rsidRPr="003321A9">
              <w:t>Marketing includes outreach to active contractors, architectural firms, engineering firms</w:t>
            </w:r>
            <w:r w:rsidR="006C4C82" w:rsidRPr="003321A9">
              <w:t>,</w:t>
            </w:r>
            <w:r w:rsidRPr="003321A9">
              <w:t xml:space="preserve"> and other building industry players to raise overall energy efficiency practices across the marketplace</w:t>
            </w:r>
            <w:r w:rsidR="006C4C82" w:rsidRPr="003321A9">
              <w:t>.</w:t>
            </w:r>
          </w:p>
          <w:p w14:paraId="43460B73" w14:textId="77777777" w:rsidR="00CF0CC0" w:rsidRPr="003321A9" w:rsidRDefault="00CF0CC0" w:rsidP="002A0772">
            <w:pPr>
              <w:pStyle w:val="TableText"/>
              <w:numPr>
                <w:ilvl w:val="0"/>
                <w:numId w:val="122"/>
              </w:numPr>
            </w:pPr>
            <w:r w:rsidRPr="003321A9">
              <w:t>Project sponsors: Utility/contractors</w:t>
            </w:r>
          </w:p>
        </w:tc>
      </w:tr>
      <w:tr w:rsidR="00CF0CC0" w:rsidRPr="003321A9" w14:paraId="2E19CF42" w14:textId="77777777" w:rsidTr="007E73D8">
        <w:trPr>
          <w:cantSplit/>
          <w:jc w:val="center"/>
        </w:trPr>
        <w:tc>
          <w:tcPr>
            <w:tcW w:w="1615" w:type="dxa"/>
          </w:tcPr>
          <w:p w14:paraId="289B968E" w14:textId="77777777" w:rsidR="00CF0CC0" w:rsidRPr="003321A9" w:rsidRDefault="00CF0CC0" w:rsidP="007E73D8">
            <w:pPr>
              <w:spacing w:before="60" w:after="60"/>
              <w:rPr>
                <w:rFonts w:cs="Arial"/>
                <w:b/>
                <w:sz w:val="20"/>
              </w:rPr>
            </w:pPr>
            <w:r w:rsidRPr="003321A9">
              <w:rPr>
                <w:rFonts w:cs="Arial"/>
                <w:sz w:val="20"/>
              </w:rPr>
              <w:t>Implementation and delivery</w:t>
            </w:r>
          </w:p>
        </w:tc>
        <w:tc>
          <w:tcPr>
            <w:tcW w:w="8460" w:type="dxa"/>
          </w:tcPr>
          <w:p w14:paraId="73EB89FE" w14:textId="77777777" w:rsidR="00CF0CC0" w:rsidRPr="003321A9" w:rsidRDefault="00CF0CC0" w:rsidP="002A0772">
            <w:pPr>
              <w:pStyle w:val="TableText"/>
              <w:numPr>
                <w:ilvl w:val="0"/>
                <w:numId w:val="123"/>
              </w:numPr>
            </w:pPr>
            <w:r w:rsidRPr="003321A9">
              <w:t>Implementers: CLEAResult is the third-party implementer</w:t>
            </w:r>
          </w:p>
        </w:tc>
      </w:tr>
      <w:tr w:rsidR="00CF0CC0" w:rsidRPr="003321A9" w14:paraId="65E5D09F" w14:textId="77777777" w:rsidTr="007E73D8">
        <w:trPr>
          <w:cantSplit/>
          <w:jc w:val="center"/>
        </w:trPr>
        <w:tc>
          <w:tcPr>
            <w:tcW w:w="1615" w:type="dxa"/>
          </w:tcPr>
          <w:p w14:paraId="2F30E5BA" w14:textId="77777777" w:rsidR="00CF0CC0" w:rsidRPr="003321A9" w:rsidRDefault="00CF0CC0" w:rsidP="007E73D8">
            <w:pPr>
              <w:spacing w:before="60" w:after="60"/>
              <w:rPr>
                <w:rFonts w:cs="Arial"/>
                <w:b/>
                <w:sz w:val="20"/>
              </w:rPr>
            </w:pPr>
            <w:r w:rsidRPr="003321A9">
              <w:rPr>
                <w:rFonts w:cs="Arial"/>
                <w:sz w:val="20"/>
              </w:rPr>
              <w:t>Measures/products, services, offerings</w:t>
            </w:r>
          </w:p>
        </w:tc>
        <w:tc>
          <w:tcPr>
            <w:tcW w:w="8460" w:type="dxa"/>
          </w:tcPr>
          <w:p w14:paraId="01E9E6BE" w14:textId="02482807" w:rsidR="00CF0CC0" w:rsidRPr="003321A9" w:rsidRDefault="00CF0CC0" w:rsidP="002A0772">
            <w:pPr>
              <w:pStyle w:val="TableText"/>
              <w:numPr>
                <w:ilvl w:val="0"/>
                <w:numId w:val="123"/>
              </w:numPr>
            </w:pPr>
            <w:r w:rsidRPr="003321A9">
              <w:t>Measure offerings: Air conditioner</w:t>
            </w:r>
            <w:r w:rsidR="00C96CCB" w:rsidRPr="003321A9">
              <w:t>s</w:t>
            </w:r>
            <w:r w:rsidRPr="003321A9">
              <w:t xml:space="preserve">, lighting, food service equipment, refrigeration, building envelope, HVAC </w:t>
            </w:r>
            <w:r w:rsidR="00C96CCB" w:rsidRPr="003321A9">
              <w:t>t</w:t>
            </w:r>
            <w:r w:rsidRPr="003321A9">
              <w:t>une-up</w:t>
            </w:r>
            <w:r w:rsidR="00C96CCB" w:rsidRPr="003321A9">
              <w:t>s</w:t>
            </w:r>
            <w:r w:rsidRPr="003321A9">
              <w:t>, and roofing</w:t>
            </w:r>
            <w:r w:rsidR="00C96CCB" w:rsidRPr="003321A9">
              <w:t>; n</w:t>
            </w:r>
            <w:r w:rsidRPr="003321A9">
              <w:t xml:space="preserve">ew </w:t>
            </w:r>
            <w:r w:rsidR="00C96CCB" w:rsidRPr="003321A9">
              <w:t>c</w:t>
            </w:r>
            <w:r w:rsidRPr="003321A9">
              <w:t>onstruction: air conditioning, lighting, and food</w:t>
            </w:r>
            <w:r w:rsidR="00C96CCB" w:rsidRPr="003321A9">
              <w:t xml:space="preserve"> </w:t>
            </w:r>
            <w:r w:rsidRPr="003321A9">
              <w:t>service equipmen</w:t>
            </w:r>
            <w:r w:rsidR="00C96CCB" w:rsidRPr="003321A9">
              <w:t>t</w:t>
            </w:r>
          </w:p>
          <w:p w14:paraId="0545B628" w14:textId="59112869" w:rsidR="00CF0CC0" w:rsidRPr="003321A9" w:rsidRDefault="00CF0CC0" w:rsidP="002A0772">
            <w:pPr>
              <w:pStyle w:val="TableText"/>
              <w:numPr>
                <w:ilvl w:val="0"/>
                <w:numId w:val="123"/>
              </w:numPr>
            </w:pPr>
            <w:r w:rsidRPr="003321A9">
              <w:t>Technical assistance: Provided by contractor</w:t>
            </w:r>
            <w:r w:rsidR="00C96CCB" w:rsidRPr="003321A9">
              <w:t>/</w:t>
            </w:r>
            <w:r w:rsidRPr="003321A9">
              <w:t>third</w:t>
            </w:r>
            <w:r w:rsidR="00C96CCB" w:rsidRPr="003321A9">
              <w:t>-</w:t>
            </w:r>
            <w:r w:rsidRPr="003321A9">
              <w:t>party implementer</w:t>
            </w:r>
          </w:p>
          <w:p w14:paraId="5E69D9AC" w14:textId="419361D1" w:rsidR="00CF0CC0" w:rsidRPr="003321A9" w:rsidRDefault="00CF0CC0" w:rsidP="002A0772">
            <w:pPr>
              <w:pStyle w:val="TableText"/>
              <w:numPr>
                <w:ilvl w:val="0"/>
                <w:numId w:val="123"/>
              </w:numPr>
            </w:pPr>
            <w:r w:rsidRPr="003321A9">
              <w:t>Rebates/incentives: Provided to contractor</w:t>
            </w:r>
            <w:r w:rsidR="00C96CCB" w:rsidRPr="003321A9">
              <w:t>/</w:t>
            </w:r>
            <w:r w:rsidRPr="003321A9">
              <w:t>customer</w:t>
            </w:r>
          </w:p>
          <w:p w14:paraId="1DD094B6" w14:textId="4E1C6FF5" w:rsidR="00CF0CC0" w:rsidRPr="003321A9" w:rsidRDefault="00CF0CC0" w:rsidP="002A0772">
            <w:pPr>
              <w:pStyle w:val="TableText"/>
              <w:numPr>
                <w:ilvl w:val="0"/>
                <w:numId w:val="123"/>
              </w:numPr>
            </w:pPr>
            <w:r w:rsidRPr="003321A9">
              <w:t>kW (demand savings)</w:t>
            </w:r>
            <w:r w:rsidR="00C96CCB" w:rsidRPr="003321A9">
              <w:t>:</w:t>
            </w:r>
            <w:r w:rsidRPr="003321A9">
              <w:t xml:space="preserve"> $400 for every kW saved</w:t>
            </w:r>
          </w:p>
        </w:tc>
      </w:tr>
      <w:tr w:rsidR="00CF0CC0" w:rsidRPr="003321A9" w14:paraId="350E7D09" w14:textId="77777777" w:rsidTr="007E73D8">
        <w:trPr>
          <w:cantSplit/>
          <w:jc w:val="center"/>
        </w:trPr>
        <w:tc>
          <w:tcPr>
            <w:tcW w:w="1615" w:type="dxa"/>
          </w:tcPr>
          <w:p w14:paraId="3C81610B" w14:textId="77777777" w:rsidR="00CF0CC0" w:rsidRPr="003321A9" w:rsidRDefault="00CF0CC0" w:rsidP="007E73D8">
            <w:pPr>
              <w:spacing w:before="60" w:after="60"/>
              <w:rPr>
                <w:rFonts w:cs="Arial"/>
                <w:b/>
                <w:sz w:val="20"/>
              </w:rPr>
            </w:pPr>
            <w:r w:rsidRPr="003321A9">
              <w:rPr>
                <w:rFonts w:cs="Arial"/>
                <w:sz w:val="20"/>
              </w:rPr>
              <w:t>QA/QC</w:t>
            </w:r>
          </w:p>
        </w:tc>
        <w:tc>
          <w:tcPr>
            <w:tcW w:w="8460" w:type="dxa"/>
          </w:tcPr>
          <w:p w14:paraId="4A74B172" w14:textId="45DA9963" w:rsidR="00CF0CC0" w:rsidRPr="003321A9" w:rsidRDefault="00CF0CC0" w:rsidP="002A0772">
            <w:pPr>
              <w:pStyle w:val="TableText"/>
              <w:numPr>
                <w:ilvl w:val="0"/>
                <w:numId w:val="123"/>
              </w:numPr>
            </w:pPr>
            <w:r w:rsidRPr="003321A9">
              <w:t xml:space="preserve">Pre- and post-on-site inspections for 100 percent of first </w:t>
            </w:r>
            <w:r w:rsidR="001C61A7" w:rsidRPr="003321A9">
              <w:t>five</w:t>
            </w:r>
            <w:r w:rsidRPr="003321A9">
              <w:t xml:space="preserve"> projects by contractor, then 15 percent of ongoing projects</w:t>
            </w:r>
          </w:p>
          <w:p w14:paraId="79C84311" w14:textId="0FB75C5A" w:rsidR="00CF0CC0" w:rsidRPr="003321A9" w:rsidRDefault="00CF0CC0" w:rsidP="002A0772">
            <w:pPr>
              <w:pStyle w:val="TableText"/>
              <w:numPr>
                <w:ilvl w:val="0"/>
                <w:numId w:val="123"/>
              </w:numPr>
            </w:pPr>
            <w:r w:rsidRPr="003321A9">
              <w:t xml:space="preserve">Pre- and post-inspection conducted by </w:t>
            </w:r>
            <w:r w:rsidR="00D8169D" w:rsidRPr="003321A9">
              <w:t xml:space="preserve">a </w:t>
            </w:r>
            <w:r w:rsidRPr="003321A9">
              <w:t>third-party implementer</w:t>
            </w:r>
          </w:p>
          <w:p w14:paraId="12C1EF85" w14:textId="440AA94A" w:rsidR="00CF0CC0" w:rsidRPr="003321A9" w:rsidRDefault="00CF0CC0" w:rsidP="002A0772">
            <w:pPr>
              <w:pStyle w:val="TableText"/>
              <w:numPr>
                <w:ilvl w:val="0"/>
                <w:numId w:val="123"/>
              </w:numPr>
            </w:pPr>
            <w:r w:rsidRPr="003321A9">
              <w:t xml:space="preserve">Desk reviews conducted by </w:t>
            </w:r>
            <w:r w:rsidR="00D8169D" w:rsidRPr="003321A9">
              <w:t xml:space="preserve">a </w:t>
            </w:r>
            <w:r w:rsidRPr="003321A9">
              <w:t>third-party implementer</w:t>
            </w:r>
          </w:p>
        </w:tc>
      </w:tr>
    </w:tbl>
    <w:p w14:paraId="5CCF91DE" w14:textId="0100B2D3" w:rsidR="00CF0CC0" w:rsidRPr="003321A9" w:rsidRDefault="00CF0CC0" w:rsidP="00B466A9">
      <w:pPr>
        <w:keepNext/>
        <w:keepLines/>
        <w:rPr>
          <w:rFonts w:cs="Arial"/>
        </w:rPr>
      </w:pPr>
      <w:r w:rsidRPr="003321A9">
        <w:rPr>
          <w:rFonts w:cs="Arial"/>
        </w:rPr>
        <w:lastRenderedPageBreak/>
        <w:fldChar w:fldCharType="begin"/>
      </w:r>
      <w:r w:rsidRPr="003321A9">
        <w:rPr>
          <w:rFonts w:cs="Arial"/>
        </w:rPr>
        <w:instrText xml:space="preserve"> REF _Ref62459171 \h </w:instrText>
      </w:r>
      <w:r w:rsidR="005B1761" w:rsidRPr="003321A9">
        <w:rPr>
          <w:rFonts w:cs="Arial"/>
        </w:rPr>
        <w:instrText xml:space="preserve"> \* MERGEFORMAT </w:instrText>
      </w:r>
      <w:r w:rsidRPr="003321A9">
        <w:rPr>
          <w:rFonts w:cs="Arial"/>
        </w:rPr>
      </w:r>
      <w:r w:rsidRPr="003321A9">
        <w:rPr>
          <w:rFonts w:cs="Arial"/>
        </w:rPr>
        <w:fldChar w:fldCharType="separate"/>
      </w:r>
      <w:r w:rsidR="0045259F" w:rsidRPr="003321A9">
        <w:t xml:space="preserve">Table </w:t>
      </w:r>
      <w:r w:rsidR="0045259F">
        <w:rPr>
          <w:noProof/>
        </w:rPr>
        <w:t>10</w:t>
      </w:r>
      <w:r w:rsidRPr="003321A9">
        <w:rPr>
          <w:rFonts w:cs="Arial"/>
        </w:rPr>
        <w:fldChar w:fldCharType="end"/>
      </w:r>
      <w:r w:rsidRPr="003321A9">
        <w:rPr>
          <w:rFonts w:cs="Arial"/>
        </w:rPr>
        <w:t xml:space="preserve"> documents the key researchable issues to be addressed in the evaluation</w:t>
      </w:r>
      <w:r w:rsidR="00D8169D" w:rsidRPr="003321A9">
        <w:rPr>
          <w:rFonts w:cs="Arial"/>
        </w:rPr>
        <w:t>,</w:t>
      </w:r>
      <w:r w:rsidRPr="003321A9">
        <w:rPr>
          <w:rFonts w:cs="Arial"/>
        </w:rPr>
        <w:t xml:space="preserve"> along with the impact methodologies and primary data collection activities.</w:t>
      </w:r>
    </w:p>
    <w:p w14:paraId="221BE005" w14:textId="1D8BFEF9" w:rsidR="00CF0CC0" w:rsidRPr="003321A9" w:rsidRDefault="00CF0CC0" w:rsidP="00CF0CC0">
      <w:pPr>
        <w:pStyle w:val="Caption"/>
        <w:rPr>
          <w:rFonts w:hint="eastAsia"/>
        </w:rPr>
      </w:pPr>
      <w:bookmarkStart w:id="205" w:name="_Ref62459171"/>
      <w:bookmarkStart w:id="206" w:name="_Toc62474694"/>
      <w:bookmarkStart w:id="207" w:name="_Toc185425106"/>
      <w:r w:rsidRPr="003321A9">
        <w:t xml:space="preserve">Table </w:t>
      </w:r>
      <w:r w:rsidRPr="003321A9">
        <w:fldChar w:fldCharType="begin"/>
      </w:r>
      <w:r w:rsidRPr="003321A9">
        <w:instrText>SEQ Table \* ARABIC</w:instrText>
      </w:r>
      <w:r w:rsidRPr="003321A9">
        <w:fldChar w:fldCharType="separate"/>
      </w:r>
      <w:r w:rsidR="0045259F">
        <w:rPr>
          <w:noProof/>
        </w:rPr>
        <w:t>10</w:t>
      </w:r>
      <w:r w:rsidRPr="003321A9">
        <w:fldChar w:fldCharType="end"/>
      </w:r>
      <w:bookmarkEnd w:id="205"/>
      <w:r w:rsidRPr="003321A9">
        <w:t>. Small Commercial Solutions Market Transformation Program EM&amp;V Plan</w:t>
      </w:r>
      <w:bookmarkEnd w:id="206"/>
      <w:bookmarkEnd w:id="207"/>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685"/>
        <w:gridCol w:w="1070"/>
      </w:tblGrid>
      <w:tr w:rsidR="00CF0CC0" w:rsidRPr="003321A9" w14:paraId="262B3E01" w14:textId="77777777" w:rsidTr="007E73D8">
        <w:trPr>
          <w:tblHeader/>
        </w:trPr>
        <w:tc>
          <w:tcPr>
            <w:tcW w:w="2310" w:type="dxa"/>
            <w:shd w:val="clear" w:color="auto" w:fill="25408F"/>
            <w:vAlign w:val="bottom"/>
          </w:tcPr>
          <w:p w14:paraId="226DE8A6" w14:textId="77777777" w:rsidR="00CF0CC0" w:rsidRPr="003321A9" w:rsidRDefault="00CF0CC0" w:rsidP="00AA7019">
            <w:pPr>
              <w:pStyle w:val="TableHeadingLeft"/>
              <w:rPr>
                <w:rFonts w:hint="eastAsia"/>
              </w:rPr>
            </w:pPr>
            <w:r w:rsidRPr="003321A9">
              <w:t xml:space="preserve">Small Commercial Solutions MTP </w:t>
            </w:r>
          </w:p>
        </w:tc>
        <w:tc>
          <w:tcPr>
            <w:tcW w:w="6685" w:type="dxa"/>
            <w:shd w:val="clear" w:color="auto" w:fill="25408F"/>
            <w:vAlign w:val="bottom"/>
          </w:tcPr>
          <w:p w14:paraId="6D82F10F" w14:textId="77777777" w:rsidR="00CF0CC0" w:rsidRPr="003321A9" w:rsidRDefault="00CF0CC0" w:rsidP="00AA7019">
            <w:pPr>
              <w:pStyle w:val="TableHeadingLeft"/>
              <w:rPr>
                <w:rFonts w:hint="eastAsia"/>
              </w:rPr>
            </w:pPr>
            <w:r w:rsidRPr="003321A9">
              <w:t xml:space="preserve">Description </w:t>
            </w:r>
          </w:p>
        </w:tc>
        <w:tc>
          <w:tcPr>
            <w:tcW w:w="1070" w:type="dxa"/>
            <w:shd w:val="clear" w:color="auto" w:fill="25408F"/>
            <w:vAlign w:val="bottom"/>
          </w:tcPr>
          <w:p w14:paraId="5366B499" w14:textId="666E88EA" w:rsidR="00CF0CC0" w:rsidRPr="003321A9" w:rsidRDefault="0079588D" w:rsidP="00AA7019">
            <w:pPr>
              <w:pStyle w:val="TableHeadingLeft"/>
              <w:rPr>
                <w:rFonts w:hint="eastAsia"/>
              </w:rPr>
            </w:pPr>
            <w:r>
              <w:t>2024</w:t>
            </w:r>
            <w:r w:rsidR="00CF0CC0" w:rsidRPr="003321A9">
              <w:t xml:space="preserve"> </w:t>
            </w:r>
          </w:p>
        </w:tc>
      </w:tr>
      <w:tr w:rsidR="00CF0CC0" w:rsidRPr="003321A9" w14:paraId="575BD962" w14:textId="77777777" w:rsidTr="00D8169D">
        <w:tc>
          <w:tcPr>
            <w:tcW w:w="2310" w:type="dxa"/>
          </w:tcPr>
          <w:p w14:paraId="63F67FD5" w14:textId="77777777" w:rsidR="00CF0CC0" w:rsidRPr="003321A9" w:rsidRDefault="00CF0CC0" w:rsidP="00AA7019">
            <w:pPr>
              <w:spacing w:before="60" w:after="60"/>
            </w:pPr>
            <w:r w:rsidRPr="003321A9">
              <w:rPr>
                <w:rFonts w:eastAsia="Arial" w:cs="Arial"/>
                <w:color w:val="000000" w:themeColor="text1"/>
                <w:sz w:val="20"/>
                <w:szCs w:val="20"/>
              </w:rPr>
              <w:t xml:space="preserve">Evaluation priority </w:t>
            </w:r>
          </w:p>
        </w:tc>
        <w:tc>
          <w:tcPr>
            <w:tcW w:w="6685" w:type="dxa"/>
          </w:tcPr>
          <w:p w14:paraId="0292F58F" w14:textId="598A474D" w:rsidR="00CF0CC0" w:rsidRPr="003321A9" w:rsidRDefault="00CF0CC0" w:rsidP="00AA7019">
            <w:pPr>
              <w:pStyle w:val="TableText"/>
            </w:pPr>
            <w:r w:rsidRPr="003321A9">
              <w:t xml:space="preserve">The Small Commercial Solutions MTP </w:t>
            </w:r>
            <w:r w:rsidR="002A2F8D" w:rsidRPr="003321A9">
              <w:rPr>
                <w:rFonts w:eastAsia="Arial" w:cs="Arial"/>
                <w:szCs w:val="22"/>
              </w:rPr>
              <w:t xml:space="preserve">is a </w:t>
            </w:r>
            <w:r w:rsidR="009A79A2">
              <w:rPr>
                <w:i/>
                <w:iCs/>
              </w:rPr>
              <w:t>low</w:t>
            </w:r>
            <w:r w:rsidR="002A2F8D" w:rsidRPr="003321A9">
              <w:t xml:space="preserve"> priority in </w:t>
            </w:r>
            <w:r w:rsidR="0079588D">
              <w:t>PY2024</w:t>
            </w:r>
            <w:r w:rsidR="002A2F8D" w:rsidRPr="003321A9">
              <w:t>.  The majority of savings are from deemed measures.</w:t>
            </w:r>
          </w:p>
        </w:tc>
        <w:tc>
          <w:tcPr>
            <w:tcW w:w="1070" w:type="dxa"/>
          </w:tcPr>
          <w:p w14:paraId="5AE326FF" w14:textId="50A90278" w:rsidR="00CF0CC0" w:rsidRPr="003321A9" w:rsidRDefault="009A79A2" w:rsidP="00AA7019">
            <w:pPr>
              <w:pStyle w:val="TableText"/>
            </w:pPr>
            <w:r>
              <w:t>Low</w:t>
            </w:r>
          </w:p>
        </w:tc>
      </w:tr>
      <w:tr w:rsidR="00CF0CC0" w:rsidRPr="003321A9" w14:paraId="4ED9940F" w14:textId="77777777" w:rsidTr="00D8169D">
        <w:tc>
          <w:tcPr>
            <w:tcW w:w="2310" w:type="dxa"/>
          </w:tcPr>
          <w:p w14:paraId="79AF5FC9" w14:textId="77777777" w:rsidR="00CF0CC0" w:rsidRPr="003321A9" w:rsidRDefault="00CF0CC0" w:rsidP="00D8169D">
            <w:pPr>
              <w:spacing w:before="60" w:after="60"/>
            </w:pPr>
            <w:r w:rsidRPr="003321A9">
              <w:rPr>
                <w:rFonts w:eastAsia="Arial" w:cs="Arial"/>
                <w:color w:val="000000" w:themeColor="text1"/>
                <w:sz w:val="20"/>
                <w:szCs w:val="20"/>
              </w:rPr>
              <w:t xml:space="preserve">Key researchable issues </w:t>
            </w:r>
          </w:p>
        </w:tc>
        <w:tc>
          <w:tcPr>
            <w:tcW w:w="7755" w:type="dxa"/>
            <w:gridSpan w:val="2"/>
          </w:tcPr>
          <w:p w14:paraId="2689B680" w14:textId="6BA7CD81" w:rsidR="00E22EE3" w:rsidRPr="003321A9" w:rsidRDefault="00E22EE3" w:rsidP="00E22EE3">
            <w:pPr>
              <w:pStyle w:val="TableText"/>
              <w:numPr>
                <w:ilvl w:val="0"/>
                <w:numId w:val="124"/>
              </w:numPr>
              <w:rPr>
                <w:rFonts w:asciiTheme="minorHAnsi" w:hAnsiTheme="minorHAnsi"/>
              </w:rPr>
            </w:pPr>
            <w:r w:rsidRPr="003321A9">
              <w:t xml:space="preserve">What are </w:t>
            </w:r>
            <w:r w:rsidR="00E25BB5" w:rsidRPr="003321A9">
              <w:t xml:space="preserve">the </w:t>
            </w:r>
            <w:r w:rsidRPr="003321A9">
              <w:t xml:space="preserve">challenges and opportunities to serve this hard-to-reach business sector?  </w:t>
            </w:r>
          </w:p>
          <w:p w14:paraId="28B30923" w14:textId="2DD2AAF8" w:rsidR="00C07DBB" w:rsidRPr="003321A9" w:rsidRDefault="00D24C01" w:rsidP="00E22EE3">
            <w:pPr>
              <w:pStyle w:val="TableText"/>
              <w:keepNext/>
              <w:keepLines/>
              <w:numPr>
                <w:ilvl w:val="0"/>
                <w:numId w:val="124"/>
              </w:numPr>
              <w:rPr>
                <w:rFonts w:asciiTheme="minorHAnsi" w:hAnsiTheme="minorHAnsi"/>
                <w:color w:val="000000" w:themeColor="text1"/>
              </w:rPr>
            </w:pPr>
            <w:r w:rsidRPr="003321A9">
              <w:t xml:space="preserve">How </w:t>
            </w:r>
            <w:r w:rsidR="00E4677A" w:rsidRPr="003321A9">
              <w:t>is</w:t>
            </w:r>
            <w:r w:rsidRPr="003321A9">
              <w:t xml:space="preserve"> program data handled? </w:t>
            </w:r>
            <w:r w:rsidR="00E4677A" w:rsidRPr="003321A9">
              <w:t>Is</w:t>
            </w:r>
            <w:r w:rsidRPr="003321A9">
              <w:t xml:space="preserve"> all data being tracked accurately a</w:t>
            </w:r>
            <w:r w:rsidRPr="003321A9">
              <w:rPr>
                <w:color w:val="000000" w:themeColor="text1"/>
              </w:rPr>
              <w:t xml:space="preserve">nd effectively? </w:t>
            </w:r>
            <w:r w:rsidR="00C07DBB" w:rsidRPr="003321A9">
              <w:rPr>
                <w:color w:val="000000" w:themeColor="text1"/>
              </w:rPr>
              <w:t xml:space="preserve">How does the program manage and store supplemental data? </w:t>
            </w:r>
            <w:r w:rsidRPr="003321A9">
              <w:rPr>
                <w:color w:val="000000" w:themeColor="text1"/>
              </w:rPr>
              <w:t xml:space="preserve">Is there room for improvement to make the data entry and storage </w:t>
            </w:r>
            <w:r w:rsidR="00E4677A" w:rsidRPr="003321A9">
              <w:rPr>
                <w:color w:val="000000" w:themeColor="text1"/>
              </w:rPr>
              <w:t>process</w:t>
            </w:r>
            <w:r w:rsidRPr="003321A9">
              <w:rPr>
                <w:color w:val="000000" w:themeColor="text1"/>
              </w:rPr>
              <w:t xml:space="preserve"> more streamlined and effective?</w:t>
            </w:r>
            <w:r w:rsidRPr="003321A9">
              <w:t xml:space="preserve"> </w:t>
            </w:r>
          </w:p>
          <w:p w14:paraId="77724FFD" w14:textId="77777777" w:rsidR="00C07DBB" w:rsidRPr="003321A9" w:rsidRDefault="00C07DBB" w:rsidP="00E22EE3">
            <w:pPr>
              <w:pStyle w:val="TableText"/>
              <w:keepNext/>
              <w:keepLines/>
              <w:numPr>
                <w:ilvl w:val="0"/>
                <w:numId w:val="124"/>
              </w:numPr>
              <w:rPr>
                <w:rFonts w:asciiTheme="minorHAnsi" w:hAnsiTheme="minorHAnsi"/>
                <w:color w:val="000000" w:themeColor="text1"/>
              </w:rPr>
            </w:pPr>
            <w:r w:rsidRPr="003321A9">
              <w:t>Which measures have been installed, and what type of equipment did they replace?</w:t>
            </w:r>
          </w:p>
          <w:p w14:paraId="777399AA" w14:textId="3BE0623D" w:rsidR="00C07DBB" w:rsidRPr="003321A9" w:rsidRDefault="00C07DBB" w:rsidP="00E22EE3">
            <w:pPr>
              <w:pStyle w:val="TableText"/>
              <w:keepNext/>
              <w:keepLines/>
              <w:numPr>
                <w:ilvl w:val="0"/>
                <w:numId w:val="124"/>
              </w:numPr>
              <w:rPr>
                <w:rFonts w:asciiTheme="minorHAnsi" w:hAnsiTheme="minorHAnsi"/>
                <w:color w:val="000000" w:themeColor="text1"/>
              </w:rPr>
            </w:pPr>
            <w:r w:rsidRPr="003321A9">
              <w:t xml:space="preserve">Is the current mixture of rebated measures still appropriate, or </w:t>
            </w:r>
            <w:r w:rsidR="00E4677A" w:rsidRPr="003321A9">
              <w:t xml:space="preserve">could </w:t>
            </w:r>
            <w:r w:rsidRPr="003321A9">
              <w:t xml:space="preserve">some measures be included or removed? </w:t>
            </w:r>
          </w:p>
          <w:p w14:paraId="28DAF93C" w14:textId="77777777" w:rsidR="00C07DBB" w:rsidRPr="003321A9" w:rsidRDefault="00C07DBB" w:rsidP="00E22EE3">
            <w:pPr>
              <w:pStyle w:val="TableText"/>
              <w:keepNext/>
              <w:keepLines/>
              <w:numPr>
                <w:ilvl w:val="0"/>
                <w:numId w:val="124"/>
              </w:numPr>
              <w:rPr>
                <w:rFonts w:asciiTheme="minorHAnsi" w:hAnsiTheme="minorHAnsi"/>
                <w:color w:val="000000" w:themeColor="text1"/>
              </w:rPr>
            </w:pPr>
            <w:r w:rsidRPr="003321A9">
              <w:t>What changes to the program design and delivery may improve program perfor</w:t>
            </w:r>
            <w:r w:rsidRPr="003321A9">
              <w:rPr>
                <w:rFonts w:eastAsia="Arial" w:cs="Arial"/>
                <w:color w:val="000000" w:themeColor="text1"/>
              </w:rPr>
              <w:t xml:space="preserve">mance? </w:t>
            </w:r>
          </w:p>
          <w:p w14:paraId="471013EF" w14:textId="1F83BA5D" w:rsidR="00CF0CC0" w:rsidRPr="003321A9" w:rsidRDefault="00C07DBB" w:rsidP="002A0772">
            <w:pPr>
              <w:pStyle w:val="TableText"/>
              <w:numPr>
                <w:ilvl w:val="0"/>
                <w:numId w:val="124"/>
              </w:numPr>
              <w:rPr>
                <w:rFonts w:asciiTheme="minorHAnsi" w:hAnsiTheme="minorHAnsi"/>
              </w:rPr>
            </w:pPr>
            <w:r w:rsidRPr="003321A9">
              <w:t>Have the changes in equipment baseline</w:t>
            </w:r>
            <w:r w:rsidRPr="003321A9">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C932E1" w:rsidRPr="003321A9" w14:paraId="57EA8C4B" w14:textId="77777777" w:rsidTr="00D8169D">
        <w:tc>
          <w:tcPr>
            <w:tcW w:w="2310" w:type="dxa"/>
          </w:tcPr>
          <w:p w14:paraId="0C11F44B" w14:textId="77777777" w:rsidR="00C932E1" w:rsidRPr="003321A9" w:rsidRDefault="00C932E1" w:rsidP="00D8169D">
            <w:pPr>
              <w:pStyle w:val="TableText"/>
            </w:pPr>
            <w:r w:rsidRPr="003321A9">
              <w:t xml:space="preserve">Program evaluation approach </w:t>
            </w:r>
          </w:p>
        </w:tc>
        <w:tc>
          <w:tcPr>
            <w:tcW w:w="6685" w:type="dxa"/>
          </w:tcPr>
          <w:p w14:paraId="27D5A9DA" w14:textId="67BD8FCD" w:rsidR="00C932E1" w:rsidRPr="003321A9" w:rsidRDefault="00C932E1" w:rsidP="00D8169D">
            <w:pPr>
              <w:pStyle w:val="TableText"/>
            </w:pPr>
            <w:r w:rsidRPr="003321A9">
              <w:rPr>
                <w:rFonts w:cs="Arial"/>
                <w:color w:val="000000"/>
              </w:rPr>
              <w:t xml:space="preserve">Program tracking system review: Review tracking data </w:t>
            </w:r>
            <w:r w:rsidR="00512557" w:rsidRPr="003321A9">
              <w:rPr>
                <w:rFonts w:cs="Arial"/>
                <w:color w:val="000000"/>
              </w:rPr>
              <w:t>for</w:t>
            </w:r>
            <w:r w:rsidRPr="003321A9">
              <w:rPr>
                <w:rFonts w:cs="Arial"/>
                <w:color w:val="000000"/>
              </w:rPr>
              <w:t xml:space="preserve"> a sample of projects. Ensure all project activity is included and check for consistency with reported savings in annual utility reports.   </w:t>
            </w:r>
          </w:p>
        </w:tc>
        <w:tc>
          <w:tcPr>
            <w:tcW w:w="1070" w:type="dxa"/>
          </w:tcPr>
          <w:p w14:paraId="4AE1EA69" w14:textId="77777777" w:rsidR="00C932E1" w:rsidRPr="003321A9" w:rsidRDefault="00C932E1" w:rsidP="00D8169D">
            <w:pPr>
              <w:pStyle w:val="TableText"/>
            </w:pPr>
            <w:r w:rsidRPr="003321A9">
              <w:rPr>
                <w:rFonts w:cs="Arial"/>
                <w:color w:val="000000"/>
              </w:rPr>
              <w:t xml:space="preserve">Census  </w:t>
            </w:r>
          </w:p>
        </w:tc>
      </w:tr>
    </w:tbl>
    <w:p w14:paraId="2CCB908F" w14:textId="77777777" w:rsidR="00CF0CC0" w:rsidRPr="003321A9" w:rsidRDefault="00CF0CC0" w:rsidP="00EF1558">
      <w:pPr>
        <w:pStyle w:val="Heading2"/>
        <w:keepLines/>
        <w:ind w:left="0"/>
        <w:rPr>
          <w:rFonts w:hint="eastAsia"/>
        </w:rPr>
      </w:pPr>
      <w:bookmarkStart w:id="208" w:name="_Toc185496879"/>
      <w:r w:rsidRPr="003321A9">
        <w:lastRenderedPageBreak/>
        <w:t>Load Management</w:t>
      </w:r>
      <w:bookmarkEnd w:id="200"/>
      <w:bookmarkEnd w:id="208"/>
      <w:r w:rsidRPr="003321A9" w:rsidDel="00FC41B5">
        <w:t xml:space="preserve"> </w:t>
      </w:r>
    </w:p>
    <w:p w14:paraId="7386DF58" w14:textId="06178BD8" w:rsidR="00230A5B" w:rsidRPr="003321A9" w:rsidRDefault="00230A5B" w:rsidP="00B466A9">
      <w:pPr>
        <w:keepNext/>
        <w:keepLines/>
        <w:rPr>
          <w:rFonts w:cs="Arial"/>
          <w:lang w:eastAsia="en-GB"/>
        </w:rPr>
      </w:pPr>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w:t>
      </w:r>
      <w:r w:rsidR="004F77DD" w:rsidRPr="003321A9">
        <w:rPr>
          <w:rFonts w:cs="Arial"/>
        </w:rPr>
        <w:t xml:space="preserve">Load Management </w:t>
      </w:r>
      <w:r w:rsidRPr="003321A9">
        <w:rPr>
          <w:rFonts w:cs="Arial"/>
        </w:rPr>
        <w:t xml:space="preserve">program in </w:t>
      </w:r>
      <w:r w:rsidR="00466A74" w:rsidRPr="003321A9">
        <w:rPr>
          <w:rFonts w:cs="Arial"/>
        </w:rPr>
        <w:t>the utility</w:t>
      </w:r>
      <w:r w:rsidRPr="003321A9">
        <w:rPr>
          <w:rFonts w:cs="Arial"/>
        </w:rPr>
        <w:t xml:space="preserve">’s portfolio. </w:t>
      </w:r>
    </w:p>
    <w:p w14:paraId="1875983E" w14:textId="5733F707" w:rsidR="00CF0CC0" w:rsidRPr="003321A9" w:rsidRDefault="0060041E" w:rsidP="00EF1558">
      <w:pPr>
        <w:pStyle w:val="Heading3"/>
        <w:keepLines/>
        <w:rPr>
          <w:rFonts w:hint="eastAsia"/>
        </w:rPr>
      </w:pPr>
      <w:bookmarkStart w:id="209" w:name="_Toc472000501"/>
      <w:bookmarkStart w:id="210" w:name="_Toc185496880"/>
      <w:r w:rsidRPr="003321A9">
        <w:t xml:space="preserve">Commercial </w:t>
      </w:r>
      <w:r w:rsidR="00CF0CC0" w:rsidRPr="003321A9">
        <w:t>Load Management Standard Offer Program</w:t>
      </w:r>
      <w:bookmarkEnd w:id="209"/>
      <w:bookmarkEnd w:id="210"/>
    </w:p>
    <w:p w14:paraId="725E3147" w14:textId="5CFE6921" w:rsidR="00CF0CC0" w:rsidRPr="003321A9" w:rsidRDefault="00CF0CC0" w:rsidP="00CF0CC0">
      <w:pPr>
        <w:pStyle w:val="Caption"/>
        <w:keepLines w:val="0"/>
        <w:rPr>
          <w:rFonts w:cs="Arial" w:hint="eastAsia"/>
        </w:rPr>
      </w:pPr>
      <w:bookmarkStart w:id="211" w:name="_Toc62474695"/>
      <w:bookmarkStart w:id="212" w:name="_Toc185425107"/>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11</w:t>
      </w:r>
      <w:r w:rsidRPr="003321A9">
        <w:rPr>
          <w:rFonts w:cs="Arial" w:hint="eastAsia"/>
        </w:rPr>
        <w:fldChar w:fldCharType="end"/>
      </w:r>
      <w:r w:rsidRPr="003321A9">
        <w:rPr>
          <w:rFonts w:cs="Arial"/>
        </w:rPr>
        <w:t xml:space="preserve">. </w:t>
      </w:r>
      <w:r w:rsidR="0060041E" w:rsidRPr="003321A9">
        <w:rPr>
          <w:rFonts w:cs="Arial"/>
        </w:rPr>
        <w:t xml:space="preserve">Commercial </w:t>
      </w:r>
      <w:r w:rsidRPr="003321A9">
        <w:rPr>
          <w:rFonts w:cs="Arial"/>
        </w:rPr>
        <w:t xml:space="preserve">Load Management Standard Offer Program </w:t>
      </w:r>
      <w:bookmarkEnd w:id="211"/>
      <w:r w:rsidRPr="003321A9">
        <w:rPr>
          <w:rFonts w:cs="Arial"/>
        </w:rPr>
        <w:t>Summary</w:t>
      </w:r>
      <w:bookmarkEnd w:id="212"/>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CF0CC0" w:rsidRPr="003321A9" w14:paraId="5E6F6CB2" w14:textId="77777777" w:rsidTr="007E73D8">
        <w:trPr>
          <w:cantSplit/>
          <w:tblHeader/>
          <w:jc w:val="center"/>
        </w:trPr>
        <w:tc>
          <w:tcPr>
            <w:tcW w:w="1975" w:type="dxa"/>
            <w:shd w:val="clear" w:color="auto" w:fill="25408F"/>
            <w:vAlign w:val="bottom"/>
            <w:hideMark/>
          </w:tcPr>
          <w:p w14:paraId="229557D2" w14:textId="39A39F8D" w:rsidR="00CF0CC0" w:rsidRPr="003321A9" w:rsidRDefault="0064539C" w:rsidP="007E73D8">
            <w:pPr>
              <w:pStyle w:val="TableHeadingLeft"/>
              <w:rPr>
                <w:rFonts w:cs="Arial" w:hint="eastAsia"/>
                <w:b/>
                <w:color w:val="FFFFFF"/>
              </w:rPr>
            </w:pPr>
            <w:r w:rsidRPr="003321A9">
              <w:t xml:space="preserve">Commercial </w:t>
            </w:r>
            <w:r w:rsidR="00CF0CC0" w:rsidRPr="003321A9">
              <w:t>Load Management SOP</w:t>
            </w:r>
          </w:p>
        </w:tc>
        <w:tc>
          <w:tcPr>
            <w:tcW w:w="8100" w:type="dxa"/>
            <w:shd w:val="clear" w:color="auto" w:fill="25408F"/>
            <w:vAlign w:val="bottom"/>
            <w:hideMark/>
          </w:tcPr>
          <w:p w14:paraId="5656E3D6" w14:textId="77777777" w:rsidR="00CF0CC0" w:rsidRPr="003321A9" w:rsidRDefault="00CF0CC0" w:rsidP="007E73D8">
            <w:pPr>
              <w:pStyle w:val="TableHeadingLeft"/>
              <w:rPr>
                <w:rFonts w:cs="Arial" w:hint="eastAsia"/>
                <w:b/>
                <w:color w:val="FFFFFF"/>
              </w:rPr>
            </w:pPr>
            <w:r w:rsidRPr="003321A9">
              <w:rPr>
                <w:bCs/>
                <w:color w:val="FFFFFF"/>
              </w:rPr>
              <w:t>Summary</w:t>
            </w:r>
          </w:p>
        </w:tc>
      </w:tr>
      <w:tr w:rsidR="00CF0CC0" w:rsidRPr="003321A9" w14:paraId="2D6BDBE3" w14:textId="77777777" w:rsidTr="007E73D8">
        <w:trPr>
          <w:cantSplit/>
          <w:jc w:val="center"/>
        </w:trPr>
        <w:tc>
          <w:tcPr>
            <w:tcW w:w="1975" w:type="dxa"/>
            <w:hideMark/>
          </w:tcPr>
          <w:p w14:paraId="73A9CE57" w14:textId="77777777" w:rsidR="00CF0CC0" w:rsidRPr="003321A9" w:rsidRDefault="00CF0CC0" w:rsidP="007E73D8">
            <w:pPr>
              <w:pStyle w:val="TableText"/>
              <w:rPr>
                <w:rFonts w:cs="Arial"/>
                <w:b/>
              </w:rPr>
            </w:pPr>
            <w:r w:rsidRPr="003321A9">
              <w:t>Program description</w:t>
            </w:r>
          </w:p>
        </w:tc>
        <w:tc>
          <w:tcPr>
            <w:tcW w:w="8100" w:type="dxa"/>
          </w:tcPr>
          <w:p w14:paraId="545DCC1A" w14:textId="371EEF78" w:rsidR="00CF0CC0" w:rsidRPr="003321A9" w:rsidRDefault="00CF0CC0" w:rsidP="00254A37">
            <w:pPr>
              <w:autoSpaceDE w:val="0"/>
              <w:autoSpaceDN w:val="0"/>
              <w:adjustRightInd w:val="0"/>
              <w:spacing w:before="0"/>
            </w:pPr>
            <w:r w:rsidRPr="00254A37">
              <w:rPr>
                <w:rFonts w:cs="Arial"/>
                <w:sz w:val="20"/>
                <w:szCs w:val="20"/>
              </w:rPr>
              <w:t xml:space="preserve">The </w:t>
            </w:r>
            <w:r w:rsidR="00625694" w:rsidRPr="00254A37">
              <w:rPr>
                <w:rFonts w:cs="Arial"/>
                <w:sz w:val="20"/>
                <w:szCs w:val="20"/>
              </w:rPr>
              <w:t xml:space="preserve">Commercial </w:t>
            </w:r>
            <w:r w:rsidRPr="00254A37">
              <w:rPr>
                <w:rFonts w:cs="Arial"/>
                <w:sz w:val="20"/>
                <w:szCs w:val="20"/>
              </w:rPr>
              <w:t>Load Management</w:t>
            </w:r>
            <w:r w:rsidR="00DF116E" w:rsidRPr="00254A37">
              <w:rPr>
                <w:rFonts w:cs="Arial"/>
                <w:sz w:val="20"/>
                <w:szCs w:val="20"/>
              </w:rPr>
              <w:t xml:space="preserve"> S</w:t>
            </w:r>
            <w:r w:rsidR="00EE681C" w:rsidRPr="00254A37">
              <w:rPr>
                <w:rFonts w:cs="Arial"/>
                <w:sz w:val="20"/>
                <w:szCs w:val="20"/>
              </w:rPr>
              <w:t>O</w:t>
            </w:r>
            <w:r w:rsidR="00DF116E" w:rsidRPr="00254A37">
              <w:rPr>
                <w:rFonts w:cs="Arial"/>
                <w:sz w:val="20"/>
                <w:szCs w:val="20"/>
              </w:rPr>
              <w:t>P</w:t>
            </w:r>
            <w:r w:rsidR="00C70EAB" w:rsidRPr="00254A37">
              <w:rPr>
                <w:rFonts w:cs="Arial"/>
                <w:sz w:val="20"/>
                <w:szCs w:val="20"/>
              </w:rPr>
              <w:t xml:space="preserve"> allows participating customers to provide on-call, voluntary</w:t>
            </w:r>
            <w:r w:rsidR="00254A37" w:rsidRPr="00254A37">
              <w:rPr>
                <w:rFonts w:cs="Arial"/>
                <w:sz w:val="20"/>
                <w:szCs w:val="20"/>
              </w:rPr>
              <w:t xml:space="preserve"> </w:t>
            </w:r>
            <w:r w:rsidR="00C70EAB" w:rsidRPr="00254A37">
              <w:rPr>
                <w:rFonts w:cs="Arial"/>
                <w:sz w:val="20"/>
                <w:szCs w:val="20"/>
              </w:rPr>
              <w:t>curtailment of electric consumption during peak demand periods in return for incentive payments.</w:t>
            </w:r>
            <w:r w:rsidR="00254A37" w:rsidRPr="00254A37">
              <w:rPr>
                <w:rFonts w:cs="Arial"/>
                <w:sz w:val="20"/>
                <w:szCs w:val="20"/>
              </w:rPr>
              <w:t xml:space="preserve"> </w:t>
            </w:r>
            <w:r w:rsidR="00C70EAB" w:rsidRPr="00254A37">
              <w:rPr>
                <w:rFonts w:cs="Arial"/>
                <w:sz w:val="20"/>
                <w:szCs w:val="20"/>
              </w:rPr>
              <w:t>A commercial customer equipped with an EPE demand interval meter capable of curtailing a</w:t>
            </w:r>
            <w:r w:rsidR="00667D91">
              <w:rPr>
                <w:rFonts w:cs="Arial"/>
                <w:sz w:val="20"/>
                <w:szCs w:val="20"/>
              </w:rPr>
              <w:t xml:space="preserve"> </w:t>
            </w:r>
            <w:r w:rsidR="00C70EAB" w:rsidRPr="00254A37">
              <w:rPr>
                <w:rFonts w:cs="Arial"/>
                <w:sz w:val="20"/>
                <w:szCs w:val="20"/>
              </w:rPr>
              <w:t>minimum of 100 kW</w:t>
            </w:r>
            <w:r w:rsidR="00276CF6">
              <w:rPr>
                <w:rFonts w:cs="Arial"/>
                <w:sz w:val="20"/>
                <w:szCs w:val="20"/>
              </w:rPr>
              <w:t>—</w:t>
            </w:r>
            <w:r w:rsidR="00C70EAB" w:rsidRPr="00254A37">
              <w:rPr>
                <w:rFonts w:cs="Arial"/>
                <w:sz w:val="20"/>
                <w:szCs w:val="20"/>
              </w:rPr>
              <w:t>and not deemed critical load</w:t>
            </w:r>
            <w:r w:rsidR="00276CF6">
              <w:rPr>
                <w:rFonts w:cs="Arial"/>
                <w:sz w:val="20"/>
                <w:szCs w:val="20"/>
              </w:rPr>
              <w:t>—</w:t>
            </w:r>
            <w:r w:rsidR="00C70EAB" w:rsidRPr="00254A37">
              <w:rPr>
                <w:rFonts w:cs="Arial"/>
                <w:sz w:val="20"/>
                <w:szCs w:val="20"/>
              </w:rPr>
              <w:t>that takes service at the distribution level is</w:t>
            </w:r>
            <w:r w:rsidR="00254A37" w:rsidRPr="00254A37">
              <w:rPr>
                <w:rFonts w:cs="Arial"/>
                <w:sz w:val="20"/>
                <w:szCs w:val="20"/>
              </w:rPr>
              <w:t xml:space="preserve"> </w:t>
            </w:r>
            <w:r w:rsidR="00C70EAB" w:rsidRPr="00254A37">
              <w:rPr>
                <w:rFonts w:cs="Arial"/>
                <w:sz w:val="20"/>
                <w:szCs w:val="20"/>
              </w:rPr>
              <w:t>eligible to participate. Critical load customers with back up generation are eligible to participate. EPE</w:t>
            </w:r>
            <w:r w:rsidR="00254A37" w:rsidRPr="00254A37">
              <w:rPr>
                <w:rFonts w:cs="Arial"/>
                <w:sz w:val="20"/>
                <w:szCs w:val="20"/>
              </w:rPr>
              <w:t xml:space="preserve"> </w:t>
            </w:r>
            <w:r w:rsidR="00C70EAB" w:rsidRPr="00254A37">
              <w:rPr>
                <w:rFonts w:cs="Arial"/>
                <w:sz w:val="20"/>
                <w:szCs w:val="20"/>
              </w:rPr>
              <w:t>will notify its current participants of the 2024 Commercial Load Management SOP via email in April</w:t>
            </w:r>
            <w:r w:rsidR="00254A37" w:rsidRPr="00254A37">
              <w:rPr>
                <w:rFonts w:cs="Arial"/>
                <w:sz w:val="20"/>
                <w:szCs w:val="20"/>
              </w:rPr>
              <w:t xml:space="preserve"> </w:t>
            </w:r>
            <w:r w:rsidR="00C70EAB" w:rsidRPr="00254A37">
              <w:rPr>
                <w:rFonts w:cs="Arial"/>
                <w:sz w:val="20"/>
                <w:szCs w:val="20"/>
              </w:rPr>
              <w:t>to inform them of the opening of the program. All applications are considered on a first-come, first</w:t>
            </w:r>
            <w:r w:rsidR="00276CF6">
              <w:rPr>
                <w:rFonts w:cs="Arial"/>
                <w:sz w:val="20"/>
                <w:szCs w:val="20"/>
              </w:rPr>
              <w:t>-</w:t>
            </w:r>
            <w:r w:rsidR="00C70EAB" w:rsidRPr="00254A37">
              <w:rPr>
                <w:rFonts w:cs="Arial"/>
                <w:sz w:val="20"/>
                <w:szCs w:val="20"/>
              </w:rPr>
              <w:t>served</w:t>
            </w:r>
            <w:r w:rsidR="00254A37" w:rsidRPr="00254A37">
              <w:rPr>
                <w:rFonts w:cs="Arial"/>
                <w:sz w:val="20"/>
                <w:szCs w:val="20"/>
              </w:rPr>
              <w:t xml:space="preserve"> </w:t>
            </w:r>
            <w:r w:rsidR="00C70EAB" w:rsidRPr="00254A37">
              <w:rPr>
                <w:rFonts w:cs="Arial"/>
                <w:sz w:val="20"/>
                <w:szCs w:val="20"/>
              </w:rPr>
              <w:t>basis and reviewed for eligibility. Demand savings and incentives are based on verified</w:t>
            </w:r>
            <w:r w:rsidR="00254A37" w:rsidRPr="00254A37">
              <w:rPr>
                <w:rFonts w:cs="Arial"/>
                <w:sz w:val="20"/>
                <w:szCs w:val="20"/>
              </w:rPr>
              <w:t xml:space="preserve"> </w:t>
            </w:r>
            <w:r w:rsidR="00C70EAB" w:rsidRPr="00254A37">
              <w:rPr>
                <w:rFonts w:cs="Arial"/>
                <w:sz w:val="20"/>
                <w:szCs w:val="20"/>
              </w:rPr>
              <w:t>average demand savings that customers achieve due to EPE’s voluntary curtailment events. EPE was</w:t>
            </w:r>
            <w:r w:rsidR="00254A37" w:rsidRPr="00254A37">
              <w:rPr>
                <w:rFonts w:cs="Arial"/>
                <w:sz w:val="20"/>
                <w:szCs w:val="20"/>
              </w:rPr>
              <w:t xml:space="preserve"> </w:t>
            </w:r>
            <w:r w:rsidR="00C70EAB" w:rsidRPr="00254A37">
              <w:rPr>
                <w:rFonts w:cs="Arial"/>
                <w:sz w:val="20"/>
                <w:szCs w:val="20"/>
              </w:rPr>
              <w:t>not able to obtain metered interval data for one participant, AT&amp;T, but rather utilized AT&amp;T’s 2022 Load</w:t>
            </w:r>
            <w:r w:rsidR="00254A37" w:rsidRPr="00254A37">
              <w:rPr>
                <w:rFonts w:cs="Arial"/>
                <w:sz w:val="20"/>
                <w:szCs w:val="20"/>
              </w:rPr>
              <w:t xml:space="preserve"> </w:t>
            </w:r>
            <w:r w:rsidR="00C70EAB" w:rsidRPr="00254A37">
              <w:rPr>
                <w:rFonts w:cs="Arial"/>
                <w:sz w:val="20"/>
                <w:szCs w:val="20"/>
              </w:rPr>
              <w:t>Management events data, 2022 non-interval metered data for the months of the events, 2023 non-interval</w:t>
            </w:r>
            <w:r w:rsidR="00254A37" w:rsidRPr="00254A37">
              <w:rPr>
                <w:rFonts w:cs="Arial"/>
                <w:sz w:val="20"/>
                <w:szCs w:val="20"/>
              </w:rPr>
              <w:t xml:space="preserve"> </w:t>
            </w:r>
            <w:r w:rsidR="00C70EAB" w:rsidRPr="00254A37">
              <w:rPr>
                <w:rFonts w:cs="Arial"/>
                <w:sz w:val="20"/>
                <w:szCs w:val="20"/>
              </w:rPr>
              <w:t>metered data for the months of the events, and AT&amp;T’s logged 15-minute interval generator data for 2023.</w:t>
            </w:r>
            <w:r w:rsidR="00254A37">
              <w:rPr>
                <w:rFonts w:ascii="ArialMT" w:hAnsi="ArialMT" w:cs="ArialMT"/>
                <w:szCs w:val="22"/>
              </w:rPr>
              <w:t xml:space="preserve"> </w:t>
            </w:r>
          </w:p>
        </w:tc>
      </w:tr>
      <w:tr w:rsidR="00CF0CC0" w:rsidRPr="003321A9" w14:paraId="56305396" w14:textId="77777777" w:rsidTr="00AA7019">
        <w:trPr>
          <w:jc w:val="center"/>
        </w:trPr>
        <w:tc>
          <w:tcPr>
            <w:tcW w:w="1975" w:type="dxa"/>
            <w:hideMark/>
          </w:tcPr>
          <w:p w14:paraId="1DDF5029" w14:textId="77777777" w:rsidR="00CF0CC0" w:rsidRPr="003321A9" w:rsidRDefault="00CF0CC0" w:rsidP="007E73D8">
            <w:pPr>
              <w:pStyle w:val="TableText"/>
              <w:rPr>
                <w:rFonts w:cs="Arial"/>
                <w:b/>
              </w:rPr>
            </w:pPr>
            <w:r w:rsidRPr="003321A9">
              <w:t>Target markets</w:t>
            </w:r>
          </w:p>
        </w:tc>
        <w:tc>
          <w:tcPr>
            <w:tcW w:w="8100" w:type="dxa"/>
          </w:tcPr>
          <w:p w14:paraId="1B12ED51" w14:textId="77777777" w:rsidR="00CF0CC0" w:rsidRPr="003321A9" w:rsidRDefault="00CF0CC0" w:rsidP="002A0772">
            <w:pPr>
              <w:pStyle w:val="TableText"/>
              <w:numPr>
                <w:ilvl w:val="0"/>
                <w:numId w:val="129"/>
              </w:numPr>
            </w:pPr>
            <w:r w:rsidRPr="003321A9">
              <w:t>Market segments: Large commercial/industrial businesses</w:t>
            </w:r>
          </w:p>
          <w:p w14:paraId="40270DA6" w14:textId="50AFFE13" w:rsidR="00CF0CC0" w:rsidRPr="003321A9" w:rsidRDefault="00CF0CC0" w:rsidP="002A0772">
            <w:pPr>
              <w:pStyle w:val="TableText"/>
              <w:numPr>
                <w:ilvl w:val="0"/>
                <w:numId w:val="129"/>
              </w:numPr>
            </w:pPr>
            <w:r w:rsidRPr="003321A9">
              <w:t xml:space="preserve">Eligibility </w:t>
            </w:r>
            <w:r w:rsidR="00C75380" w:rsidRPr="003321A9">
              <w:t>c</w:t>
            </w:r>
            <w:r w:rsidRPr="003321A9">
              <w:t>riteria:</w:t>
            </w:r>
          </w:p>
          <w:p w14:paraId="35436F40" w14:textId="2113548A" w:rsidR="00CF0CC0" w:rsidRPr="003321A9" w:rsidRDefault="00C75380" w:rsidP="002A0772">
            <w:pPr>
              <w:pStyle w:val="TableText"/>
              <w:numPr>
                <w:ilvl w:val="1"/>
                <w:numId w:val="129"/>
              </w:numPr>
            </w:pPr>
            <w:r w:rsidRPr="003321A9">
              <w:t>The c</w:t>
            </w:r>
            <w:r w:rsidR="00CF0CC0" w:rsidRPr="003321A9">
              <w:t>ustomer must be a nonresidential El Paso Electric customer taking service at the distribution level</w:t>
            </w:r>
            <w:r w:rsidRPr="003321A9">
              <w:t xml:space="preserve">. </w:t>
            </w:r>
          </w:p>
          <w:p w14:paraId="770FAAD6" w14:textId="2296234E" w:rsidR="00CF0CC0" w:rsidRPr="003321A9" w:rsidRDefault="00C75380" w:rsidP="002A0772">
            <w:pPr>
              <w:pStyle w:val="TableText"/>
              <w:numPr>
                <w:ilvl w:val="1"/>
                <w:numId w:val="129"/>
              </w:numPr>
            </w:pPr>
            <w:r w:rsidRPr="003321A9">
              <w:t>The customer m</w:t>
            </w:r>
            <w:r w:rsidR="00CF0CC0" w:rsidRPr="003321A9">
              <w:t xml:space="preserve">ust be equipped with an El Paso Electric </w:t>
            </w:r>
            <w:r w:rsidR="005C0274" w:rsidRPr="003321A9">
              <w:t>i</w:t>
            </w:r>
            <w:r w:rsidR="00CF0CC0" w:rsidRPr="003321A9">
              <w:t>nterval demand meter</w:t>
            </w:r>
            <w:r w:rsidR="00CC38CA" w:rsidRPr="003321A9">
              <w:t>.</w:t>
            </w:r>
            <w:r w:rsidR="00CF0CC0" w:rsidRPr="003321A9">
              <w:t xml:space="preserve"> </w:t>
            </w:r>
          </w:p>
          <w:p w14:paraId="2F19C39D" w14:textId="126856D8" w:rsidR="00CF0CC0" w:rsidRPr="003321A9" w:rsidRDefault="00C75380" w:rsidP="002A0772">
            <w:pPr>
              <w:pStyle w:val="TableText"/>
              <w:numPr>
                <w:ilvl w:val="1"/>
                <w:numId w:val="129"/>
              </w:numPr>
            </w:pPr>
            <w:r w:rsidRPr="003321A9">
              <w:t>The c</w:t>
            </w:r>
            <w:r w:rsidR="00CF0CC0" w:rsidRPr="003321A9">
              <w:t>ustomer must be capable of curtailing a minimum of 100 kW during the summer peak periods at each contracted site</w:t>
            </w:r>
            <w:r w:rsidRPr="003321A9">
              <w:t xml:space="preserve">. </w:t>
            </w:r>
          </w:p>
          <w:p w14:paraId="0A7218DC" w14:textId="74D53C01" w:rsidR="00CF0CC0" w:rsidRPr="003321A9" w:rsidRDefault="00CF0CC0" w:rsidP="002A0772">
            <w:pPr>
              <w:pStyle w:val="TableText"/>
              <w:numPr>
                <w:ilvl w:val="1"/>
                <w:numId w:val="129"/>
              </w:numPr>
            </w:pPr>
            <w:r w:rsidRPr="003321A9">
              <w:t>Customers who have contracted rates or are taking service at 69</w:t>
            </w:r>
            <w:r w:rsidR="00E90E44" w:rsidRPr="003321A9">
              <w:t xml:space="preserve">,000 </w:t>
            </w:r>
            <w:r w:rsidR="0014224E" w:rsidRPr="003321A9">
              <w:t>volt</w:t>
            </w:r>
            <w:r w:rsidR="00E90E44" w:rsidRPr="003321A9">
              <w:t>s</w:t>
            </w:r>
            <w:r w:rsidRPr="003321A9">
              <w:t xml:space="preserve"> or greater are not eligible for this program</w:t>
            </w:r>
            <w:r w:rsidR="00CC38CA" w:rsidRPr="003321A9">
              <w:t>.</w:t>
            </w:r>
          </w:p>
        </w:tc>
      </w:tr>
      <w:tr w:rsidR="00CF0CC0" w:rsidRPr="003321A9" w14:paraId="2F01FC31" w14:textId="77777777" w:rsidTr="007E73D8">
        <w:trPr>
          <w:cantSplit/>
          <w:jc w:val="center"/>
        </w:trPr>
        <w:tc>
          <w:tcPr>
            <w:tcW w:w="1975" w:type="dxa"/>
            <w:hideMark/>
          </w:tcPr>
          <w:p w14:paraId="17038D04" w14:textId="77777777" w:rsidR="00CF0CC0" w:rsidRPr="003321A9" w:rsidRDefault="00CF0CC0" w:rsidP="007E73D8">
            <w:pPr>
              <w:pStyle w:val="TableText"/>
              <w:rPr>
                <w:rFonts w:cs="Arial"/>
                <w:b/>
              </w:rPr>
            </w:pPr>
            <w:r w:rsidRPr="003321A9">
              <w:t>Marketing</w:t>
            </w:r>
            <w:r w:rsidRPr="003321A9">
              <w:rPr>
                <w:rFonts w:cs="Arial"/>
              </w:rPr>
              <w:t xml:space="preserve"> strategies and project sponsors</w:t>
            </w:r>
          </w:p>
        </w:tc>
        <w:tc>
          <w:tcPr>
            <w:tcW w:w="8100" w:type="dxa"/>
            <w:hideMark/>
          </w:tcPr>
          <w:p w14:paraId="3553171E" w14:textId="4FAAB529" w:rsidR="00CC38CA" w:rsidRPr="003321A9" w:rsidRDefault="00CF0CC0" w:rsidP="00CC38CA">
            <w:pPr>
              <w:pStyle w:val="TableText"/>
              <w:numPr>
                <w:ilvl w:val="0"/>
                <w:numId w:val="130"/>
              </w:numPr>
            </w:pPr>
            <w:r w:rsidRPr="003321A9">
              <w:t>Marketing strategies: Website</w:t>
            </w:r>
            <w:r w:rsidR="00CC38CA" w:rsidRPr="003321A9">
              <w:t xml:space="preserve"> and</w:t>
            </w:r>
            <w:r w:rsidRPr="003321A9">
              <w:t xml:space="preserve"> </w:t>
            </w:r>
            <w:r w:rsidR="00C75380" w:rsidRPr="003321A9">
              <w:t>direct utility</w:t>
            </w:r>
            <w:r w:rsidRPr="003321A9">
              <w:t xml:space="preserve"> contact </w:t>
            </w:r>
          </w:p>
          <w:p w14:paraId="4FF2C1CF" w14:textId="3D7E6770" w:rsidR="00CF0CC0" w:rsidRPr="003321A9" w:rsidRDefault="00CF0CC0" w:rsidP="002A0772">
            <w:pPr>
              <w:pStyle w:val="TableText"/>
              <w:numPr>
                <w:ilvl w:val="0"/>
                <w:numId w:val="130"/>
              </w:numPr>
            </w:pPr>
            <w:r w:rsidRPr="003321A9">
              <w:t>Project sponsors: National or local EESPs or individual customers that identify interruptible load in their own facilities</w:t>
            </w:r>
          </w:p>
        </w:tc>
      </w:tr>
      <w:tr w:rsidR="00CF0CC0" w:rsidRPr="003321A9" w14:paraId="08F59848" w14:textId="77777777" w:rsidTr="007E73D8">
        <w:trPr>
          <w:cantSplit/>
          <w:jc w:val="center"/>
        </w:trPr>
        <w:tc>
          <w:tcPr>
            <w:tcW w:w="1975" w:type="dxa"/>
            <w:hideMark/>
          </w:tcPr>
          <w:p w14:paraId="7A349D0B" w14:textId="77777777" w:rsidR="00CF0CC0" w:rsidRPr="003321A9" w:rsidRDefault="00CF0CC0" w:rsidP="007E73D8">
            <w:pPr>
              <w:pStyle w:val="TableText"/>
              <w:rPr>
                <w:rFonts w:cs="Arial"/>
                <w:b/>
              </w:rPr>
            </w:pPr>
            <w:r w:rsidRPr="003321A9">
              <w:t>Implementation and delivery</w:t>
            </w:r>
          </w:p>
        </w:tc>
        <w:tc>
          <w:tcPr>
            <w:tcW w:w="8100" w:type="dxa"/>
            <w:hideMark/>
          </w:tcPr>
          <w:p w14:paraId="4F79A682" w14:textId="62F4C8DF" w:rsidR="00CF0CC0" w:rsidRPr="003321A9" w:rsidRDefault="00E2586B" w:rsidP="002A0772">
            <w:pPr>
              <w:pStyle w:val="TableText"/>
              <w:numPr>
                <w:ilvl w:val="0"/>
                <w:numId w:val="130"/>
              </w:numPr>
            </w:pPr>
            <w:r w:rsidRPr="003321A9">
              <w:t>El Paso Electric manages and controls implementation and load management event activation</w:t>
            </w:r>
            <w:r w:rsidR="00CC38CA" w:rsidRPr="003321A9">
              <w:t>.</w:t>
            </w:r>
          </w:p>
        </w:tc>
      </w:tr>
      <w:tr w:rsidR="00CF0CC0" w:rsidRPr="003321A9" w14:paraId="798CC536" w14:textId="77777777" w:rsidTr="007E73D8">
        <w:trPr>
          <w:cantSplit/>
          <w:jc w:val="center"/>
        </w:trPr>
        <w:tc>
          <w:tcPr>
            <w:tcW w:w="1975" w:type="dxa"/>
            <w:hideMark/>
          </w:tcPr>
          <w:p w14:paraId="50DFA778" w14:textId="77777777" w:rsidR="00CF0CC0" w:rsidRPr="003321A9" w:rsidRDefault="00CF0CC0" w:rsidP="007E73D8">
            <w:pPr>
              <w:pStyle w:val="TableText"/>
              <w:rPr>
                <w:rFonts w:cs="Arial"/>
                <w:b/>
              </w:rPr>
            </w:pPr>
            <w:r w:rsidRPr="003321A9">
              <w:t xml:space="preserve">Measures/products, </w:t>
            </w:r>
            <w:r w:rsidRPr="003321A9">
              <w:rPr>
                <w:rFonts w:cs="Arial"/>
              </w:rPr>
              <w:t>services, offerings</w:t>
            </w:r>
          </w:p>
        </w:tc>
        <w:tc>
          <w:tcPr>
            <w:tcW w:w="8100" w:type="dxa"/>
            <w:hideMark/>
          </w:tcPr>
          <w:p w14:paraId="2F2891F8" w14:textId="77777777" w:rsidR="00CF0CC0" w:rsidRPr="003321A9" w:rsidRDefault="00CF0CC0" w:rsidP="002A0772">
            <w:pPr>
              <w:pStyle w:val="TableText"/>
              <w:numPr>
                <w:ilvl w:val="0"/>
                <w:numId w:val="130"/>
              </w:numPr>
            </w:pPr>
            <w:r w:rsidRPr="003321A9">
              <w:t>Measure offerings: N/A</w:t>
            </w:r>
          </w:p>
          <w:p w14:paraId="427495BC" w14:textId="2CD18802" w:rsidR="00CF0CC0" w:rsidRPr="003321A9" w:rsidRDefault="00CF0CC0" w:rsidP="002A0772">
            <w:pPr>
              <w:pStyle w:val="TableText"/>
              <w:numPr>
                <w:ilvl w:val="0"/>
                <w:numId w:val="130"/>
              </w:numPr>
            </w:pPr>
            <w:r w:rsidRPr="003321A9">
              <w:t xml:space="preserve">Technical assistance: At </w:t>
            </w:r>
            <w:r w:rsidR="00C75380" w:rsidRPr="003321A9">
              <w:t xml:space="preserve">the </w:t>
            </w:r>
            <w:r w:rsidRPr="003321A9">
              <w:t xml:space="preserve">discretion of the project sponsor, not part of </w:t>
            </w:r>
            <w:r w:rsidR="00980061" w:rsidRPr="003321A9">
              <w:t xml:space="preserve">the </w:t>
            </w:r>
            <w:r w:rsidRPr="003321A9">
              <w:t>program design</w:t>
            </w:r>
          </w:p>
          <w:p w14:paraId="0DA12172" w14:textId="0078160E" w:rsidR="00CF0CC0" w:rsidRPr="003321A9" w:rsidRDefault="00CF0CC0" w:rsidP="002A0772">
            <w:pPr>
              <w:pStyle w:val="TableText"/>
              <w:numPr>
                <w:ilvl w:val="0"/>
                <w:numId w:val="130"/>
              </w:numPr>
            </w:pPr>
            <w:r w:rsidRPr="003321A9">
              <w:t xml:space="preserve">Rebates/incentives: El Paso Electric will pay a participating customer (or the project sponsor, if different) </w:t>
            </w:r>
          </w:p>
        </w:tc>
      </w:tr>
      <w:tr w:rsidR="00CF0CC0" w:rsidRPr="003321A9" w14:paraId="5DC74719" w14:textId="77777777" w:rsidTr="007E73D8">
        <w:trPr>
          <w:cantSplit/>
          <w:jc w:val="center"/>
        </w:trPr>
        <w:tc>
          <w:tcPr>
            <w:tcW w:w="1975" w:type="dxa"/>
            <w:hideMark/>
          </w:tcPr>
          <w:p w14:paraId="2876AEAA" w14:textId="77777777" w:rsidR="00CF0CC0" w:rsidRPr="003321A9" w:rsidRDefault="00CF0CC0" w:rsidP="007E73D8">
            <w:pPr>
              <w:pStyle w:val="TableText"/>
              <w:rPr>
                <w:rFonts w:cs="Arial"/>
                <w:b/>
              </w:rPr>
            </w:pPr>
            <w:r w:rsidRPr="003321A9">
              <w:t>QA/QC</w:t>
            </w:r>
          </w:p>
        </w:tc>
        <w:tc>
          <w:tcPr>
            <w:tcW w:w="8100" w:type="dxa"/>
          </w:tcPr>
          <w:p w14:paraId="6C1787F2" w14:textId="7D5B7922" w:rsidR="00CF0CC0" w:rsidRPr="003321A9" w:rsidRDefault="00CF0CC0" w:rsidP="002A0772">
            <w:pPr>
              <w:pStyle w:val="TableText"/>
              <w:numPr>
                <w:ilvl w:val="0"/>
                <w:numId w:val="130"/>
              </w:numPr>
            </w:pPr>
            <w:r w:rsidRPr="003321A9">
              <w:t>El Paso Electric will verify actual demand savings from interruptions</w:t>
            </w:r>
            <w:r w:rsidR="00980061" w:rsidRPr="003321A9">
              <w:t>.</w:t>
            </w:r>
          </w:p>
        </w:tc>
      </w:tr>
    </w:tbl>
    <w:p w14:paraId="40FF7169" w14:textId="07AD39DA" w:rsidR="00CF0CC0" w:rsidRPr="003321A9" w:rsidRDefault="00CF0CC0" w:rsidP="00EF1558">
      <w:pPr>
        <w:keepNext/>
        <w:keepLines/>
        <w:rPr>
          <w:rFonts w:cs="Arial"/>
        </w:rPr>
      </w:pPr>
      <w:r w:rsidRPr="003321A9">
        <w:rPr>
          <w:rFonts w:cs="Arial"/>
        </w:rPr>
        <w:lastRenderedPageBreak/>
        <w:fldChar w:fldCharType="begin"/>
      </w:r>
      <w:r w:rsidRPr="003321A9">
        <w:rPr>
          <w:rFonts w:cs="Arial"/>
        </w:rPr>
        <w:instrText xml:space="preserve"> REF _Ref355302250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12</w:t>
      </w:r>
      <w:r w:rsidRPr="003321A9">
        <w:rPr>
          <w:rFonts w:cs="Arial"/>
        </w:rPr>
        <w:fldChar w:fldCharType="end"/>
      </w:r>
      <w:r w:rsidRPr="003321A9">
        <w:rPr>
          <w:rFonts w:cs="Arial"/>
        </w:rPr>
        <w:t xml:space="preserve"> documents the key researchable issues to be addressed in the evaluation</w:t>
      </w:r>
      <w:r w:rsidR="00C75380" w:rsidRPr="003321A9">
        <w:rPr>
          <w:rFonts w:cs="Arial"/>
        </w:rPr>
        <w:t>,</w:t>
      </w:r>
      <w:r w:rsidRPr="003321A9">
        <w:rPr>
          <w:rFonts w:cs="Arial"/>
        </w:rPr>
        <w:t xml:space="preserve"> along with the impact methodologies and primary data collection activities.</w:t>
      </w:r>
    </w:p>
    <w:p w14:paraId="22AE8F21" w14:textId="0C67C89D" w:rsidR="00CF0CC0" w:rsidRPr="003321A9" w:rsidRDefault="00CF0CC0" w:rsidP="00EF1558">
      <w:pPr>
        <w:pStyle w:val="Caption"/>
        <w:rPr>
          <w:rFonts w:cs="Arial" w:hint="eastAsia"/>
        </w:rPr>
      </w:pPr>
      <w:bookmarkStart w:id="213" w:name="_Ref355302250"/>
      <w:bookmarkStart w:id="214" w:name="_Toc62474696"/>
      <w:bookmarkStart w:id="215" w:name="_Toc185425108"/>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12</w:t>
      </w:r>
      <w:r w:rsidRPr="003321A9">
        <w:rPr>
          <w:rFonts w:cs="Arial" w:hint="eastAsia"/>
        </w:rPr>
        <w:fldChar w:fldCharType="end"/>
      </w:r>
      <w:bookmarkEnd w:id="213"/>
      <w:r w:rsidRPr="003321A9">
        <w:rPr>
          <w:rFonts w:cs="Arial"/>
        </w:rPr>
        <w:t xml:space="preserve">. </w:t>
      </w:r>
      <w:r w:rsidR="0060041E" w:rsidRPr="003321A9">
        <w:rPr>
          <w:rFonts w:cs="Arial"/>
        </w:rPr>
        <w:t xml:space="preserve">Commercial </w:t>
      </w:r>
      <w:r w:rsidRPr="003321A9">
        <w:rPr>
          <w:rFonts w:cs="Arial"/>
        </w:rPr>
        <w:t>Load Management Standard Offer Program EM&amp;V Plan</w:t>
      </w:r>
      <w:bookmarkEnd w:id="214"/>
      <w:bookmarkEnd w:id="215"/>
    </w:p>
    <w:tbl>
      <w:tblPr>
        <w:tblW w:w="100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20"/>
        <w:gridCol w:w="6475"/>
        <w:gridCol w:w="1080"/>
      </w:tblGrid>
      <w:tr w:rsidR="00CF0CC0" w:rsidRPr="003321A9" w14:paraId="557BD1A6" w14:textId="77777777" w:rsidTr="007E73D8">
        <w:trPr>
          <w:tblHeader/>
        </w:trPr>
        <w:tc>
          <w:tcPr>
            <w:tcW w:w="2520" w:type="dxa"/>
            <w:shd w:val="clear" w:color="auto" w:fill="25408F"/>
            <w:vAlign w:val="bottom"/>
          </w:tcPr>
          <w:p w14:paraId="1DB5B17E" w14:textId="77777777" w:rsidR="00CF0CC0" w:rsidRPr="003321A9" w:rsidRDefault="00CF0CC0" w:rsidP="007E73D8">
            <w:pPr>
              <w:pStyle w:val="TableHeadingLeft"/>
              <w:rPr>
                <w:rFonts w:hint="eastAsia"/>
              </w:rPr>
            </w:pPr>
            <w:r w:rsidRPr="003321A9">
              <w:t xml:space="preserve">Commercial Load Management SOP </w:t>
            </w:r>
          </w:p>
        </w:tc>
        <w:tc>
          <w:tcPr>
            <w:tcW w:w="6475" w:type="dxa"/>
            <w:shd w:val="clear" w:color="auto" w:fill="25408F"/>
            <w:vAlign w:val="bottom"/>
          </w:tcPr>
          <w:p w14:paraId="5E66F3B5" w14:textId="77777777" w:rsidR="00CF0CC0" w:rsidRPr="003321A9" w:rsidRDefault="00CF0CC0" w:rsidP="007E73D8">
            <w:pPr>
              <w:pStyle w:val="TableHeadingLeft"/>
              <w:rPr>
                <w:rFonts w:hint="eastAsia"/>
              </w:rPr>
            </w:pPr>
            <w:r w:rsidRPr="003321A9">
              <w:t xml:space="preserve">Description </w:t>
            </w:r>
          </w:p>
        </w:tc>
        <w:tc>
          <w:tcPr>
            <w:tcW w:w="1080" w:type="dxa"/>
            <w:shd w:val="clear" w:color="auto" w:fill="25408F"/>
            <w:vAlign w:val="bottom"/>
          </w:tcPr>
          <w:p w14:paraId="2EA044CA" w14:textId="19314D1C" w:rsidR="00CF0CC0" w:rsidRPr="003321A9" w:rsidRDefault="0079588D" w:rsidP="007E73D8">
            <w:pPr>
              <w:pStyle w:val="TableHeadingLeft"/>
              <w:rPr>
                <w:rFonts w:hint="eastAsia"/>
              </w:rPr>
            </w:pPr>
            <w:r>
              <w:t>2024</w:t>
            </w:r>
            <w:r w:rsidR="00CF0CC0" w:rsidRPr="003321A9">
              <w:t xml:space="preserve"> </w:t>
            </w:r>
          </w:p>
        </w:tc>
      </w:tr>
      <w:tr w:rsidR="00CF0CC0" w:rsidRPr="003321A9" w14:paraId="0CD6047D" w14:textId="77777777" w:rsidTr="007E73D8">
        <w:tc>
          <w:tcPr>
            <w:tcW w:w="2520" w:type="dxa"/>
          </w:tcPr>
          <w:p w14:paraId="0A26A619" w14:textId="77777777" w:rsidR="00CF0CC0" w:rsidRPr="003321A9" w:rsidRDefault="00CF0CC0" w:rsidP="007E73D8">
            <w:pPr>
              <w:pStyle w:val="TableText"/>
            </w:pPr>
            <w:r w:rsidRPr="003321A9">
              <w:t xml:space="preserve">Evaluation priority </w:t>
            </w:r>
          </w:p>
        </w:tc>
        <w:tc>
          <w:tcPr>
            <w:tcW w:w="6475" w:type="dxa"/>
            <w:vAlign w:val="center"/>
          </w:tcPr>
          <w:p w14:paraId="07BEC9ED" w14:textId="2BB705B1" w:rsidR="00CF0CC0" w:rsidRPr="003321A9" w:rsidRDefault="00CF0CC0" w:rsidP="007E73D8">
            <w:pPr>
              <w:pStyle w:val="TableText"/>
            </w:pPr>
            <w:r w:rsidRPr="003321A9">
              <w:t>The load management progr</w:t>
            </w:r>
            <w:r w:rsidRPr="003321A9">
              <w:rPr>
                <w:rFonts w:eastAsia="Arial" w:cs="Arial"/>
                <w:szCs w:val="22"/>
              </w:rPr>
              <w:t xml:space="preserve">am is </w:t>
            </w:r>
            <w:r w:rsidR="0045216E" w:rsidRPr="003321A9">
              <w:rPr>
                <w:rFonts w:eastAsia="Arial" w:cs="Arial"/>
                <w:szCs w:val="22"/>
              </w:rPr>
              <w:t xml:space="preserve">a </w:t>
            </w:r>
            <w:r w:rsidR="00367043" w:rsidRPr="003321A9">
              <w:rPr>
                <w:i/>
                <w:iCs/>
                <w:szCs w:val="22"/>
              </w:rPr>
              <w:t>medium</w:t>
            </w:r>
            <w:r w:rsidRPr="003321A9">
              <w:rPr>
                <w:szCs w:val="22"/>
              </w:rPr>
              <w:t xml:space="preserve"> priority in </w:t>
            </w:r>
            <w:r w:rsidR="0079588D">
              <w:rPr>
                <w:szCs w:val="22"/>
              </w:rPr>
              <w:t>PY2024</w:t>
            </w:r>
            <w:r w:rsidRPr="003321A9">
              <w:rPr>
                <w:szCs w:val="22"/>
              </w:rPr>
              <w:t>.</w:t>
            </w:r>
            <w:r w:rsidRPr="003321A9">
              <w:t xml:space="preserve">  </w:t>
            </w:r>
          </w:p>
        </w:tc>
        <w:tc>
          <w:tcPr>
            <w:tcW w:w="1080" w:type="dxa"/>
          </w:tcPr>
          <w:p w14:paraId="3D554F75" w14:textId="4A9257AF" w:rsidR="00CF0CC0" w:rsidRPr="003321A9" w:rsidRDefault="0010436B" w:rsidP="007E73D8">
            <w:pPr>
              <w:pStyle w:val="TableText"/>
            </w:pPr>
            <w:r w:rsidRPr="003321A9">
              <w:t>Medium</w:t>
            </w:r>
          </w:p>
        </w:tc>
      </w:tr>
      <w:tr w:rsidR="00CF0CC0" w:rsidRPr="003321A9" w14:paraId="0154D986" w14:textId="77777777" w:rsidTr="007E73D8">
        <w:tc>
          <w:tcPr>
            <w:tcW w:w="2520" w:type="dxa"/>
          </w:tcPr>
          <w:p w14:paraId="0976DFBE" w14:textId="77777777" w:rsidR="00CF0CC0" w:rsidRPr="003321A9" w:rsidRDefault="00CF0CC0" w:rsidP="007E73D8">
            <w:pPr>
              <w:pStyle w:val="TableText"/>
            </w:pPr>
            <w:r w:rsidRPr="003321A9">
              <w:t xml:space="preserve">Key researchable issues </w:t>
            </w:r>
          </w:p>
        </w:tc>
        <w:tc>
          <w:tcPr>
            <w:tcW w:w="7555" w:type="dxa"/>
            <w:gridSpan w:val="2"/>
            <w:vAlign w:val="center"/>
          </w:tcPr>
          <w:p w14:paraId="30723592" w14:textId="77777777" w:rsidR="00CF0CC0" w:rsidRPr="003321A9" w:rsidRDefault="00CF0CC0" w:rsidP="002A0772">
            <w:pPr>
              <w:pStyle w:val="TableText"/>
              <w:numPr>
                <w:ilvl w:val="0"/>
                <w:numId w:val="130"/>
              </w:numPr>
              <w:rPr>
                <w:rFonts w:asciiTheme="minorHAnsi" w:hAnsiTheme="minorHAnsi"/>
              </w:rPr>
            </w:pPr>
            <w:r w:rsidRPr="003321A9">
              <w:t xml:space="preserve">Are sponsor-provided savings inputs and parameters accurate?  </w:t>
            </w:r>
          </w:p>
          <w:p w14:paraId="287DE8B3" w14:textId="77777777" w:rsidR="00CF0CC0" w:rsidRPr="003321A9" w:rsidRDefault="00CF0CC0" w:rsidP="002A0772">
            <w:pPr>
              <w:pStyle w:val="TableText"/>
              <w:numPr>
                <w:ilvl w:val="0"/>
                <w:numId w:val="130"/>
              </w:numPr>
              <w:rPr>
                <w:rFonts w:asciiTheme="minorHAnsi" w:hAnsiTheme="minorHAnsi"/>
              </w:rPr>
            </w:pPr>
            <w:r w:rsidRPr="003321A9">
              <w:t xml:space="preserve">Are utility verification regimes sufficient and reliable?  </w:t>
            </w:r>
          </w:p>
        </w:tc>
      </w:tr>
      <w:tr w:rsidR="00CF0CC0" w:rsidRPr="003321A9" w14:paraId="2F2637D5" w14:textId="77777777" w:rsidTr="007E73D8">
        <w:tc>
          <w:tcPr>
            <w:tcW w:w="2520" w:type="dxa"/>
            <w:vMerge w:val="restart"/>
          </w:tcPr>
          <w:p w14:paraId="2F298987" w14:textId="01B22D97" w:rsidR="00CF0CC0" w:rsidRPr="003321A9" w:rsidRDefault="00CF0CC0" w:rsidP="007E73D8">
            <w:pPr>
              <w:pStyle w:val="TableText"/>
            </w:pPr>
            <w:r w:rsidRPr="003321A9">
              <w:t xml:space="preserve">Program </w:t>
            </w:r>
            <w:r w:rsidR="00B540A1" w:rsidRPr="003321A9">
              <w:t>e</w:t>
            </w:r>
            <w:r w:rsidRPr="003321A9">
              <w:t xml:space="preserve">valuation </w:t>
            </w:r>
            <w:r w:rsidR="00B540A1" w:rsidRPr="003321A9">
              <w:t>a</w:t>
            </w:r>
            <w:r w:rsidRPr="003321A9">
              <w:t xml:space="preserve">pproach </w:t>
            </w:r>
          </w:p>
        </w:tc>
        <w:tc>
          <w:tcPr>
            <w:tcW w:w="6475" w:type="dxa"/>
            <w:vAlign w:val="center"/>
          </w:tcPr>
          <w:p w14:paraId="678DBB16" w14:textId="77777777" w:rsidR="00CF0CC0" w:rsidRPr="003321A9" w:rsidRDefault="00CF0CC0" w:rsidP="007E73D8">
            <w:pPr>
              <w:pStyle w:val="TableText"/>
            </w:pPr>
            <w:r w:rsidRPr="003321A9">
              <w:t>P</w:t>
            </w:r>
            <w:r w:rsidRPr="003321A9">
              <w:rPr>
                <w:rFonts w:eastAsia="Arial" w:cs="Arial"/>
                <w:color w:val="000000" w:themeColor="text1"/>
              </w:rPr>
              <w:t xml:space="preserve">rogram tracking data review: Review data for accuracy and alignment with demand interval metered data. </w:t>
            </w:r>
          </w:p>
          <w:p w14:paraId="434F256E" w14:textId="7ACCA5A0" w:rsidR="00CF0CC0" w:rsidRPr="003321A9" w:rsidRDefault="00CF0CC0" w:rsidP="007E73D8">
            <w:pPr>
              <w:pStyle w:val="TableText"/>
            </w:pPr>
            <w:r w:rsidRPr="003321A9">
              <w:t xml:space="preserve">Metered </w:t>
            </w:r>
            <w:r w:rsidR="002F34A0" w:rsidRPr="003321A9">
              <w:t>d</w:t>
            </w:r>
            <w:r w:rsidRPr="003321A9">
              <w:t xml:space="preserve">ata review: Program rules require </w:t>
            </w:r>
            <w:r w:rsidR="002F34A0" w:rsidRPr="003321A9">
              <w:t xml:space="preserve">the </w:t>
            </w:r>
            <w:r w:rsidRPr="003321A9">
              <w:t>installation of demand interval metering to record real</w:t>
            </w:r>
            <w:r w:rsidR="002F34A0" w:rsidRPr="003321A9">
              <w:t>-</w:t>
            </w:r>
            <w:r w:rsidRPr="003321A9">
              <w:t xml:space="preserve">time participant demand profiles. </w:t>
            </w:r>
            <w:r w:rsidR="002F34A0" w:rsidRPr="003321A9">
              <w:t>A r</w:t>
            </w:r>
            <w:r w:rsidRPr="003321A9">
              <w:t xml:space="preserve">eview of these data will verify program tracking data. </w:t>
            </w:r>
          </w:p>
        </w:tc>
        <w:tc>
          <w:tcPr>
            <w:tcW w:w="1080" w:type="dxa"/>
          </w:tcPr>
          <w:p w14:paraId="4E5BB471" w14:textId="77777777" w:rsidR="00CF0CC0" w:rsidRPr="003321A9" w:rsidRDefault="00CF0CC0" w:rsidP="007E73D8">
            <w:pPr>
              <w:pStyle w:val="TableText"/>
            </w:pPr>
            <w:r w:rsidRPr="003321A9">
              <w:t xml:space="preserve">Census </w:t>
            </w:r>
          </w:p>
        </w:tc>
      </w:tr>
      <w:tr w:rsidR="00CF0CC0" w:rsidRPr="003321A9" w14:paraId="30C984B7" w14:textId="77777777" w:rsidTr="007E73D8">
        <w:tc>
          <w:tcPr>
            <w:tcW w:w="2520" w:type="dxa"/>
            <w:vMerge/>
            <w:vAlign w:val="center"/>
          </w:tcPr>
          <w:p w14:paraId="6838A59E" w14:textId="77777777" w:rsidR="00CF0CC0" w:rsidRPr="003321A9" w:rsidRDefault="00CF0CC0" w:rsidP="007E73D8">
            <w:pPr>
              <w:pStyle w:val="TableText"/>
            </w:pPr>
          </w:p>
        </w:tc>
        <w:tc>
          <w:tcPr>
            <w:tcW w:w="6475" w:type="dxa"/>
            <w:vAlign w:val="center"/>
          </w:tcPr>
          <w:p w14:paraId="603683ED" w14:textId="38D5AC08" w:rsidR="00CF0CC0" w:rsidRPr="003321A9" w:rsidRDefault="00CF0CC0" w:rsidP="007E73D8">
            <w:pPr>
              <w:pStyle w:val="TableText"/>
            </w:pPr>
            <w:r w:rsidRPr="003321A9">
              <w:t>Data reviews: Review participant interval</w:t>
            </w:r>
            <w:r w:rsidR="002F34A0" w:rsidRPr="003321A9">
              <w:t>-</w:t>
            </w:r>
            <w:r w:rsidRPr="003321A9">
              <w:t xml:space="preserve">load data. Periods ahead of, during, and following load interruption notices will verify load reduction and persistence during demand response events and provide </w:t>
            </w:r>
            <w:r w:rsidR="002F34A0" w:rsidRPr="003321A9">
              <w:t xml:space="preserve">a </w:t>
            </w:r>
            <w:r w:rsidRPr="003321A9">
              <w:t xml:space="preserve">comparison to similar-condition non-interrupt baseline days to validate impact estimates. </w:t>
            </w:r>
          </w:p>
        </w:tc>
        <w:tc>
          <w:tcPr>
            <w:tcW w:w="1080" w:type="dxa"/>
          </w:tcPr>
          <w:p w14:paraId="266FF9A9" w14:textId="77777777" w:rsidR="00CF0CC0" w:rsidRPr="003321A9" w:rsidRDefault="00CF0CC0" w:rsidP="007E73D8">
            <w:pPr>
              <w:pStyle w:val="TableText"/>
            </w:pPr>
            <w:r w:rsidRPr="003321A9">
              <w:t xml:space="preserve">Census </w:t>
            </w:r>
          </w:p>
        </w:tc>
      </w:tr>
    </w:tbl>
    <w:p w14:paraId="7F50410F" w14:textId="36724645" w:rsidR="00CF0CC0" w:rsidRPr="003321A9" w:rsidRDefault="0060041E" w:rsidP="00AA7019">
      <w:pPr>
        <w:pStyle w:val="Heading3"/>
        <w:keepLines/>
        <w:rPr>
          <w:rFonts w:cs="Arial" w:hint="eastAsia"/>
        </w:rPr>
      </w:pPr>
      <w:bookmarkStart w:id="216" w:name="_Toc185496881"/>
      <w:r w:rsidRPr="003321A9">
        <w:t xml:space="preserve">Residential </w:t>
      </w:r>
      <w:r w:rsidR="00CF0CC0" w:rsidRPr="003321A9">
        <w:t>Load Management Market Transformation Program</w:t>
      </w:r>
      <w:bookmarkEnd w:id="216"/>
    </w:p>
    <w:p w14:paraId="44DCD6E2" w14:textId="42272267" w:rsidR="00CF0CC0" w:rsidRPr="003321A9" w:rsidRDefault="00CF0CC0" w:rsidP="00AA7019">
      <w:pPr>
        <w:pStyle w:val="Caption"/>
        <w:rPr>
          <w:rFonts w:hint="eastAsia"/>
        </w:rPr>
      </w:pPr>
      <w:bookmarkStart w:id="217" w:name="_Toc62474697"/>
      <w:bookmarkStart w:id="218" w:name="_Toc185425109"/>
      <w:r w:rsidRPr="003321A9">
        <w:t xml:space="preserve">Table </w:t>
      </w:r>
      <w:r w:rsidRPr="003321A9">
        <w:fldChar w:fldCharType="begin"/>
      </w:r>
      <w:r w:rsidRPr="003321A9">
        <w:instrText>SEQ Table \* ARABIC</w:instrText>
      </w:r>
      <w:r w:rsidRPr="003321A9">
        <w:fldChar w:fldCharType="separate"/>
      </w:r>
      <w:r w:rsidR="0045259F">
        <w:rPr>
          <w:noProof/>
        </w:rPr>
        <w:t>13</w:t>
      </w:r>
      <w:r w:rsidRPr="003321A9">
        <w:fldChar w:fldCharType="end"/>
      </w:r>
      <w:r w:rsidRPr="003321A9">
        <w:t xml:space="preserve">. </w:t>
      </w:r>
      <w:r w:rsidR="0060041E" w:rsidRPr="003321A9">
        <w:t xml:space="preserve">Residential </w:t>
      </w:r>
      <w:r w:rsidRPr="003321A9">
        <w:t xml:space="preserve">Load Management </w:t>
      </w:r>
      <w:r w:rsidR="00B67295" w:rsidRPr="003321A9">
        <w:t xml:space="preserve">Market Transformation </w:t>
      </w:r>
      <w:r w:rsidRPr="003321A9">
        <w:t xml:space="preserve">Program </w:t>
      </w:r>
      <w:bookmarkEnd w:id="217"/>
      <w:r w:rsidR="00B67295" w:rsidRPr="003321A9">
        <w:t>S</w:t>
      </w:r>
      <w:r w:rsidRPr="003321A9">
        <w:t>ummary</w:t>
      </w:r>
      <w:bookmarkEnd w:id="218"/>
    </w:p>
    <w:tbl>
      <w:tblPr>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1E0" w:firstRow="1" w:lastRow="1" w:firstColumn="1" w:lastColumn="1" w:noHBand="0" w:noVBand="0"/>
      </w:tblPr>
      <w:tblGrid>
        <w:gridCol w:w="1975"/>
        <w:gridCol w:w="8097"/>
      </w:tblGrid>
      <w:tr w:rsidR="00CF0CC0" w:rsidRPr="003321A9" w14:paraId="4B1DB708" w14:textId="77777777" w:rsidTr="00D21B05">
        <w:trPr>
          <w:tblHeader/>
          <w:jc w:val="center"/>
        </w:trPr>
        <w:tc>
          <w:tcPr>
            <w:tcW w:w="1975" w:type="dxa"/>
            <w:shd w:val="clear" w:color="auto" w:fill="25408F"/>
            <w:vAlign w:val="bottom"/>
          </w:tcPr>
          <w:p w14:paraId="672C6E72" w14:textId="49A54547" w:rsidR="00CF0CC0" w:rsidRPr="003321A9" w:rsidRDefault="0064539C" w:rsidP="00D21B05">
            <w:pPr>
              <w:pStyle w:val="TableHeadingLeft"/>
              <w:rPr>
                <w:rFonts w:hint="eastAsia"/>
              </w:rPr>
            </w:pPr>
            <w:r w:rsidRPr="003321A9">
              <w:t xml:space="preserve">Residential </w:t>
            </w:r>
            <w:r w:rsidR="00CF0CC0" w:rsidRPr="003321A9">
              <w:t>Load Management MTP</w:t>
            </w:r>
          </w:p>
        </w:tc>
        <w:tc>
          <w:tcPr>
            <w:tcW w:w="8097" w:type="dxa"/>
            <w:shd w:val="clear" w:color="auto" w:fill="25408F"/>
            <w:vAlign w:val="bottom"/>
          </w:tcPr>
          <w:p w14:paraId="2E95FD28" w14:textId="77777777" w:rsidR="00CF0CC0" w:rsidRPr="003321A9" w:rsidRDefault="00CF0CC0" w:rsidP="00D21B05">
            <w:pPr>
              <w:pStyle w:val="TableHeadingLeft"/>
              <w:rPr>
                <w:rFonts w:cs="Arial" w:hint="eastAsia"/>
                <w:b/>
              </w:rPr>
            </w:pPr>
            <w:r w:rsidRPr="003321A9">
              <w:t>Summary</w:t>
            </w:r>
          </w:p>
        </w:tc>
      </w:tr>
      <w:tr w:rsidR="00CF0CC0" w:rsidRPr="003321A9" w14:paraId="1AFDFE7A" w14:textId="77777777" w:rsidTr="007E73D8">
        <w:trPr>
          <w:jc w:val="center"/>
        </w:trPr>
        <w:tc>
          <w:tcPr>
            <w:tcW w:w="1975" w:type="dxa"/>
          </w:tcPr>
          <w:p w14:paraId="4E037D08" w14:textId="77777777" w:rsidR="00CF0CC0" w:rsidRPr="003321A9" w:rsidRDefault="00CF0CC0" w:rsidP="00D21B05">
            <w:pPr>
              <w:pStyle w:val="TableText"/>
              <w:rPr>
                <w:rFonts w:cs="Arial"/>
              </w:rPr>
            </w:pPr>
            <w:r w:rsidRPr="003321A9">
              <w:t xml:space="preserve">Program </w:t>
            </w:r>
            <w:r w:rsidRPr="003321A9">
              <w:rPr>
                <w:rFonts w:cs="Arial"/>
              </w:rPr>
              <w:t>description</w:t>
            </w:r>
          </w:p>
        </w:tc>
        <w:tc>
          <w:tcPr>
            <w:tcW w:w="8097" w:type="dxa"/>
          </w:tcPr>
          <w:p w14:paraId="5E56CE13" w14:textId="783575C9" w:rsidR="005D0EA8" w:rsidRPr="005D0EA8" w:rsidRDefault="005D0EA8" w:rsidP="005D0EA8">
            <w:pPr>
              <w:autoSpaceDE w:val="0"/>
              <w:autoSpaceDN w:val="0"/>
              <w:adjustRightInd w:val="0"/>
              <w:spacing w:before="0"/>
              <w:rPr>
                <w:rFonts w:cs="Arial"/>
                <w:sz w:val="20"/>
                <w:szCs w:val="20"/>
              </w:rPr>
            </w:pPr>
            <w:r w:rsidRPr="005D0EA8">
              <w:rPr>
                <w:rFonts w:cs="Arial"/>
                <w:sz w:val="20"/>
                <w:szCs w:val="20"/>
              </w:rPr>
              <w:t xml:space="preserve">The Residential Load Management Program targets </w:t>
            </w:r>
            <w:r w:rsidR="00276CF6">
              <w:rPr>
                <w:rFonts w:cs="Arial"/>
                <w:sz w:val="20"/>
                <w:szCs w:val="20"/>
              </w:rPr>
              <w:t xml:space="preserve">a </w:t>
            </w:r>
            <w:r w:rsidRPr="005D0EA8">
              <w:rPr>
                <w:rFonts w:cs="Arial"/>
                <w:sz w:val="20"/>
                <w:szCs w:val="20"/>
              </w:rPr>
              <w:t>reduction in central refrigerated air</w:t>
            </w:r>
          </w:p>
          <w:p w14:paraId="432CA18B" w14:textId="77777777" w:rsidR="005D0EA8" w:rsidRPr="005D0EA8" w:rsidRDefault="005D0EA8" w:rsidP="005D0EA8">
            <w:pPr>
              <w:autoSpaceDE w:val="0"/>
              <w:autoSpaceDN w:val="0"/>
              <w:adjustRightInd w:val="0"/>
              <w:spacing w:before="0"/>
              <w:rPr>
                <w:rFonts w:cs="Arial"/>
                <w:sz w:val="20"/>
                <w:szCs w:val="20"/>
              </w:rPr>
            </w:pPr>
            <w:r w:rsidRPr="005D0EA8">
              <w:rPr>
                <w:rFonts w:cs="Arial"/>
                <w:sz w:val="20"/>
                <w:szCs w:val="20"/>
              </w:rPr>
              <w:t>conditioning load for residential customers. EPE has the capability of remotely adjusting</w:t>
            </w:r>
          </w:p>
          <w:p w14:paraId="76E06E8D" w14:textId="0EBF5D2B" w:rsidR="00CF0CC0" w:rsidRPr="003321A9" w:rsidRDefault="005D0EA8" w:rsidP="005D0EA8">
            <w:pPr>
              <w:autoSpaceDE w:val="0"/>
              <w:autoSpaceDN w:val="0"/>
              <w:adjustRightInd w:val="0"/>
              <w:spacing w:before="0"/>
              <w:rPr>
                <w:rFonts w:cs="Arial"/>
              </w:rPr>
            </w:pPr>
            <w:r w:rsidRPr="005D0EA8">
              <w:rPr>
                <w:rFonts w:cs="Arial"/>
                <w:sz w:val="20"/>
                <w:szCs w:val="20"/>
              </w:rPr>
              <w:t>participating customers’ internet-enabled smart thermostats during load management events to</w:t>
            </w:r>
            <w:r>
              <w:rPr>
                <w:rFonts w:cs="Arial"/>
                <w:sz w:val="20"/>
                <w:szCs w:val="20"/>
              </w:rPr>
              <w:t xml:space="preserve"> </w:t>
            </w:r>
            <w:r w:rsidRPr="005D0EA8">
              <w:rPr>
                <w:rFonts w:cs="Arial"/>
                <w:sz w:val="20"/>
                <w:szCs w:val="20"/>
              </w:rPr>
              <w:t>relieve peak load. Customers receive a $25 incentive for enrolling a new or existing qualifying</w:t>
            </w:r>
            <w:r>
              <w:rPr>
                <w:rFonts w:cs="Arial"/>
                <w:sz w:val="20"/>
                <w:szCs w:val="20"/>
              </w:rPr>
              <w:t xml:space="preserve"> </w:t>
            </w:r>
            <w:r w:rsidRPr="005D0EA8">
              <w:rPr>
                <w:rFonts w:cs="Arial"/>
                <w:sz w:val="20"/>
                <w:szCs w:val="20"/>
              </w:rPr>
              <w:t>internet</w:t>
            </w:r>
            <w:r w:rsidR="00276CF6">
              <w:rPr>
                <w:rFonts w:cs="Arial"/>
                <w:sz w:val="20"/>
                <w:szCs w:val="20"/>
              </w:rPr>
              <w:t>-</w:t>
            </w:r>
            <w:r w:rsidRPr="005D0EA8">
              <w:rPr>
                <w:rFonts w:cs="Arial"/>
                <w:sz w:val="20"/>
                <w:szCs w:val="20"/>
              </w:rPr>
              <w:t>enabled smart thermostat or for continued participation in the Program. Customers may</w:t>
            </w:r>
            <w:r>
              <w:rPr>
                <w:rFonts w:cs="Arial"/>
                <w:sz w:val="20"/>
                <w:szCs w:val="20"/>
              </w:rPr>
              <w:t xml:space="preserve"> </w:t>
            </w:r>
            <w:r w:rsidRPr="005D0EA8">
              <w:rPr>
                <w:rFonts w:cs="Arial"/>
                <w:sz w:val="20"/>
                <w:szCs w:val="20"/>
              </w:rPr>
              <w:t>also receive an additional $50 rebate for the purchase of a new internet</w:t>
            </w:r>
            <w:r w:rsidR="00276CF6">
              <w:rPr>
                <w:rFonts w:cs="Arial"/>
                <w:sz w:val="20"/>
                <w:szCs w:val="20"/>
              </w:rPr>
              <w:t>-</w:t>
            </w:r>
            <w:r w:rsidRPr="005D0EA8">
              <w:rPr>
                <w:rFonts w:cs="Arial"/>
                <w:sz w:val="20"/>
                <w:szCs w:val="20"/>
              </w:rPr>
              <w:t>enabled smart thermostat</w:t>
            </w:r>
            <w:r>
              <w:rPr>
                <w:rFonts w:cs="Arial"/>
                <w:sz w:val="20"/>
                <w:szCs w:val="20"/>
              </w:rPr>
              <w:t xml:space="preserve"> </w:t>
            </w:r>
            <w:r w:rsidRPr="005D0EA8">
              <w:rPr>
                <w:rFonts w:cs="Arial"/>
                <w:sz w:val="20"/>
                <w:szCs w:val="20"/>
              </w:rPr>
              <w:t>through EPE’s online marketplace</w:t>
            </w:r>
            <w:r w:rsidR="00CF0CC0" w:rsidRPr="005D0EA8">
              <w:rPr>
                <w:rFonts w:cs="Arial"/>
                <w:sz w:val="20"/>
                <w:szCs w:val="20"/>
              </w:rPr>
              <w:t>.</w:t>
            </w:r>
          </w:p>
        </w:tc>
      </w:tr>
      <w:tr w:rsidR="00CF0CC0" w:rsidRPr="003321A9" w14:paraId="5C9058FD" w14:textId="77777777" w:rsidTr="007E73D8">
        <w:trPr>
          <w:jc w:val="center"/>
        </w:trPr>
        <w:tc>
          <w:tcPr>
            <w:tcW w:w="1975" w:type="dxa"/>
          </w:tcPr>
          <w:p w14:paraId="1D184D7D" w14:textId="77777777" w:rsidR="00CF0CC0" w:rsidRPr="003321A9" w:rsidRDefault="00CF0CC0" w:rsidP="00D21B05">
            <w:pPr>
              <w:pStyle w:val="TableText"/>
              <w:rPr>
                <w:rFonts w:cs="Arial"/>
                <w:b/>
              </w:rPr>
            </w:pPr>
            <w:r w:rsidRPr="003321A9">
              <w:t>Target markets</w:t>
            </w:r>
          </w:p>
        </w:tc>
        <w:tc>
          <w:tcPr>
            <w:tcW w:w="8097" w:type="dxa"/>
          </w:tcPr>
          <w:p w14:paraId="48616C9B" w14:textId="2F46C487" w:rsidR="00CF0CC0" w:rsidRPr="003321A9" w:rsidRDefault="00CF0CC0" w:rsidP="00D21B05">
            <w:pPr>
              <w:pStyle w:val="TableText"/>
              <w:numPr>
                <w:ilvl w:val="0"/>
                <w:numId w:val="130"/>
              </w:numPr>
            </w:pPr>
            <w:r w:rsidRPr="003321A9">
              <w:t>The program targets residential homes with central air conditioning</w:t>
            </w:r>
            <w:r w:rsidR="00DD16AD" w:rsidRPr="003321A9">
              <w:t>.</w:t>
            </w:r>
          </w:p>
        </w:tc>
      </w:tr>
      <w:tr w:rsidR="00CF0CC0" w:rsidRPr="003321A9" w14:paraId="401B7445" w14:textId="77777777" w:rsidTr="007E73D8">
        <w:trPr>
          <w:jc w:val="center"/>
        </w:trPr>
        <w:tc>
          <w:tcPr>
            <w:tcW w:w="1975" w:type="dxa"/>
          </w:tcPr>
          <w:p w14:paraId="28B2C438" w14:textId="77777777" w:rsidR="00CF0CC0" w:rsidRPr="003321A9" w:rsidRDefault="00CF0CC0" w:rsidP="00D21B05">
            <w:pPr>
              <w:pStyle w:val="TableText"/>
              <w:rPr>
                <w:rFonts w:cs="Arial"/>
                <w:b/>
              </w:rPr>
            </w:pPr>
            <w:r w:rsidRPr="003321A9">
              <w:t>Marketing strategies and project sponsors</w:t>
            </w:r>
          </w:p>
        </w:tc>
        <w:tc>
          <w:tcPr>
            <w:tcW w:w="8097" w:type="dxa"/>
          </w:tcPr>
          <w:p w14:paraId="6D1E57CE" w14:textId="48EE2BA9" w:rsidR="00CF0CC0" w:rsidRPr="003321A9" w:rsidRDefault="00CF0CC0" w:rsidP="00D21B05">
            <w:pPr>
              <w:pStyle w:val="TableText"/>
              <w:numPr>
                <w:ilvl w:val="0"/>
                <w:numId w:val="130"/>
              </w:numPr>
            </w:pPr>
            <w:r w:rsidRPr="003321A9">
              <w:t>Third-party vendors will implement outreach and planning activities</w:t>
            </w:r>
            <w:r w:rsidR="00DD16AD" w:rsidRPr="003321A9">
              <w:t>.</w:t>
            </w:r>
          </w:p>
        </w:tc>
      </w:tr>
      <w:tr w:rsidR="00CF0CC0" w:rsidRPr="003321A9" w14:paraId="7AE5221C" w14:textId="77777777" w:rsidTr="007E73D8">
        <w:trPr>
          <w:jc w:val="center"/>
        </w:trPr>
        <w:tc>
          <w:tcPr>
            <w:tcW w:w="1975" w:type="dxa"/>
          </w:tcPr>
          <w:p w14:paraId="78484D69" w14:textId="77777777" w:rsidR="00CF0CC0" w:rsidRPr="003321A9" w:rsidRDefault="00CF0CC0" w:rsidP="00D21B05">
            <w:pPr>
              <w:pStyle w:val="TableText"/>
              <w:rPr>
                <w:rFonts w:cs="Arial"/>
                <w:b/>
              </w:rPr>
            </w:pPr>
            <w:r w:rsidRPr="003321A9">
              <w:t>Implementation and delivery</w:t>
            </w:r>
          </w:p>
        </w:tc>
        <w:tc>
          <w:tcPr>
            <w:tcW w:w="8097" w:type="dxa"/>
          </w:tcPr>
          <w:p w14:paraId="08CEA6E4" w14:textId="0D4C569F" w:rsidR="00CF0CC0" w:rsidRPr="003321A9" w:rsidRDefault="00E53362" w:rsidP="00D21B05">
            <w:pPr>
              <w:pStyle w:val="TableText"/>
              <w:numPr>
                <w:ilvl w:val="0"/>
                <w:numId w:val="130"/>
              </w:numPr>
            </w:pPr>
            <w:r w:rsidRPr="003321A9">
              <w:t>A t</w:t>
            </w:r>
            <w:r w:rsidR="00CF0CC0" w:rsidRPr="003321A9">
              <w:t>hird-party vendor manages and controls implementation</w:t>
            </w:r>
            <w:r w:rsidRPr="003321A9">
              <w:t xml:space="preserve">; </w:t>
            </w:r>
            <w:r w:rsidR="0031377E" w:rsidRPr="003321A9">
              <w:t xml:space="preserve">EPE manages </w:t>
            </w:r>
            <w:r w:rsidR="00A44AE2" w:rsidRPr="003321A9">
              <w:t>load management</w:t>
            </w:r>
            <w:r w:rsidRPr="003321A9">
              <w:t xml:space="preserve"> </w:t>
            </w:r>
            <w:r w:rsidR="00CF0CC0" w:rsidRPr="003321A9">
              <w:t>event activation</w:t>
            </w:r>
            <w:r w:rsidR="0031377E" w:rsidRPr="003321A9">
              <w:t>.</w:t>
            </w:r>
          </w:p>
        </w:tc>
      </w:tr>
      <w:tr w:rsidR="00CF0CC0" w:rsidRPr="003321A9" w14:paraId="33092D4A" w14:textId="77777777" w:rsidTr="007E73D8">
        <w:trPr>
          <w:jc w:val="center"/>
        </w:trPr>
        <w:tc>
          <w:tcPr>
            <w:tcW w:w="1975" w:type="dxa"/>
          </w:tcPr>
          <w:p w14:paraId="435A8F99" w14:textId="77777777" w:rsidR="00CF0CC0" w:rsidRPr="003321A9" w:rsidRDefault="00CF0CC0" w:rsidP="00D21B05">
            <w:pPr>
              <w:pStyle w:val="TableText"/>
              <w:rPr>
                <w:rFonts w:cs="Arial"/>
                <w:b/>
              </w:rPr>
            </w:pPr>
            <w:r w:rsidRPr="003321A9">
              <w:t>Measures/products, services, offerings</w:t>
            </w:r>
          </w:p>
        </w:tc>
        <w:tc>
          <w:tcPr>
            <w:tcW w:w="8097" w:type="dxa"/>
          </w:tcPr>
          <w:p w14:paraId="0443AB24" w14:textId="29B7DAA9" w:rsidR="00CF0CC0" w:rsidRPr="003321A9" w:rsidRDefault="00CF0CC0" w:rsidP="00D21B05">
            <w:pPr>
              <w:pStyle w:val="TableText"/>
              <w:numPr>
                <w:ilvl w:val="0"/>
                <w:numId w:val="130"/>
              </w:numPr>
            </w:pPr>
            <w:r w:rsidRPr="003321A9">
              <w:t>Third-party vendors manage and may offer competing air conditioner demand</w:t>
            </w:r>
            <w:r w:rsidR="00E53362" w:rsidRPr="003321A9">
              <w:t>-</w:t>
            </w:r>
            <w:r w:rsidRPr="003321A9">
              <w:t xml:space="preserve">response services through the </w:t>
            </w:r>
            <w:r w:rsidR="004A2026" w:rsidRPr="003321A9">
              <w:t>bring-your-own-thermostat</w:t>
            </w:r>
            <w:r w:rsidRPr="003321A9">
              <w:t xml:space="preserve"> approach</w:t>
            </w:r>
            <w:r w:rsidR="0031377E" w:rsidRPr="003321A9">
              <w:t>.</w:t>
            </w:r>
          </w:p>
        </w:tc>
      </w:tr>
      <w:tr w:rsidR="00CF0CC0" w:rsidRPr="003321A9" w14:paraId="36F55599" w14:textId="77777777" w:rsidTr="007E73D8">
        <w:trPr>
          <w:jc w:val="center"/>
        </w:trPr>
        <w:tc>
          <w:tcPr>
            <w:tcW w:w="1975" w:type="dxa"/>
          </w:tcPr>
          <w:p w14:paraId="021B45FB" w14:textId="77777777" w:rsidR="00CF0CC0" w:rsidRPr="003321A9" w:rsidRDefault="00CF0CC0" w:rsidP="00D21B05">
            <w:pPr>
              <w:pStyle w:val="TableText"/>
              <w:rPr>
                <w:rFonts w:cs="Arial"/>
                <w:b/>
              </w:rPr>
            </w:pPr>
            <w:r w:rsidRPr="003321A9">
              <w:t>QA</w:t>
            </w:r>
            <w:r w:rsidRPr="003321A9">
              <w:rPr>
                <w:rFonts w:cs="Arial"/>
              </w:rPr>
              <w:t>/QC</w:t>
            </w:r>
          </w:p>
        </w:tc>
        <w:tc>
          <w:tcPr>
            <w:tcW w:w="8097" w:type="dxa"/>
          </w:tcPr>
          <w:p w14:paraId="6B585658" w14:textId="5E794B7E" w:rsidR="00CF0CC0" w:rsidRPr="003321A9" w:rsidRDefault="00CF0CC0" w:rsidP="00D21B05">
            <w:pPr>
              <w:pStyle w:val="TableText"/>
              <w:numPr>
                <w:ilvl w:val="0"/>
                <w:numId w:val="130"/>
              </w:numPr>
            </w:pPr>
            <w:r w:rsidRPr="003321A9">
              <w:t xml:space="preserve">Actual demand reductions will be determined by EPE using a deemed savings approach as outlined in </w:t>
            </w:r>
            <w:r w:rsidR="00862133" w:rsidRPr="003321A9">
              <w:t>the</w:t>
            </w:r>
            <w:r w:rsidRPr="003321A9">
              <w:t xml:space="preserve"> TRM.</w:t>
            </w:r>
          </w:p>
        </w:tc>
      </w:tr>
    </w:tbl>
    <w:p w14:paraId="76ED5594" w14:textId="17E7CC1A" w:rsidR="00CF0CC0" w:rsidRPr="003321A9" w:rsidRDefault="0026241D" w:rsidP="00B466A9">
      <w:pPr>
        <w:keepNext/>
        <w:keepLines/>
        <w:rPr>
          <w:rFonts w:cs="Arial"/>
        </w:rPr>
      </w:pPr>
      <w:r w:rsidRPr="003321A9">
        <w:rPr>
          <w:rFonts w:cs="Arial"/>
        </w:rPr>
        <w:lastRenderedPageBreak/>
        <w:fldChar w:fldCharType="begin"/>
      </w:r>
      <w:r w:rsidRPr="003321A9">
        <w:rPr>
          <w:rFonts w:cs="Arial"/>
        </w:rPr>
        <w:instrText xml:space="preserve"> REF _Ref76020168 \h </w:instrText>
      </w:r>
      <w:r w:rsidR="005B1761" w:rsidRPr="003321A9">
        <w:rPr>
          <w:rFonts w:cs="Arial"/>
        </w:rPr>
        <w:instrText xml:space="preserve"> \* MERGEFORMAT </w:instrText>
      </w:r>
      <w:r w:rsidRPr="003321A9">
        <w:rPr>
          <w:rFonts w:cs="Arial"/>
        </w:rPr>
      </w:r>
      <w:r w:rsidRPr="003321A9">
        <w:rPr>
          <w:rFonts w:cs="Arial"/>
        </w:rPr>
        <w:fldChar w:fldCharType="separate"/>
      </w:r>
      <w:r w:rsidR="0045259F" w:rsidRPr="003321A9">
        <w:t xml:space="preserve">Table </w:t>
      </w:r>
      <w:r w:rsidR="0045259F">
        <w:rPr>
          <w:noProof/>
        </w:rPr>
        <w:t>14</w:t>
      </w:r>
      <w:r w:rsidRPr="003321A9">
        <w:rPr>
          <w:rFonts w:cs="Arial"/>
        </w:rPr>
        <w:fldChar w:fldCharType="end"/>
      </w:r>
      <w:r w:rsidR="00CF0CC0" w:rsidRPr="003321A9">
        <w:rPr>
          <w:rFonts w:cs="Arial"/>
        </w:rPr>
        <w:t xml:space="preserve"> documents the key researchable issues to be addressed in the evaluation</w:t>
      </w:r>
      <w:r w:rsidR="00E53362" w:rsidRPr="003321A9">
        <w:rPr>
          <w:rFonts w:cs="Arial"/>
        </w:rPr>
        <w:t>,</w:t>
      </w:r>
      <w:r w:rsidR="00CF0CC0" w:rsidRPr="003321A9">
        <w:rPr>
          <w:rFonts w:cs="Arial"/>
        </w:rPr>
        <w:t xml:space="preserve"> along with the impact methodologies and primary data collection activities.</w:t>
      </w:r>
    </w:p>
    <w:p w14:paraId="09F8FC64" w14:textId="0D6E3DC6" w:rsidR="00CF0CC0" w:rsidRPr="003321A9" w:rsidRDefault="00CF0CC0" w:rsidP="00CF0CC0">
      <w:pPr>
        <w:pStyle w:val="Caption"/>
        <w:rPr>
          <w:rFonts w:hint="eastAsia"/>
        </w:rPr>
      </w:pPr>
      <w:bookmarkStart w:id="219" w:name="_Ref76020168"/>
      <w:bookmarkStart w:id="220" w:name="_Toc62474698"/>
      <w:bookmarkStart w:id="221" w:name="_Toc185425110"/>
      <w:r w:rsidRPr="003321A9">
        <w:t xml:space="preserve">Table </w:t>
      </w:r>
      <w:r w:rsidRPr="003321A9">
        <w:fldChar w:fldCharType="begin"/>
      </w:r>
      <w:r w:rsidRPr="003321A9">
        <w:instrText>SEQ Table \* ARABIC</w:instrText>
      </w:r>
      <w:r w:rsidRPr="003321A9">
        <w:fldChar w:fldCharType="separate"/>
      </w:r>
      <w:r w:rsidR="0045259F">
        <w:rPr>
          <w:noProof/>
        </w:rPr>
        <w:t>14</w:t>
      </w:r>
      <w:r w:rsidRPr="003321A9">
        <w:fldChar w:fldCharType="end"/>
      </w:r>
      <w:bookmarkEnd w:id="219"/>
      <w:r w:rsidRPr="003321A9">
        <w:t xml:space="preserve">. </w:t>
      </w:r>
      <w:r w:rsidR="0060041E" w:rsidRPr="003321A9">
        <w:t xml:space="preserve">Residential </w:t>
      </w:r>
      <w:r w:rsidRPr="003321A9">
        <w:t xml:space="preserve">Load Management </w:t>
      </w:r>
      <w:r w:rsidR="0064539C" w:rsidRPr="003321A9">
        <w:t xml:space="preserve">Market Transformation </w:t>
      </w:r>
      <w:r w:rsidRPr="003321A9">
        <w:t>Program</w:t>
      </w:r>
      <w:r w:rsidR="0064539C" w:rsidRPr="003321A9">
        <w:t xml:space="preserve"> </w:t>
      </w:r>
      <w:r w:rsidRPr="003321A9">
        <w:t>EM&amp;V Plan</w:t>
      </w:r>
      <w:bookmarkEnd w:id="220"/>
      <w:bookmarkEnd w:id="221"/>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42"/>
        <w:gridCol w:w="6620"/>
        <w:gridCol w:w="1510"/>
      </w:tblGrid>
      <w:tr w:rsidR="00CF0CC0" w:rsidRPr="003321A9" w14:paraId="2C2AFBDC" w14:textId="77777777" w:rsidTr="006F49C6">
        <w:trPr>
          <w:tblHeader/>
        </w:trPr>
        <w:tc>
          <w:tcPr>
            <w:tcW w:w="1942" w:type="dxa"/>
            <w:shd w:val="clear" w:color="auto" w:fill="25408F"/>
            <w:vAlign w:val="bottom"/>
          </w:tcPr>
          <w:p w14:paraId="2FF731EA" w14:textId="18B0B210" w:rsidR="00CF0CC0" w:rsidRPr="003321A9" w:rsidRDefault="0064539C" w:rsidP="007E73D8">
            <w:pPr>
              <w:pStyle w:val="TableHeadingLeft"/>
              <w:rPr>
                <w:rFonts w:hint="eastAsia"/>
              </w:rPr>
            </w:pPr>
            <w:r w:rsidRPr="003321A9">
              <w:t xml:space="preserve">Residential </w:t>
            </w:r>
            <w:r w:rsidR="00CF0CC0" w:rsidRPr="003321A9">
              <w:t xml:space="preserve">Load Management MTP </w:t>
            </w:r>
          </w:p>
        </w:tc>
        <w:tc>
          <w:tcPr>
            <w:tcW w:w="6620" w:type="dxa"/>
            <w:shd w:val="clear" w:color="auto" w:fill="25408F"/>
            <w:vAlign w:val="bottom"/>
          </w:tcPr>
          <w:p w14:paraId="3942B094" w14:textId="77777777" w:rsidR="00CF0CC0" w:rsidRPr="003321A9" w:rsidRDefault="00CF0CC0" w:rsidP="007E73D8">
            <w:pPr>
              <w:pStyle w:val="TableHeadingLeft"/>
              <w:rPr>
                <w:rFonts w:hint="eastAsia"/>
              </w:rPr>
            </w:pPr>
            <w:r w:rsidRPr="003321A9">
              <w:rPr>
                <w:rFonts w:eastAsia="Arial"/>
              </w:rPr>
              <w:t>Description</w:t>
            </w:r>
            <w:r w:rsidRPr="003321A9">
              <w:rPr>
                <w:rFonts w:eastAsia="Arial" w:cs="Arial"/>
              </w:rPr>
              <w:t xml:space="preserve"> </w:t>
            </w:r>
          </w:p>
        </w:tc>
        <w:tc>
          <w:tcPr>
            <w:tcW w:w="1510" w:type="dxa"/>
            <w:shd w:val="clear" w:color="auto" w:fill="25408F"/>
            <w:vAlign w:val="bottom"/>
          </w:tcPr>
          <w:p w14:paraId="4E7CFE0C" w14:textId="121D6042" w:rsidR="00CF0CC0" w:rsidRPr="003321A9" w:rsidRDefault="0079588D" w:rsidP="007E73D8">
            <w:pPr>
              <w:pStyle w:val="TableHeadingLeft"/>
              <w:rPr>
                <w:rFonts w:hint="eastAsia"/>
              </w:rPr>
            </w:pPr>
            <w:r>
              <w:rPr>
                <w:rFonts w:eastAsia="Arial"/>
              </w:rPr>
              <w:t>2024</w:t>
            </w:r>
            <w:r w:rsidR="00CF0CC0" w:rsidRPr="003321A9">
              <w:rPr>
                <w:rFonts w:eastAsia="Arial" w:cs="Arial"/>
              </w:rPr>
              <w:t xml:space="preserve"> </w:t>
            </w:r>
          </w:p>
        </w:tc>
      </w:tr>
      <w:tr w:rsidR="00CF0CC0" w:rsidRPr="003321A9" w14:paraId="45977D88" w14:textId="77777777" w:rsidTr="006F49C6">
        <w:tc>
          <w:tcPr>
            <w:tcW w:w="1942" w:type="dxa"/>
          </w:tcPr>
          <w:p w14:paraId="080CF72C" w14:textId="77777777" w:rsidR="00CF0CC0" w:rsidRPr="003321A9" w:rsidRDefault="00CF0CC0" w:rsidP="007E73D8">
            <w:pPr>
              <w:pStyle w:val="TableText"/>
            </w:pPr>
            <w:r w:rsidRPr="003321A9">
              <w:t xml:space="preserve">Evaluation priority </w:t>
            </w:r>
          </w:p>
        </w:tc>
        <w:tc>
          <w:tcPr>
            <w:tcW w:w="6620" w:type="dxa"/>
            <w:vAlign w:val="center"/>
          </w:tcPr>
          <w:p w14:paraId="74731B10" w14:textId="782A3B9E" w:rsidR="00CF0CC0" w:rsidRPr="003321A9" w:rsidRDefault="00283297" w:rsidP="007E73D8">
            <w:pPr>
              <w:pStyle w:val="TableText"/>
              <w:rPr>
                <w:rFonts w:eastAsia="Arial" w:cs="Arial"/>
                <w:color w:val="000000" w:themeColor="text1"/>
              </w:rPr>
            </w:pPr>
            <w:r w:rsidRPr="003321A9">
              <w:t>The load management progr</w:t>
            </w:r>
            <w:r w:rsidRPr="003321A9">
              <w:rPr>
                <w:rFonts w:eastAsia="Arial" w:cs="Arial"/>
                <w:szCs w:val="22"/>
              </w:rPr>
              <w:t xml:space="preserve">am is a </w:t>
            </w:r>
            <w:r w:rsidRPr="003321A9">
              <w:rPr>
                <w:i/>
                <w:iCs/>
                <w:szCs w:val="22"/>
              </w:rPr>
              <w:t>medium</w:t>
            </w:r>
            <w:r w:rsidRPr="003321A9">
              <w:rPr>
                <w:szCs w:val="22"/>
              </w:rPr>
              <w:t xml:space="preserve"> priority in </w:t>
            </w:r>
            <w:r w:rsidR="0079588D">
              <w:rPr>
                <w:szCs w:val="22"/>
              </w:rPr>
              <w:t>PY2024</w:t>
            </w:r>
            <w:r w:rsidRPr="003321A9">
              <w:rPr>
                <w:szCs w:val="22"/>
              </w:rPr>
              <w:t>.</w:t>
            </w:r>
            <w:r w:rsidRPr="003321A9">
              <w:t xml:space="preserve">  </w:t>
            </w:r>
          </w:p>
        </w:tc>
        <w:tc>
          <w:tcPr>
            <w:tcW w:w="1510" w:type="dxa"/>
          </w:tcPr>
          <w:p w14:paraId="7EE22AF9" w14:textId="27A89241" w:rsidR="00CF0CC0" w:rsidRPr="003321A9" w:rsidRDefault="00004497" w:rsidP="007E73D8">
            <w:pPr>
              <w:pStyle w:val="TableText"/>
            </w:pPr>
            <w:r w:rsidRPr="003321A9">
              <w:rPr>
                <w:rFonts w:eastAsia="Arial" w:cs="Arial"/>
                <w:color w:val="000000" w:themeColor="text1"/>
              </w:rPr>
              <w:t>Medium</w:t>
            </w:r>
          </w:p>
        </w:tc>
      </w:tr>
      <w:tr w:rsidR="00CF0CC0" w:rsidRPr="003321A9" w14:paraId="7E9822A4" w14:textId="77777777" w:rsidTr="006F49C6">
        <w:tc>
          <w:tcPr>
            <w:tcW w:w="1942" w:type="dxa"/>
          </w:tcPr>
          <w:p w14:paraId="5FB7939C" w14:textId="77777777" w:rsidR="00CF0CC0" w:rsidRPr="003321A9" w:rsidRDefault="00CF0CC0" w:rsidP="007E73D8">
            <w:pPr>
              <w:pStyle w:val="TableText"/>
            </w:pPr>
            <w:r w:rsidRPr="003321A9">
              <w:t xml:space="preserve">Key researchable issues </w:t>
            </w:r>
          </w:p>
        </w:tc>
        <w:tc>
          <w:tcPr>
            <w:tcW w:w="8130" w:type="dxa"/>
            <w:gridSpan w:val="2"/>
            <w:vAlign w:val="center"/>
          </w:tcPr>
          <w:p w14:paraId="20A6B345" w14:textId="77777777" w:rsidR="00CF0CC0" w:rsidRPr="003321A9" w:rsidRDefault="00CF0CC0" w:rsidP="002A0772">
            <w:pPr>
              <w:pStyle w:val="TableText"/>
              <w:numPr>
                <w:ilvl w:val="0"/>
                <w:numId w:val="130"/>
              </w:numPr>
              <w:rPr>
                <w:rFonts w:asciiTheme="minorHAnsi" w:hAnsiTheme="minorHAnsi"/>
                <w:color w:val="000000" w:themeColor="text1"/>
              </w:rPr>
            </w:pPr>
            <w:r w:rsidRPr="003321A9">
              <w:t xml:space="preserve">Are sponsor-provided savings inputs and </w:t>
            </w:r>
            <w:r w:rsidRPr="003321A9">
              <w:rPr>
                <w:rFonts w:eastAsia="Arial" w:cs="Arial"/>
                <w:color w:val="000000" w:themeColor="text1"/>
              </w:rPr>
              <w:t>parameters accurate?</w:t>
            </w:r>
            <w:r w:rsidRPr="003321A9">
              <w:rPr>
                <w:rFonts w:eastAsia="Arial" w:cs="Arial"/>
              </w:rPr>
              <w:t xml:space="preserve"> </w:t>
            </w:r>
          </w:p>
          <w:p w14:paraId="3638319D" w14:textId="77777777" w:rsidR="00CF0CC0" w:rsidRPr="003321A9" w:rsidRDefault="00CF0CC0" w:rsidP="002A0772">
            <w:pPr>
              <w:pStyle w:val="TableText"/>
              <w:numPr>
                <w:ilvl w:val="0"/>
                <w:numId w:val="130"/>
              </w:numPr>
              <w:rPr>
                <w:rFonts w:asciiTheme="minorHAnsi" w:hAnsiTheme="minorHAnsi"/>
                <w:color w:val="000000" w:themeColor="text1"/>
              </w:rPr>
            </w:pPr>
            <w:r w:rsidRPr="003321A9">
              <w:t xml:space="preserve">Are </w:t>
            </w:r>
            <w:r w:rsidRPr="003321A9">
              <w:rPr>
                <w:rFonts w:eastAsia="Arial" w:cs="Arial"/>
                <w:color w:val="000000" w:themeColor="text1"/>
              </w:rPr>
              <w:t>incentive levels sufficient to attract participation?</w:t>
            </w:r>
            <w:r w:rsidRPr="003321A9">
              <w:rPr>
                <w:rFonts w:eastAsia="Arial" w:cs="Arial"/>
              </w:rPr>
              <w:t xml:space="preserve"> </w:t>
            </w:r>
          </w:p>
          <w:p w14:paraId="24D41BD2" w14:textId="77777777" w:rsidR="00CF0CC0" w:rsidRPr="003321A9" w:rsidRDefault="00CF0CC0" w:rsidP="002A0772">
            <w:pPr>
              <w:pStyle w:val="TableText"/>
              <w:numPr>
                <w:ilvl w:val="0"/>
                <w:numId w:val="130"/>
              </w:numPr>
              <w:rPr>
                <w:rFonts w:asciiTheme="minorHAnsi" w:hAnsiTheme="minorHAnsi"/>
                <w:color w:val="000000" w:themeColor="text1"/>
              </w:rPr>
            </w:pPr>
            <w:r w:rsidRPr="003321A9">
              <w:t>Does participant pu</w:t>
            </w:r>
            <w:r w:rsidRPr="003321A9">
              <w:rPr>
                <w:rFonts w:eastAsia="Arial" w:cs="Arial"/>
                <w:color w:val="000000" w:themeColor="text1"/>
              </w:rPr>
              <w:t>rchase of the DR thermostat requirement affect program participation rates?</w:t>
            </w:r>
            <w:r w:rsidRPr="003321A9">
              <w:rPr>
                <w:rFonts w:eastAsia="Arial" w:cs="Arial"/>
              </w:rPr>
              <w:t xml:space="preserve"> </w:t>
            </w:r>
          </w:p>
          <w:p w14:paraId="783BFB36" w14:textId="77777777" w:rsidR="00CF0CC0" w:rsidRPr="003321A9" w:rsidRDefault="00CF0CC0" w:rsidP="002A0772">
            <w:pPr>
              <w:pStyle w:val="TableText"/>
              <w:numPr>
                <w:ilvl w:val="0"/>
                <w:numId w:val="130"/>
              </w:numPr>
              <w:rPr>
                <w:rFonts w:asciiTheme="minorHAnsi" w:hAnsiTheme="minorHAnsi"/>
                <w:color w:val="000000" w:themeColor="text1"/>
              </w:rPr>
            </w:pPr>
            <w:r w:rsidRPr="003321A9">
              <w:t>Are established goals reasonable?</w:t>
            </w:r>
            <w:r w:rsidRPr="003321A9">
              <w:rPr>
                <w:rFonts w:eastAsia="Arial" w:cs="Arial"/>
              </w:rPr>
              <w:t xml:space="preserve"> </w:t>
            </w:r>
          </w:p>
          <w:p w14:paraId="3021421A" w14:textId="77777777" w:rsidR="00CF0CC0" w:rsidRPr="003321A9" w:rsidRDefault="00CF0CC0" w:rsidP="002A0772">
            <w:pPr>
              <w:pStyle w:val="TableText"/>
              <w:numPr>
                <w:ilvl w:val="0"/>
                <w:numId w:val="130"/>
              </w:numPr>
              <w:rPr>
                <w:rFonts w:asciiTheme="minorHAnsi" w:hAnsiTheme="minorHAnsi"/>
                <w:color w:val="000000" w:themeColor="text1"/>
              </w:rPr>
            </w:pPr>
            <w:r w:rsidRPr="003321A9">
              <w:t>What are the primary barriers to participati</w:t>
            </w:r>
            <w:r w:rsidRPr="003321A9">
              <w:rPr>
                <w:rFonts w:eastAsia="Arial" w:cs="Arial"/>
                <w:color w:val="000000" w:themeColor="text1"/>
              </w:rPr>
              <w:t>on?</w:t>
            </w:r>
            <w:r w:rsidRPr="003321A9">
              <w:rPr>
                <w:rFonts w:eastAsia="Arial" w:cs="Arial"/>
              </w:rPr>
              <w:t xml:space="preserve"> </w:t>
            </w:r>
          </w:p>
          <w:p w14:paraId="06F1A01D" w14:textId="028A68B0" w:rsidR="00CF0CC0" w:rsidRPr="003321A9" w:rsidRDefault="00CF0CC0" w:rsidP="002A0772">
            <w:pPr>
              <w:pStyle w:val="TableText"/>
              <w:numPr>
                <w:ilvl w:val="0"/>
                <w:numId w:val="130"/>
              </w:numPr>
              <w:rPr>
                <w:rFonts w:asciiTheme="minorHAnsi" w:hAnsiTheme="minorHAnsi"/>
                <w:color w:val="000000" w:themeColor="text1"/>
              </w:rPr>
            </w:pPr>
            <w:r w:rsidRPr="003321A9">
              <w:t>What other technology-customer opportunities may be available to develop a diverse</w:t>
            </w:r>
            <w:r w:rsidR="00986072" w:rsidRPr="003321A9">
              <w:t>,</w:t>
            </w:r>
            <w:r w:rsidRPr="003321A9">
              <w:t xml:space="preserve"> more reliable</w:t>
            </w:r>
            <w:r w:rsidR="00986072" w:rsidRPr="003321A9">
              <w:t>,</w:t>
            </w:r>
            <w:r w:rsidRPr="003321A9">
              <w:rPr>
                <w:rFonts w:eastAsia="Arial" w:cs="Arial"/>
                <w:color w:val="000000" w:themeColor="text1"/>
              </w:rPr>
              <w:t xml:space="preserve"> effective </w:t>
            </w:r>
            <w:r w:rsidR="00D6706F" w:rsidRPr="003321A9">
              <w:rPr>
                <w:rFonts w:eastAsia="Arial" w:cs="Arial"/>
                <w:color w:val="000000" w:themeColor="text1"/>
              </w:rPr>
              <w:t>demand-response</w:t>
            </w:r>
            <w:r w:rsidRPr="003321A9">
              <w:rPr>
                <w:rFonts w:eastAsia="Arial" w:cs="Arial"/>
                <w:color w:val="000000" w:themeColor="text1"/>
              </w:rPr>
              <w:t xml:space="preserve"> portfolio?</w:t>
            </w:r>
            <w:r w:rsidRPr="003321A9">
              <w:rPr>
                <w:rFonts w:eastAsia="Arial" w:cs="Arial"/>
              </w:rPr>
              <w:t xml:space="preserve"> </w:t>
            </w:r>
          </w:p>
        </w:tc>
      </w:tr>
      <w:tr w:rsidR="003953C9" w:rsidRPr="003321A9" w14:paraId="5B82A878" w14:textId="77777777" w:rsidTr="006F49C6">
        <w:tc>
          <w:tcPr>
            <w:tcW w:w="1942" w:type="dxa"/>
            <w:vMerge w:val="restart"/>
          </w:tcPr>
          <w:p w14:paraId="2D75F0EE" w14:textId="77777777" w:rsidR="003953C9" w:rsidRPr="003321A9" w:rsidRDefault="003953C9" w:rsidP="007E73D8">
            <w:pPr>
              <w:pStyle w:val="TableText"/>
              <w:keepNext/>
              <w:keepLines/>
            </w:pPr>
            <w:r w:rsidRPr="003321A9">
              <w:t>Pro</w:t>
            </w:r>
            <w:r w:rsidRPr="003321A9">
              <w:rPr>
                <w:rFonts w:eastAsia="Arial" w:cs="Arial"/>
                <w:color w:val="000000" w:themeColor="text1"/>
              </w:rPr>
              <w:t>gram evaluation approach</w:t>
            </w:r>
          </w:p>
          <w:p w14:paraId="20A89DF9" w14:textId="77777777" w:rsidR="003953C9" w:rsidRPr="003321A9" w:rsidRDefault="003953C9" w:rsidP="007E73D8">
            <w:pPr>
              <w:pStyle w:val="TableText"/>
              <w:keepNext/>
              <w:keepLines/>
            </w:pPr>
          </w:p>
        </w:tc>
        <w:tc>
          <w:tcPr>
            <w:tcW w:w="6620" w:type="dxa"/>
            <w:vAlign w:val="center"/>
          </w:tcPr>
          <w:p w14:paraId="2FE2B2EA" w14:textId="096950A3" w:rsidR="003953C9" w:rsidRPr="003321A9" w:rsidRDefault="003953C9" w:rsidP="008C2DF1">
            <w:pPr>
              <w:pStyle w:val="TableText"/>
              <w:keepNext/>
              <w:keepLines/>
            </w:pPr>
            <w:r w:rsidRPr="003321A9">
              <w:t xml:space="preserve">Program tracking system review: Review tracking data </w:t>
            </w:r>
            <w:r w:rsidR="00986072" w:rsidRPr="003321A9">
              <w:t>for</w:t>
            </w:r>
            <w:r w:rsidRPr="003321A9">
              <w:t xml:space="preserve"> a sample of projects. Ensure all project activity is included and check for consistency with reported savings in annual utility</w:t>
            </w:r>
            <w:r w:rsidRPr="003321A9">
              <w:rPr>
                <w:rFonts w:eastAsia="Arial" w:cs="Arial"/>
                <w:color w:val="000000" w:themeColor="text1"/>
              </w:rPr>
              <w:t xml:space="preserve"> reports.  </w:t>
            </w:r>
          </w:p>
        </w:tc>
        <w:tc>
          <w:tcPr>
            <w:tcW w:w="1510" w:type="dxa"/>
          </w:tcPr>
          <w:p w14:paraId="26F68CC2" w14:textId="77777777" w:rsidR="003953C9" w:rsidRPr="003321A9" w:rsidRDefault="003953C9" w:rsidP="007E73D8">
            <w:pPr>
              <w:pStyle w:val="TableText"/>
              <w:keepNext/>
              <w:keepLines/>
            </w:pPr>
            <w:r w:rsidRPr="003321A9">
              <w:t>Census</w:t>
            </w:r>
            <w:r w:rsidRPr="003321A9">
              <w:rPr>
                <w:rFonts w:eastAsia="Arial" w:cs="Arial"/>
                <w:color w:val="000000" w:themeColor="text1"/>
              </w:rPr>
              <w:t xml:space="preserve"> </w:t>
            </w:r>
          </w:p>
        </w:tc>
      </w:tr>
      <w:tr w:rsidR="008C2DF1" w:rsidRPr="003321A9" w14:paraId="2ADA1418" w14:textId="77777777" w:rsidTr="006F49C6">
        <w:tc>
          <w:tcPr>
            <w:tcW w:w="1942" w:type="dxa"/>
            <w:vMerge/>
          </w:tcPr>
          <w:p w14:paraId="0EDD67E3" w14:textId="77777777" w:rsidR="008C2DF1" w:rsidRPr="003321A9" w:rsidRDefault="008C2DF1" w:rsidP="007E73D8"/>
        </w:tc>
        <w:tc>
          <w:tcPr>
            <w:tcW w:w="6620" w:type="dxa"/>
            <w:vAlign w:val="center"/>
          </w:tcPr>
          <w:p w14:paraId="5EE73572" w14:textId="5E6602B3" w:rsidR="008C2DF1" w:rsidRPr="003321A9" w:rsidRDefault="008C2DF1" w:rsidP="007E73D8">
            <w:pPr>
              <w:pStyle w:val="TableText"/>
            </w:pPr>
            <w:r w:rsidRPr="003321A9">
              <w:t>Data reviews: Review part</w:t>
            </w:r>
            <w:r w:rsidRPr="003321A9">
              <w:rPr>
                <w:rFonts w:eastAsia="Arial" w:cs="Arial"/>
                <w:color w:val="000000" w:themeColor="text1"/>
              </w:rPr>
              <w:t>icipant interval-load data. Periods ahead of, during, and following load interruption notices will verify load reduction and persistence during demand response events and provide a comparison to similar-condition non-interrupt baseline days to validate impact estimates.</w:t>
            </w:r>
          </w:p>
        </w:tc>
        <w:tc>
          <w:tcPr>
            <w:tcW w:w="1510" w:type="dxa"/>
          </w:tcPr>
          <w:p w14:paraId="66FA4947" w14:textId="2D94F4DC" w:rsidR="008C2DF1" w:rsidRPr="003321A9" w:rsidRDefault="00F03C03" w:rsidP="007E73D8">
            <w:pPr>
              <w:pStyle w:val="TableText"/>
            </w:pPr>
            <w:r>
              <w:t>Census</w:t>
            </w:r>
          </w:p>
        </w:tc>
      </w:tr>
      <w:tr w:rsidR="003953C9" w:rsidRPr="003321A9" w14:paraId="3E4CE401" w14:textId="77777777" w:rsidTr="003B0F90">
        <w:tc>
          <w:tcPr>
            <w:tcW w:w="1942" w:type="dxa"/>
            <w:vMerge/>
          </w:tcPr>
          <w:p w14:paraId="3E85F410" w14:textId="77777777" w:rsidR="003953C9" w:rsidRPr="003321A9" w:rsidRDefault="003953C9" w:rsidP="007E73D8"/>
        </w:tc>
        <w:tc>
          <w:tcPr>
            <w:tcW w:w="6620" w:type="dxa"/>
            <w:shd w:val="clear" w:color="auto" w:fill="auto"/>
            <w:vAlign w:val="center"/>
          </w:tcPr>
          <w:p w14:paraId="33F0D5F1" w14:textId="4BEFB36F" w:rsidR="003953C9" w:rsidRPr="00901087" w:rsidRDefault="003953C9" w:rsidP="007E73D8">
            <w:pPr>
              <w:pStyle w:val="TableText"/>
              <w:rPr>
                <w:rFonts w:cs="Arial"/>
                <w:color w:val="000000" w:themeColor="text1"/>
                <w:highlight w:val="yellow"/>
              </w:rPr>
            </w:pPr>
            <w:r w:rsidRPr="00C73533">
              <w:t>Telemetry data</w:t>
            </w:r>
            <w:r w:rsidR="001A70AB" w:rsidRPr="00C73533">
              <w:t xml:space="preserve"> will be used for meters with no </w:t>
            </w:r>
            <w:r w:rsidR="00B54059" w:rsidRPr="00C73533">
              <w:t>interval-load data</w:t>
            </w:r>
            <w:r w:rsidR="00276CF6">
              <w:t>.</w:t>
            </w:r>
            <w:r w:rsidRPr="00C73533">
              <w:t xml:space="preserve"> Review telemetry data to validate </w:t>
            </w:r>
            <w:r w:rsidRPr="00C73533">
              <w:rPr>
                <w:rFonts w:cs="Arial"/>
                <w:color w:val="000000" w:themeColor="text1"/>
              </w:rPr>
              <w:t>reported performance. R</w:t>
            </w:r>
            <w:r w:rsidRPr="00C73533">
              <w:rPr>
                <w:rFonts w:eastAsia="Arial" w:cs="Arial"/>
                <w:color w:val="000000" w:themeColor="text1"/>
              </w:rPr>
              <w:t xml:space="preserve">eview </w:t>
            </w:r>
            <w:r w:rsidR="00986072" w:rsidRPr="00C73533">
              <w:rPr>
                <w:rFonts w:eastAsia="Arial" w:cs="Arial"/>
                <w:color w:val="000000" w:themeColor="text1"/>
              </w:rPr>
              <w:t>the</w:t>
            </w:r>
            <w:r w:rsidRPr="00C73533">
              <w:rPr>
                <w:rFonts w:eastAsia="Arial" w:cs="Arial"/>
                <w:color w:val="000000" w:themeColor="text1"/>
              </w:rPr>
              <w:t xml:space="preserve"> </w:t>
            </w:r>
            <w:r w:rsidRPr="00C73533">
              <w:rPr>
                <w:rFonts w:cs="Arial"/>
                <w:color w:val="000000" w:themeColor="text1"/>
              </w:rPr>
              <w:t>number of participating devices for each event to calculate the savings (kW and kWh) and review enrollment to the program through the utility’s e-commerce site (kWh).</w:t>
            </w:r>
          </w:p>
        </w:tc>
        <w:tc>
          <w:tcPr>
            <w:tcW w:w="1510" w:type="dxa"/>
          </w:tcPr>
          <w:p w14:paraId="394C4702" w14:textId="77777777" w:rsidR="003953C9" w:rsidRPr="00901087" w:rsidRDefault="003953C9" w:rsidP="007E73D8">
            <w:pPr>
              <w:pStyle w:val="TableText"/>
              <w:rPr>
                <w:rFonts w:eastAsia="Arial" w:cs="Arial"/>
                <w:color w:val="000000" w:themeColor="text1"/>
                <w:highlight w:val="yellow"/>
              </w:rPr>
            </w:pPr>
            <w:r w:rsidRPr="00C73533">
              <w:t>Census</w:t>
            </w:r>
          </w:p>
        </w:tc>
      </w:tr>
    </w:tbl>
    <w:p w14:paraId="26D3D0C2" w14:textId="77777777" w:rsidR="00CF0CC0" w:rsidRPr="003321A9" w:rsidRDefault="00CF0CC0" w:rsidP="003470B4">
      <w:pPr>
        <w:pStyle w:val="Heading2"/>
        <w:keepLines/>
        <w:ind w:left="0"/>
        <w:rPr>
          <w:rFonts w:hint="eastAsia"/>
        </w:rPr>
      </w:pPr>
      <w:bookmarkStart w:id="222" w:name="_Toc472000504"/>
      <w:bookmarkStart w:id="223" w:name="_Toc185496882"/>
      <w:r w:rsidRPr="003321A9">
        <w:lastRenderedPageBreak/>
        <w:t>Residential Market Transformation</w:t>
      </w:r>
      <w:bookmarkEnd w:id="222"/>
      <w:bookmarkEnd w:id="223"/>
      <w:r w:rsidRPr="003321A9">
        <w:t xml:space="preserve"> </w:t>
      </w:r>
    </w:p>
    <w:p w14:paraId="5DF62007" w14:textId="0286BCBB" w:rsidR="004F77DD" w:rsidRPr="003321A9" w:rsidRDefault="004F77DD" w:rsidP="00B466A9">
      <w:pPr>
        <w:keepNext/>
        <w:keepLines/>
      </w:pPr>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Residential Market Transformation program in </w:t>
      </w:r>
      <w:r w:rsidR="00466A74" w:rsidRPr="003321A9">
        <w:rPr>
          <w:rFonts w:cs="Arial"/>
        </w:rPr>
        <w:t>the utility</w:t>
      </w:r>
      <w:r w:rsidRPr="003321A9">
        <w:rPr>
          <w:rFonts w:cs="Arial"/>
        </w:rPr>
        <w:t xml:space="preserve">’s portfolio. </w:t>
      </w:r>
    </w:p>
    <w:p w14:paraId="26FC6683" w14:textId="391BC51B" w:rsidR="00CF0CC0" w:rsidRPr="003321A9" w:rsidRDefault="00CF0CC0" w:rsidP="003470B4">
      <w:pPr>
        <w:pStyle w:val="Heading3"/>
        <w:keepLines/>
        <w:rPr>
          <w:rFonts w:hint="eastAsia"/>
        </w:rPr>
      </w:pPr>
      <w:bookmarkStart w:id="224" w:name="_Toc426709514"/>
      <w:bookmarkStart w:id="225" w:name="_Toc426710700"/>
      <w:bookmarkStart w:id="226" w:name="_Toc426721306"/>
      <w:bookmarkStart w:id="227" w:name="_Toc426722488"/>
      <w:bookmarkStart w:id="228" w:name="_Toc426723668"/>
      <w:bookmarkStart w:id="229" w:name="_Toc427014263"/>
      <w:bookmarkStart w:id="230" w:name="_Toc426709518"/>
      <w:bookmarkStart w:id="231" w:name="_Toc426710704"/>
      <w:bookmarkStart w:id="232" w:name="_Toc426721310"/>
      <w:bookmarkStart w:id="233" w:name="_Toc426722492"/>
      <w:bookmarkStart w:id="234" w:name="_Toc426723672"/>
      <w:bookmarkStart w:id="235" w:name="_Toc427014267"/>
      <w:bookmarkStart w:id="236" w:name="_Toc472000505"/>
      <w:bookmarkStart w:id="237" w:name="_Toc185496883"/>
      <w:bookmarkEnd w:id="224"/>
      <w:bookmarkEnd w:id="225"/>
      <w:bookmarkEnd w:id="226"/>
      <w:bookmarkEnd w:id="227"/>
      <w:bookmarkEnd w:id="228"/>
      <w:bookmarkEnd w:id="229"/>
      <w:bookmarkEnd w:id="230"/>
      <w:bookmarkEnd w:id="231"/>
      <w:bookmarkEnd w:id="232"/>
      <w:bookmarkEnd w:id="233"/>
      <w:bookmarkEnd w:id="234"/>
      <w:bookmarkEnd w:id="235"/>
      <w:r w:rsidRPr="003321A9">
        <w:t>LivingWise</w:t>
      </w:r>
      <w:r w:rsidRPr="003321A9">
        <w:rPr>
          <w:vertAlign w:val="superscript"/>
        </w:rPr>
        <w:t>®</w:t>
      </w:r>
      <w:r w:rsidRPr="003321A9">
        <w:t xml:space="preserve"> Market Transformation Program</w:t>
      </w:r>
      <w:bookmarkEnd w:id="236"/>
      <w:bookmarkEnd w:id="237"/>
      <w:r w:rsidRPr="003321A9">
        <w:t xml:space="preserve"> </w:t>
      </w:r>
    </w:p>
    <w:p w14:paraId="3BF586BB" w14:textId="38DA0499" w:rsidR="00CF0CC0" w:rsidRPr="003321A9" w:rsidRDefault="00CF0CC0" w:rsidP="00CF0CC0">
      <w:pPr>
        <w:pStyle w:val="Caption"/>
        <w:keepLines w:val="0"/>
        <w:rPr>
          <w:rFonts w:cs="Arial" w:hint="eastAsia"/>
        </w:rPr>
      </w:pPr>
      <w:bookmarkStart w:id="238" w:name="_Toc62474699"/>
      <w:bookmarkStart w:id="239" w:name="_Toc185425111"/>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15</w:t>
      </w:r>
      <w:r w:rsidRPr="003321A9">
        <w:rPr>
          <w:rFonts w:cs="Arial" w:hint="eastAsia"/>
        </w:rPr>
        <w:fldChar w:fldCharType="end"/>
      </w:r>
      <w:r w:rsidRPr="003321A9">
        <w:rPr>
          <w:rFonts w:cs="Arial"/>
        </w:rPr>
        <w:t>. LivingWise</w:t>
      </w:r>
      <w:r w:rsidRPr="003321A9">
        <w:rPr>
          <w:rFonts w:cs="Arial"/>
          <w:vertAlign w:val="superscript"/>
        </w:rPr>
        <w:t>®</w:t>
      </w:r>
      <w:r w:rsidRPr="003321A9">
        <w:rPr>
          <w:rFonts w:cs="Arial"/>
        </w:rPr>
        <w:t xml:space="preserve"> Market Transformation Program Summary</w:t>
      </w:r>
      <w:bookmarkEnd w:id="238"/>
      <w:bookmarkEnd w:id="239"/>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CF0CC0" w:rsidRPr="003321A9" w14:paraId="4C459373" w14:textId="77777777" w:rsidTr="007E73D8">
        <w:trPr>
          <w:cantSplit/>
          <w:tblHeader/>
          <w:jc w:val="center"/>
        </w:trPr>
        <w:tc>
          <w:tcPr>
            <w:tcW w:w="1975" w:type="dxa"/>
            <w:shd w:val="clear" w:color="auto" w:fill="25408F"/>
            <w:vAlign w:val="bottom"/>
          </w:tcPr>
          <w:p w14:paraId="553E974A" w14:textId="77777777" w:rsidR="00CF0CC0" w:rsidRPr="003321A9" w:rsidRDefault="00CF0CC0" w:rsidP="007E73D8">
            <w:pPr>
              <w:pStyle w:val="TableHeadingLeft"/>
              <w:rPr>
                <w:rFonts w:cs="Arial" w:hint="eastAsia"/>
                <w:b/>
                <w:color w:val="FFFFFF"/>
              </w:rPr>
            </w:pPr>
            <w:r w:rsidRPr="003321A9">
              <w:t>LivingWise</w:t>
            </w:r>
            <w:r w:rsidRPr="003321A9">
              <w:rPr>
                <w:rFonts w:cs="Arial"/>
                <w:b/>
                <w:vertAlign w:val="superscript"/>
              </w:rPr>
              <w:t xml:space="preserve">® </w:t>
            </w:r>
            <w:r w:rsidRPr="003321A9">
              <w:rPr>
                <w:rFonts w:cs="Arial"/>
                <w:b/>
                <w:color w:val="FFFFFF"/>
              </w:rPr>
              <w:t>MTP</w:t>
            </w:r>
          </w:p>
        </w:tc>
        <w:tc>
          <w:tcPr>
            <w:tcW w:w="8100" w:type="dxa"/>
            <w:shd w:val="clear" w:color="auto" w:fill="25408F"/>
            <w:vAlign w:val="bottom"/>
          </w:tcPr>
          <w:p w14:paraId="5D3EC62D" w14:textId="77777777" w:rsidR="00CF0CC0" w:rsidRPr="003321A9" w:rsidRDefault="00CF0CC0" w:rsidP="007E73D8">
            <w:pPr>
              <w:pStyle w:val="TableHeadingLeft"/>
              <w:rPr>
                <w:rFonts w:cs="Arial" w:hint="eastAsia"/>
                <w:b/>
                <w:color w:val="FFFFFF"/>
              </w:rPr>
            </w:pPr>
            <w:r w:rsidRPr="003321A9">
              <w:rPr>
                <w:bCs/>
                <w:color w:val="FFFFFF"/>
              </w:rPr>
              <w:t>Summary</w:t>
            </w:r>
          </w:p>
        </w:tc>
      </w:tr>
      <w:tr w:rsidR="00CF0CC0" w:rsidRPr="003321A9" w14:paraId="7B98B1E1" w14:textId="77777777" w:rsidTr="007E73D8">
        <w:trPr>
          <w:cantSplit/>
          <w:jc w:val="center"/>
        </w:trPr>
        <w:tc>
          <w:tcPr>
            <w:tcW w:w="1975" w:type="dxa"/>
          </w:tcPr>
          <w:p w14:paraId="24367A38" w14:textId="77777777" w:rsidR="00CF0CC0" w:rsidRPr="003321A9" w:rsidRDefault="00CF0CC0" w:rsidP="007E73D8">
            <w:pPr>
              <w:pStyle w:val="TableText"/>
              <w:rPr>
                <w:rFonts w:cs="Arial"/>
                <w:b/>
              </w:rPr>
            </w:pPr>
            <w:r w:rsidRPr="003321A9">
              <w:t>Program description</w:t>
            </w:r>
          </w:p>
        </w:tc>
        <w:tc>
          <w:tcPr>
            <w:tcW w:w="8100" w:type="dxa"/>
          </w:tcPr>
          <w:p w14:paraId="58FB8F35" w14:textId="7ABF1A94" w:rsidR="00CF0CC0" w:rsidRPr="00AF0523" w:rsidRDefault="00AD2869" w:rsidP="00AD2869">
            <w:pPr>
              <w:autoSpaceDE w:val="0"/>
              <w:autoSpaceDN w:val="0"/>
              <w:adjustRightInd w:val="0"/>
              <w:spacing w:before="0"/>
              <w:rPr>
                <w:rFonts w:cs="Arial"/>
                <w:sz w:val="20"/>
                <w:szCs w:val="20"/>
              </w:rPr>
            </w:pPr>
            <w:r w:rsidRPr="00AF0523">
              <w:rPr>
                <w:rFonts w:cs="Arial"/>
                <w:sz w:val="20"/>
                <w:szCs w:val="20"/>
              </w:rPr>
              <w:t>The LivingWise</w:t>
            </w:r>
            <w:r w:rsidRPr="00AF0523">
              <w:rPr>
                <w:rFonts w:cs="Arial"/>
                <w:b/>
                <w:bCs/>
                <w:sz w:val="20"/>
                <w:szCs w:val="20"/>
              </w:rPr>
              <w:t xml:space="preserve">® </w:t>
            </w:r>
            <w:r w:rsidRPr="00AF0523">
              <w:rPr>
                <w:rFonts w:cs="Arial"/>
                <w:sz w:val="20"/>
                <w:szCs w:val="20"/>
              </w:rPr>
              <w:t>MTP teaches sixth-grade students to use energy more efficiently in their homes. The program is available at no cost to the teacher, school district, and students and serves as an effective community outreach program to improve energy efficiency awareness. The program enrolls students and teachers and provides them with educational materials and a LivingWise® kit</w:t>
            </w:r>
            <w:r w:rsidR="00667D91">
              <w:rPr>
                <w:rFonts w:cs="Arial"/>
                <w:sz w:val="20"/>
                <w:szCs w:val="20"/>
              </w:rPr>
              <w:t xml:space="preserve"> </w:t>
            </w:r>
            <w:r w:rsidRPr="00AF0523">
              <w:rPr>
                <w:rFonts w:cs="Arial"/>
                <w:sz w:val="20"/>
                <w:szCs w:val="20"/>
              </w:rPr>
              <w:t>that contains energy</w:t>
            </w:r>
            <w:r w:rsidR="00276CF6">
              <w:rPr>
                <w:rFonts w:cs="Arial"/>
                <w:sz w:val="20"/>
                <w:szCs w:val="20"/>
              </w:rPr>
              <w:t>-</w:t>
            </w:r>
            <w:r w:rsidRPr="00AF0523">
              <w:rPr>
                <w:rFonts w:cs="Arial"/>
                <w:sz w:val="20"/>
                <w:szCs w:val="20"/>
              </w:rPr>
              <w:t>saving devices. The students install the devices in their homes and, with the help of their parents, complete a home energy audit report</w:t>
            </w:r>
            <w:r w:rsidR="00CF0CC0" w:rsidRPr="00AF0523">
              <w:rPr>
                <w:rFonts w:cs="Arial"/>
                <w:sz w:val="20"/>
                <w:szCs w:val="20"/>
              </w:rPr>
              <w:t>.</w:t>
            </w:r>
          </w:p>
          <w:p w14:paraId="51491432" w14:textId="77777777" w:rsidR="00CF0CC0" w:rsidRPr="003321A9" w:rsidRDefault="00CF0CC0" w:rsidP="007E73D8">
            <w:pPr>
              <w:pStyle w:val="TableText"/>
              <w:rPr>
                <w:rFonts w:cs="Arial"/>
              </w:rPr>
            </w:pPr>
            <w:r w:rsidRPr="00AF0523">
              <w:rPr>
                <w:rFonts w:cs="Arial"/>
              </w:rPr>
              <w:t>As part of the program, children take home a LivingWise</w:t>
            </w:r>
            <w:r w:rsidRPr="00AF0523">
              <w:rPr>
                <w:rFonts w:cs="Arial"/>
                <w:vertAlign w:val="superscript"/>
              </w:rPr>
              <w:t>®</w:t>
            </w:r>
            <w:r w:rsidRPr="00AF0523">
              <w:rPr>
                <w:rFonts w:cs="Arial"/>
              </w:rPr>
              <w:t xml:space="preserve"> Kit that contains energy savings devices. With the help of their parents, students install the devices in their homes and complete a home energy audit report.</w:t>
            </w:r>
          </w:p>
        </w:tc>
      </w:tr>
      <w:tr w:rsidR="00CF0CC0" w:rsidRPr="003321A9" w14:paraId="41200F04" w14:textId="77777777" w:rsidTr="007E73D8">
        <w:trPr>
          <w:cantSplit/>
          <w:jc w:val="center"/>
        </w:trPr>
        <w:tc>
          <w:tcPr>
            <w:tcW w:w="1975" w:type="dxa"/>
          </w:tcPr>
          <w:p w14:paraId="2BECFE46" w14:textId="77777777" w:rsidR="00CF0CC0" w:rsidRPr="003321A9" w:rsidRDefault="00CF0CC0" w:rsidP="007E73D8">
            <w:pPr>
              <w:pStyle w:val="TableText"/>
              <w:rPr>
                <w:rFonts w:cs="Arial"/>
                <w:b/>
              </w:rPr>
            </w:pPr>
            <w:r w:rsidRPr="003321A9">
              <w:t>Ta</w:t>
            </w:r>
            <w:r w:rsidRPr="003321A9">
              <w:rPr>
                <w:rFonts w:cs="Arial"/>
              </w:rPr>
              <w:t>rget markets</w:t>
            </w:r>
          </w:p>
        </w:tc>
        <w:tc>
          <w:tcPr>
            <w:tcW w:w="8100" w:type="dxa"/>
          </w:tcPr>
          <w:p w14:paraId="3DE38EE2" w14:textId="77777777" w:rsidR="00CF0CC0" w:rsidRPr="003321A9" w:rsidRDefault="00CF0CC0" w:rsidP="002A0772">
            <w:pPr>
              <w:pStyle w:val="TableText"/>
              <w:numPr>
                <w:ilvl w:val="0"/>
                <w:numId w:val="135"/>
              </w:numPr>
            </w:pPr>
            <w:r w:rsidRPr="003321A9">
              <w:t>Market segments: Residential customers</w:t>
            </w:r>
          </w:p>
          <w:p w14:paraId="5DED4A91" w14:textId="77777777" w:rsidR="00CF0CC0" w:rsidRPr="003321A9" w:rsidRDefault="00CF0CC0" w:rsidP="002A0772">
            <w:pPr>
              <w:pStyle w:val="TableText"/>
              <w:numPr>
                <w:ilvl w:val="0"/>
                <w:numId w:val="135"/>
              </w:numPr>
            </w:pPr>
            <w:r w:rsidRPr="003321A9">
              <w:t>Eligibility criteria: Schools within El Paso Electric’s Texas service territory</w:t>
            </w:r>
          </w:p>
          <w:p w14:paraId="73528E0A" w14:textId="77777777" w:rsidR="00CF0CC0" w:rsidRPr="003321A9" w:rsidRDefault="00CF0CC0" w:rsidP="002A0772">
            <w:pPr>
              <w:pStyle w:val="TableText"/>
              <w:numPr>
                <w:ilvl w:val="0"/>
                <w:numId w:val="135"/>
              </w:numPr>
            </w:pPr>
            <w:r w:rsidRPr="003321A9">
              <w:t>Applications: Educational and retrofit applications</w:t>
            </w:r>
          </w:p>
        </w:tc>
      </w:tr>
      <w:tr w:rsidR="00CF0CC0" w:rsidRPr="003321A9" w14:paraId="0EE2ADE9" w14:textId="77777777" w:rsidTr="007E73D8">
        <w:trPr>
          <w:cantSplit/>
          <w:jc w:val="center"/>
        </w:trPr>
        <w:tc>
          <w:tcPr>
            <w:tcW w:w="1975" w:type="dxa"/>
          </w:tcPr>
          <w:p w14:paraId="05ECF030" w14:textId="77777777" w:rsidR="00CF0CC0" w:rsidRPr="003321A9" w:rsidRDefault="00CF0CC0" w:rsidP="007E73D8">
            <w:pPr>
              <w:pStyle w:val="TableText"/>
              <w:rPr>
                <w:rFonts w:cs="Arial"/>
                <w:b/>
              </w:rPr>
            </w:pPr>
            <w:r w:rsidRPr="003321A9">
              <w:t xml:space="preserve">Marketing strategies and </w:t>
            </w:r>
            <w:r w:rsidRPr="003321A9">
              <w:rPr>
                <w:rFonts w:cs="Arial"/>
              </w:rPr>
              <w:t>project sponsors</w:t>
            </w:r>
          </w:p>
        </w:tc>
        <w:tc>
          <w:tcPr>
            <w:tcW w:w="8100" w:type="dxa"/>
          </w:tcPr>
          <w:p w14:paraId="6DC70BD8" w14:textId="6536CB52" w:rsidR="00CF0CC0" w:rsidRPr="003321A9" w:rsidRDefault="00CF0CC0" w:rsidP="002A0772">
            <w:pPr>
              <w:pStyle w:val="TableText"/>
              <w:numPr>
                <w:ilvl w:val="0"/>
                <w:numId w:val="135"/>
              </w:numPr>
            </w:pPr>
            <w:r w:rsidRPr="003321A9">
              <w:t xml:space="preserve">Marketing strategies: </w:t>
            </w:r>
            <w:r w:rsidR="001A064F" w:rsidRPr="003321A9">
              <w:t>AM Conservation Group</w:t>
            </w:r>
            <w:r w:rsidRPr="003321A9">
              <w:t xml:space="preserve"> takes care of all marketing</w:t>
            </w:r>
            <w:r w:rsidR="00CE3248" w:rsidRPr="003321A9">
              <w:t>,</w:t>
            </w:r>
            <w:r w:rsidRPr="003321A9">
              <w:t xml:space="preserve"> including </w:t>
            </w:r>
            <w:r w:rsidR="002A215C" w:rsidRPr="003321A9">
              <w:t>public</w:t>
            </w:r>
            <w:r w:rsidR="00355F76" w:rsidRPr="003321A9">
              <w:t xml:space="preserve"> relation</w:t>
            </w:r>
            <w:r w:rsidR="0013170A" w:rsidRPr="003321A9">
              <w:t>-</w:t>
            </w:r>
            <w:r w:rsidRPr="003321A9">
              <w:t>type events (</w:t>
            </w:r>
            <w:r w:rsidR="009C5BD6" w:rsidRPr="003321A9">
              <w:t>one to two</w:t>
            </w:r>
            <w:r w:rsidRPr="003321A9">
              <w:t xml:space="preserve"> per year, depending on the jurisdiction), print promotions, and outreach to teachers and schools</w:t>
            </w:r>
          </w:p>
          <w:p w14:paraId="081E5655" w14:textId="77777777" w:rsidR="00CF0CC0" w:rsidRPr="003321A9" w:rsidRDefault="00CF0CC0" w:rsidP="002A0772">
            <w:pPr>
              <w:pStyle w:val="TableText"/>
              <w:numPr>
                <w:ilvl w:val="0"/>
                <w:numId w:val="135"/>
              </w:numPr>
            </w:pPr>
            <w:r w:rsidRPr="003321A9">
              <w:t>Project sponsors: Schools</w:t>
            </w:r>
          </w:p>
        </w:tc>
      </w:tr>
      <w:tr w:rsidR="00CF0CC0" w:rsidRPr="003321A9" w14:paraId="1E08DA2A" w14:textId="77777777" w:rsidTr="007E73D8">
        <w:trPr>
          <w:cantSplit/>
          <w:jc w:val="center"/>
        </w:trPr>
        <w:tc>
          <w:tcPr>
            <w:tcW w:w="1975" w:type="dxa"/>
          </w:tcPr>
          <w:p w14:paraId="29366B82" w14:textId="77777777" w:rsidR="00CF0CC0" w:rsidRPr="003321A9" w:rsidRDefault="00CF0CC0" w:rsidP="007E73D8">
            <w:pPr>
              <w:pStyle w:val="TableText"/>
              <w:rPr>
                <w:rFonts w:cs="Arial"/>
                <w:b/>
              </w:rPr>
            </w:pPr>
            <w:r w:rsidRPr="003321A9">
              <w:t>Implementation and delivery</w:t>
            </w:r>
          </w:p>
        </w:tc>
        <w:tc>
          <w:tcPr>
            <w:tcW w:w="8100" w:type="dxa"/>
          </w:tcPr>
          <w:p w14:paraId="27C725FB" w14:textId="5DD681C2" w:rsidR="00CF0CC0" w:rsidRPr="003321A9" w:rsidRDefault="00CF0CC0" w:rsidP="002A0772">
            <w:pPr>
              <w:pStyle w:val="TableText"/>
              <w:numPr>
                <w:ilvl w:val="0"/>
                <w:numId w:val="135"/>
              </w:numPr>
            </w:pPr>
            <w:r w:rsidRPr="003321A9">
              <w:t xml:space="preserve">Implementers: </w:t>
            </w:r>
            <w:r w:rsidR="001A064F" w:rsidRPr="003321A9">
              <w:t>AM Conservation Group</w:t>
            </w:r>
            <w:r w:rsidRPr="003321A9">
              <w:t xml:space="preserve"> is the third-party implementer and the data source</w:t>
            </w:r>
          </w:p>
        </w:tc>
      </w:tr>
      <w:tr w:rsidR="00CF0CC0" w:rsidRPr="003321A9" w14:paraId="1E2CD0DF" w14:textId="77777777" w:rsidTr="007E73D8">
        <w:trPr>
          <w:cantSplit/>
          <w:jc w:val="center"/>
        </w:trPr>
        <w:tc>
          <w:tcPr>
            <w:tcW w:w="1975" w:type="dxa"/>
          </w:tcPr>
          <w:p w14:paraId="54A637C7" w14:textId="77777777" w:rsidR="00CF0CC0" w:rsidRPr="003321A9" w:rsidRDefault="00CF0CC0" w:rsidP="007E73D8">
            <w:pPr>
              <w:pStyle w:val="TableText"/>
              <w:rPr>
                <w:rFonts w:cs="Arial"/>
                <w:b/>
              </w:rPr>
            </w:pPr>
            <w:r w:rsidRPr="003321A9">
              <w:t>Measures/products, services,</w:t>
            </w:r>
            <w:r w:rsidRPr="003321A9">
              <w:rPr>
                <w:rFonts w:cs="Arial"/>
              </w:rPr>
              <w:t xml:space="preserve"> offerings</w:t>
            </w:r>
          </w:p>
        </w:tc>
        <w:tc>
          <w:tcPr>
            <w:tcW w:w="8100" w:type="dxa"/>
          </w:tcPr>
          <w:p w14:paraId="07B6A1D1" w14:textId="4E61CC01" w:rsidR="00CF0CC0" w:rsidRPr="003321A9" w:rsidRDefault="00CF0CC0" w:rsidP="002A0772">
            <w:pPr>
              <w:pStyle w:val="TableText"/>
              <w:numPr>
                <w:ilvl w:val="0"/>
                <w:numId w:val="135"/>
              </w:numPr>
            </w:pPr>
            <w:r w:rsidRPr="003321A9">
              <w:t xml:space="preserve">Measure offerings: This program provides a kit with two LEDs, a low-flow showerhead, kitchen and bathroom faucet aerators, </w:t>
            </w:r>
            <w:r w:rsidR="009C5BD6" w:rsidRPr="003321A9">
              <w:t xml:space="preserve">and </w:t>
            </w:r>
            <w:r w:rsidRPr="003321A9">
              <w:t>educational materials for the families of the participating students on how to best use the provided equipment</w:t>
            </w:r>
            <w:r w:rsidR="00AB098B" w:rsidRPr="003321A9">
              <w:t>,</w:t>
            </w:r>
            <w:r w:rsidRPr="003321A9">
              <w:t xml:space="preserve"> as well as suggestions for behavioral changes to save energy</w:t>
            </w:r>
          </w:p>
          <w:p w14:paraId="046A7E36" w14:textId="77777777" w:rsidR="00CF0CC0" w:rsidRPr="003321A9" w:rsidRDefault="00CF0CC0" w:rsidP="002A0772">
            <w:pPr>
              <w:pStyle w:val="TableText"/>
              <w:numPr>
                <w:ilvl w:val="0"/>
                <w:numId w:val="135"/>
              </w:numPr>
            </w:pPr>
            <w:r w:rsidRPr="003321A9">
              <w:t>Technical assistance: N/A</w:t>
            </w:r>
          </w:p>
          <w:p w14:paraId="04788256" w14:textId="0CA5BF1B" w:rsidR="00CF0CC0" w:rsidRPr="003321A9" w:rsidRDefault="00CF0CC0" w:rsidP="002A0772">
            <w:pPr>
              <w:pStyle w:val="TableText"/>
              <w:numPr>
                <w:ilvl w:val="0"/>
                <w:numId w:val="135"/>
              </w:numPr>
            </w:pPr>
            <w:r w:rsidRPr="003321A9">
              <w:t>Rebates/incentives:</w:t>
            </w:r>
            <w:r w:rsidR="00156779" w:rsidRPr="003321A9">
              <w:t xml:space="preserve"> The k</w:t>
            </w:r>
            <w:r w:rsidRPr="003321A9">
              <w:t>it is provided free to schools and students</w:t>
            </w:r>
          </w:p>
        </w:tc>
      </w:tr>
      <w:tr w:rsidR="00CF0CC0" w:rsidRPr="003321A9" w14:paraId="1E5DAF9A" w14:textId="77777777" w:rsidTr="007E73D8">
        <w:trPr>
          <w:cantSplit/>
          <w:jc w:val="center"/>
        </w:trPr>
        <w:tc>
          <w:tcPr>
            <w:tcW w:w="1975" w:type="dxa"/>
          </w:tcPr>
          <w:p w14:paraId="3855B442" w14:textId="77777777" w:rsidR="00CF0CC0" w:rsidRPr="003321A9" w:rsidRDefault="00CF0CC0" w:rsidP="007E73D8">
            <w:pPr>
              <w:pStyle w:val="TableText"/>
              <w:rPr>
                <w:rFonts w:cs="Arial"/>
                <w:b/>
              </w:rPr>
            </w:pPr>
            <w:r w:rsidRPr="003321A9">
              <w:t>QA/QC</w:t>
            </w:r>
          </w:p>
        </w:tc>
        <w:tc>
          <w:tcPr>
            <w:tcW w:w="8100" w:type="dxa"/>
          </w:tcPr>
          <w:p w14:paraId="4AF11920" w14:textId="43872349" w:rsidR="00CF0CC0" w:rsidRPr="003321A9" w:rsidRDefault="001901D7" w:rsidP="002A0772">
            <w:pPr>
              <w:pStyle w:val="TableText"/>
              <w:numPr>
                <w:ilvl w:val="0"/>
                <w:numId w:val="135"/>
              </w:numPr>
            </w:pPr>
            <w:r w:rsidRPr="003321A9">
              <w:t>AM Conservation Group</w:t>
            </w:r>
          </w:p>
        </w:tc>
      </w:tr>
    </w:tbl>
    <w:p w14:paraId="0B266BA8" w14:textId="4B3AC31E" w:rsidR="00CF0CC0" w:rsidRPr="003321A9" w:rsidRDefault="00CF0CC0" w:rsidP="00B466A9">
      <w:pPr>
        <w:keepNext/>
        <w:keepLines/>
        <w:rPr>
          <w:rFonts w:cs="Arial"/>
        </w:rPr>
      </w:pPr>
      <w:r w:rsidRPr="003321A9">
        <w:rPr>
          <w:rFonts w:cs="Arial"/>
        </w:rPr>
        <w:lastRenderedPageBreak/>
        <w:fldChar w:fldCharType="begin"/>
      </w:r>
      <w:r w:rsidRPr="003321A9">
        <w:rPr>
          <w:rFonts w:cs="Arial"/>
        </w:rPr>
        <w:instrText xml:space="preserve"> REF _Ref355302834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16</w:t>
      </w:r>
      <w:r w:rsidRPr="003321A9">
        <w:rPr>
          <w:rFonts w:cs="Arial"/>
        </w:rPr>
        <w:fldChar w:fldCharType="end"/>
      </w:r>
      <w:r w:rsidRPr="003321A9">
        <w:rPr>
          <w:rFonts w:cs="Arial"/>
        </w:rPr>
        <w:t xml:space="preserve"> documents the key researchable issues to be addressed in the evaluation</w:t>
      </w:r>
      <w:r w:rsidR="00156779" w:rsidRPr="003321A9">
        <w:rPr>
          <w:rFonts w:cs="Arial"/>
        </w:rPr>
        <w:t>,</w:t>
      </w:r>
      <w:r w:rsidRPr="003321A9">
        <w:rPr>
          <w:rFonts w:cs="Arial"/>
        </w:rPr>
        <w:t xml:space="preserve"> along with the impact methodologies and primary data collection activities.</w:t>
      </w:r>
    </w:p>
    <w:p w14:paraId="5BFCD529" w14:textId="6BCCB7DD" w:rsidR="00CF0CC0" w:rsidRPr="003321A9" w:rsidRDefault="00CF0CC0" w:rsidP="00B466A9">
      <w:pPr>
        <w:pStyle w:val="Caption"/>
        <w:rPr>
          <w:rFonts w:cs="Arial" w:hint="eastAsia"/>
        </w:rPr>
      </w:pPr>
      <w:bookmarkStart w:id="240" w:name="_Ref355302834"/>
      <w:bookmarkStart w:id="241" w:name="_Toc62474700"/>
      <w:bookmarkStart w:id="242" w:name="_Toc185425112"/>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16</w:t>
      </w:r>
      <w:r w:rsidRPr="003321A9">
        <w:rPr>
          <w:rFonts w:cs="Arial" w:hint="eastAsia"/>
        </w:rPr>
        <w:fldChar w:fldCharType="end"/>
      </w:r>
      <w:bookmarkEnd w:id="240"/>
      <w:r w:rsidRPr="003321A9">
        <w:rPr>
          <w:rFonts w:cs="Arial"/>
        </w:rPr>
        <w:t>. LivingWise</w:t>
      </w:r>
      <w:r w:rsidRPr="003321A9">
        <w:rPr>
          <w:rFonts w:cs="Arial"/>
          <w:vertAlign w:val="superscript"/>
        </w:rPr>
        <w:t>®</w:t>
      </w:r>
      <w:r w:rsidRPr="003321A9">
        <w:rPr>
          <w:rFonts w:cs="Arial"/>
        </w:rPr>
        <w:t xml:space="preserve"> Market Transformation Program EM&amp;V Plan</w:t>
      </w:r>
      <w:bookmarkEnd w:id="241"/>
      <w:bookmarkEnd w:id="242"/>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5"/>
        <w:gridCol w:w="6930"/>
        <w:gridCol w:w="1170"/>
      </w:tblGrid>
      <w:tr w:rsidR="00CF0CC0" w:rsidRPr="003321A9" w14:paraId="478D1778" w14:textId="77777777" w:rsidTr="007E73D8">
        <w:trPr>
          <w:cantSplit/>
          <w:tblHeader/>
          <w:jc w:val="center"/>
        </w:trPr>
        <w:tc>
          <w:tcPr>
            <w:tcW w:w="1975" w:type="dxa"/>
            <w:shd w:val="clear" w:color="auto" w:fill="25408F"/>
            <w:vAlign w:val="bottom"/>
            <w:hideMark/>
          </w:tcPr>
          <w:p w14:paraId="0D8A6A87" w14:textId="77777777" w:rsidR="00CF0CC0" w:rsidRPr="003321A9" w:rsidRDefault="00CF0CC0" w:rsidP="00B466A9">
            <w:pPr>
              <w:pStyle w:val="TableHeadingLeft"/>
              <w:keepNext/>
              <w:keepLines/>
              <w:rPr>
                <w:rFonts w:cs="Arial" w:hint="eastAsia"/>
                <w:b/>
              </w:rPr>
            </w:pPr>
            <w:r w:rsidRPr="003321A9">
              <w:t>LivingWise</w:t>
            </w:r>
            <w:r w:rsidRPr="003321A9">
              <w:rPr>
                <w:rFonts w:cs="Arial"/>
                <w:b/>
                <w:vertAlign w:val="superscript"/>
              </w:rPr>
              <w:t xml:space="preserve">® </w:t>
            </w:r>
            <w:r w:rsidRPr="003321A9">
              <w:rPr>
                <w:rFonts w:cs="Arial"/>
                <w:b/>
              </w:rPr>
              <w:t>MTP</w:t>
            </w:r>
          </w:p>
        </w:tc>
        <w:tc>
          <w:tcPr>
            <w:tcW w:w="6930" w:type="dxa"/>
            <w:shd w:val="clear" w:color="auto" w:fill="25408F"/>
            <w:vAlign w:val="bottom"/>
            <w:hideMark/>
          </w:tcPr>
          <w:p w14:paraId="12256E59" w14:textId="77777777" w:rsidR="00CF0CC0" w:rsidRPr="003321A9" w:rsidRDefault="00CF0CC0" w:rsidP="00B466A9">
            <w:pPr>
              <w:pStyle w:val="TableHeadingLeft"/>
              <w:keepNext/>
              <w:keepLines/>
              <w:rPr>
                <w:rFonts w:cs="Arial" w:hint="eastAsia"/>
                <w:b/>
              </w:rPr>
            </w:pPr>
            <w:r w:rsidRPr="003321A9">
              <w:rPr>
                <w:bCs/>
              </w:rPr>
              <w:t>Description</w:t>
            </w:r>
          </w:p>
        </w:tc>
        <w:tc>
          <w:tcPr>
            <w:tcW w:w="1170" w:type="dxa"/>
            <w:shd w:val="clear" w:color="auto" w:fill="25408F"/>
            <w:vAlign w:val="bottom"/>
            <w:hideMark/>
          </w:tcPr>
          <w:p w14:paraId="410713BD" w14:textId="54E437DD" w:rsidR="00CF0CC0" w:rsidRPr="003321A9" w:rsidRDefault="0079588D" w:rsidP="00B466A9">
            <w:pPr>
              <w:pStyle w:val="TableHeadingLeft"/>
              <w:keepNext/>
              <w:keepLines/>
              <w:rPr>
                <w:rFonts w:cs="Arial" w:hint="eastAsia"/>
                <w:b/>
              </w:rPr>
            </w:pPr>
            <w:r>
              <w:rPr>
                <w:bCs/>
              </w:rPr>
              <w:t>2024</w:t>
            </w:r>
          </w:p>
        </w:tc>
      </w:tr>
      <w:tr w:rsidR="00CF0CC0" w:rsidRPr="003321A9" w14:paraId="5CA650C1" w14:textId="77777777" w:rsidTr="007E73D8">
        <w:trPr>
          <w:cantSplit/>
          <w:jc w:val="center"/>
        </w:trPr>
        <w:tc>
          <w:tcPr>
            <w:tcW w:w="1975" w:type="dxa"/>
            <w:shd w:val="clear" w:color="auto" w:fill="auto"/>
            <w:hideMark/>
          </w:tcPr>
          <w:p w14:paraId="0ACA4052" w14:textId="77777777" w:rsidR="00CF0CC0" w:rsidRPr="003321A9" w:rsidRDefault="00CF0CC0" w:rsidP="00B466A9">
            <w:pPr>
              <w:pStyle w:val="TableText"/>
              <w:keepNext/>
              <w:keepLines/>
              <w:rPr>
                <w:rFonts w:cs="Arial"/>
                <w:b/>
                <w:color w:val="000000"/>
              </w:rPr>
            </w:pPr>
            <w:r w:rsidRPr="003321A9">
              <w:t>Evaluation priority</w:t>
            </w:r>
          </w:p>
        </w:tc>
        <w:tc>
          <w:tcPr>
            <w:tcW w:w="6930" w:type="dxa"/>
            <w:shd w:val="clear" w:color="auto" w:fill="auto"/>
            <w:noWrap/>
            <w:hideMark/>
          </w:tcPr>
          <w:p w14:paraId="0C124895" w14:textId="106B9D6C" w:rsidR="00CF0CC0" w:rsidRPr="003321A9" w:rsidRDefault="00CF0CC0" w:rsidP="00B466A9">
            <w:pPr>
              <w:pStyle w:val="TableText"/>
              <w:keepNext/>
              <w:keepLines/>
              <w:rPr>
                <w:rFonts w:cs="Arial"/>
                <w:color w:val="000000"/>
              </w:rPr>
            </w:pPr>
            <w:r w:rsidRPr="003321A9">
              <w:rPr>
                <w:color w:val="000000" w:themeColor="text1"/>
              </w:rPr>
              <w:t xml:space="preserve">Due to program design, the evaluation can really only focus on </w:t>
            </w:r>
            <w:r w:rsidR="00276CF6">
              <w:rPr>
                <w:color w:val="000000" w:themeColor="text1"/>
              </w:rPr>
              <w:t xml:space="preserve">a </w:t>
            </w:r>
            <w:r w:rsidRPr="003321A9">
              <w:rPr>
                <w:color w:val="000000" w:themeColor="text1"/>
              </w:rPr>
              <w:t xml:space="preserve">secondary </w:t>
            </w:r>
            <w:r w:rsidRPr="003321A9">
              <w:rPr>
                <w:rFonts w:cs="Arial"/>
                <w:color w:val="000000" w:themeColor="text1"/>
              </w:rPr>
              <w:t>review of impacts; there will be no primary data collection.</w:t>
            </w:r>
          </w:p>
        </w:tc>
        <w:tc>
          <w:tcPr>
            <w:tcW w:w="1170" w:type="dxa"/>
            <w:shd w:val="clear" w:color="auto" w:fill="auto"/>
            <w:noWrap/>
          </w:tcPr>
          <w:p w14:paraId="347737D9" w14:textId="7232C48F" w:rsidR="00CF0CC0" w:rsidRPr="003321A9" w:rsidRDefault="00B26C1B" w:rsidP="00B466A9">
            <w:pPr>
              <w:pStyle w:val="TableText"/>
              <w:keepNext/>
              <w:keepLines/>
              <w:rPr>
                <w:rFonts w:cs="Arial"/>
                <w:color w:val="000000"/>
              </w:rPr>
            </w:pPr>
            <w:r w:rsidRPr="003321A9">
              <w:rPr>
                <w:rFonts w:cs="Arial"/>
                <w:color w:val="000000"/>
              </w:rPr>
              <w:t>Low</w:t>
            </w:r>
          </w:p>
        </w:tc>
      </w:tr>
      <w:tr w:rsidR="00CF0CC0" w:rsidRPr="003321A9" w14:paraId="48F95AF3" w14:textId="77777777" w:rsidTr="007E73D8">
        <w:trPr>
          <w:cantSplit/>
          <w:jc w:val="center"/>
        </w:trPr>
        <w:tc>
          <w:tcPr>
            <w:tcW w:w="1975" w:type="dxa"/>
            <w:tcBorders>
              <w:bottom w:val="single" w:sz="4" w:space="0" w:color="A6A6A6" w:themeColor="background1" w:themeShade="A6"/>
            </w:tcBorders>
            <w:shd w:val="clear" w:color="auto" w:fill="auto"/>
            <w:hideMark/>
          </w:tcPr>
          <w:p w14:paraId="7374DC8B" w14:textId="77777777" w:rsidR="00CF0CC0" w:rsidRPr="003321A9" w:rsidRDefault="00CF0CC0" w:rsidP="00D21B05">
            <w:pPr>
              <w:pStyle w:val="TableText"/>
              <w:rPr>
                <w:rFonts w:cs="Arial"/>
                <w:b/>
                <w:color w:val="000000"/>
              </w:rPr>
            </w:pPr>
            <w:r w:rsidRPr="003321A9">
              <w:t xml:space="preserve">Key </w:t>
            </w:r>
            <w:r w:rsidRPr="003321A9">
              <w:rPr>
                <w:rFonts w:cs="Arial"/>
                <w:color w:val="000000"/>
              </w:rPr>
              <w:t>researchable issues</w:t>
            </w:r>
          </w:p>
        </w:tc>
        <w:tc>
          <w:tcPr>
            <w:tcW w:w="8100" w:type="dxa"/>
            <w:gridSpan w:val="2"/>
            <w:tcBorders>
              <w:bottom w:val="single" w:sz="4" w:space="0" w:color="A6A6A6" w:themeColor="background1" w:themeShade="A6"/>
            </w:tcBorders>
            <w:shd w:val="clear" w:color="auto" w:fill="auto"/>
            <w:vAlign w:val="center"/>
            <w:hideMark/>
          </w:tcPr>
          <w:p w14:paraId="653DB7EE" w14:textId="0436647B" w:rsidR="00CF0CC0" w:rsidRPr="003321A9" w:rsidRDefault="00CF0CC0" w:rsidP="00D21B05">
            <w:pPr>
              <w:pStyle w:val="TableText"/>
              <w:numPr>
                <w:ilvl w:val="0"/>
                <w:numId w:val="135"/>
              </w:numPr>
            </w:pPr>
            <w:r w:rsidRPr="003321A9">
              <w:t xml:space="preserve">How </w:t>
            </w:r>
            <w:r w:rsidR="00AB098B" w:rsidRPr="003321A9">
              <w:t>is</w:t>
            </w:r>
            <w:r w:rsidRPr="003321A9">
              <w:t xml:space="preserve"> program data handled? </w:t>
            </w:r>
            <w:r w:rsidR="00AB098B" w:rsidRPr="003321A9">
              <w:t>Is</w:t>
            </w:r>
            <w:r w:rsidRPr="003321A9">
              <w:t xml:space="preserve"> all data being tracked accurately and effectively? Is there room for improvement to make the data entry and storage </w:t>
            </w:r>
            <w:r w:rsidR="00AB098B" w:rsidRPr="003321A9">
              <w:t>process</w:t>
            </w:r>
            <w:r w:rsidRPr="003321A9">
              <w:t xml:space="preserve"> more streamlined and effective?</w:t>
            </w:r>
          </w:p>
          <w:p w14:paraId="0BC613FC" w14:textId="77777777" w:rsidR="00CF0CC0" w:rsidRPr="003321A9" w:rsidRDefault="00CF0CC0" w:rsidP="00D21B05">
            <w:pPr>
              <w:pStyle w:val="TableText"/>
              <w:numPr>
                <w:ilvl w:val="0"/>
                <w:numId w:val="135"/>
              </w:numPr>
            </w:pPr>
            <w:r w:rsidRPr="003321A9">
              <w:t xml:space="preserve">Are program goals established appropriately, and will they be met? </w:t>
            </w:r>
          </w:p>
        </w:tc>
      </w:tr>
      <w:tr w:rsidR="00C932E1" w:rsidRPr="003321A9" w14:paraId="4CBBFD78" w14:textId="77777777" w:rsidTr="00A35684">
        <w:trPr>
          <w:cantSplit/>
          <w:jc w:val="center"/>
        </w:trPr>
        <w:tc>
          <w:tcPr>
            <w:tcW w:w="1975"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hideMark/>
          </w:tcPr>
          <w:p w14:paraId="21230328" w14:textId="77777777" w:rsidR="00C932E1" w:rsidRPr="003321A9" w:rsidRDefault="00C932E1" w:rsidP="007E73D8">
            <w:pPr>
              <w:pStyle w:val="TableText"/>
              <w:rPr>
                <w:rFonts w:cs="Arial"/>
                <w:b/>
                <w:color w:val="000000"/>
              </w:rPr>
            </w:pPr>
            <w:r w:rsidRPr="003321A9">
              <w:t>Program evaluation approach</w:t>
            </w:r>
          </w:p>
        </w:tc>
        <w:tc>
          <w:tcPr>
            <w:tcW w:w="69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noWrap/>
            <w:hideMark/>
          </w:tcPr>
          <w:p w14:paraId="573CD811" w14:textId="4EC742CC" w:rsidR="00C932E1" w:rsidRPr="003321A9" w:rsidRDefault="00C932E1" w:rsidP="007E73D8">
            <w:pPr>
              <w:pStyle w:val="TableText"/>
              <w:rPr>
                <w:rFonts w:cs="Arial"/>
                <w:color w:val="000000"/>
              </w:rPr>
            </w:pPr>
            <w:r w:rsidRPr="003321A9">
              <w:rPr>
                <w:color w:val="000000" w:themeColor="text1"/>
              </w:rPr>
              <w:t xml:space="preserve">Program tracking system review: Review the program tracking system for data and accuracy and </w:t>
            </w:r>
            <w:r w:rsidRPr="003321A9">
              <w:rPr>
                <w:rFonts w:cs="Arial"/>
                <w:color w:val="000000" w:themeColor="text1"/>
              </w:rPr>
              <w:t>consistency with claimed savings</w:t>
            </w:r>
          </w:p>
        </w:tc>
        <w:tc>
          <w:tcPr>
            <w:tcW w:w="117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439E967" w14:textId="77777777" w:rsidR="00C932E1" w:rsidRPr="003321A9" w:rsidRDefault="00C932E1" w:rsidP="007E73D8">
            <w:pPr>
              <w:pStyle w:val="TableText"/>
              <w:rPr>
                <w:rFonts w:cs="Arial"/>
                <w:color w:val="000000"/>
              </w:rPr>
            </w:pPr>
            <w:r w:rsidRPr="003321A9">
              <w:t>Census</w:t>
            </w:r>
          </w:p>
        </w:tc>
      </w:tr>
    </w:tbl>
    <w:p w14:paraId="62F7B165" w14:textId="6A47A92C" w:rsidR="00CF0CC0" w:rsidRPr="003321A9" w:rsidRDefault="00CF0CC0" w:rsidP="00AA7019">
      <w:pPr>
        <w:pStyle w:val="Heading3"/>
        <w:keepNext w:val="0"/>
        <w:rPr>
          <w:rFonts w:hint="eastAsia"/>
        </w:rPr>
      </w:pPr>
      <w:bookmarkStart w:id="243" w:name="_Toc426709523"/>
      <w:bookmarkStart w:id="244" w:name="_Toc426710709"/>
      <w:bookmarkStart w:id="245" w:name="_Toc426721315"/>
      <w:bookmarkStart w:id="246" w:name="_Toc426722497"/>
      <w:bookmarkStart w:id="247" w:name="_Toc426723677"/>
      <w:bookmarkStart w:id="248" w:name="_Toc427014272"/>
      <w:bookmarkStart w:id="249" w:name="_Toc426709528"/>
      <w:bookmarkStart w:id="250" w:name="_Toc426710714"/>
      <w:bookmarkStart w:id="251" w:name="_Toc426721320"/>
      <w:bookmarkStart w:id="252" w:name="_Toc426722502"/>
      <w:bookmarkStart w:id="253" w:name="_Toc426723682"/>
      <w:bookmarkStart w:id="254" w:name="_Toc427014277"/>
      <w:bookmarkStart w:id="255" w:name="_Toc472000506"/>
      <w:bookmarkStart w:id="256" w:name="_Toc185496884"/>
      <w:bookmarkEnd w:id="243"/>
      <w:bookmarkEnd w:id="244"/>
      <w:bookmarkEnd w:id="245"/>
      <w:bookmarkEnd w:id="246"/>
      <w:bookmarkEnd w:id="247"/>
      <w:bookmarkEnd w:id="248"/>
      <w:bookmarkEnd w:id="249"/>
      <w:bookmarkEnd w:id="250"/>
      <w:bookmarkEnd w:id="251"/>
      <w:bookmarkEnd w:id="252"/>
      <w:bookmarkEnd w:id="253"/>
      <w:bookmarkEnd w:id="254"/>
      <w:r w:rsidRPr="003321A9">
        <w:t>Residential Solutions Market Transformation Program</w:t>
      </w:r>
      <w:bookmarkEnd w:id="255"/>
      <w:bookmarkEnd w:id="256"/>
      <w:r w:rsidRPr="003321A9">
        <w:t xml:space="preserve"> </w:t>
      </w:r>
    </w:p>
    <w:p w14:paraId="535D507F" w14:textId="272876EC" w:rsidR="00CF0CC0" w:rsidRPr="003321A9" w:rsidRDefault="00CF0CC0" w:rsidP="00AA7019">
      <w:pPr>
        <w:pStyle w:val="Caption"/>
        <w:keepNext w:val="0"/>
        <w:keepLines w:val="0"/>
        <w:rPr>
          <w:rFonts w:cs="Arial" w:hint="eastAsia"/>
        </w:rPr>
      </w:pPr>
      <w:bookmarkStart w:id="257" w:name="_Toc62474701"/>
      <w:bookmarkStart w:id="258" w:name="_Toc185425113"/>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17</w:t>
      </w:r>
      <w:r w:rsidRPr="003321A9">
        <w:rPr>
          <w:rFonts w:cs="Arial" w:hint="eastAsia"/>
        </w:rPr>
        <w:fldChar w:fldCharType="end"/>
      </w:r>
      <w:r w:rsidRPr="003321A9">
        <w:rPr>
          <w:rFonts w:cs="Arial"/>
        </w:rPr>
        <w:t>. Residential Solutions Market Transformation Program Summary</w:t>
      </w:r>
      <w:bookmarkEnd w:id="257"/>
      <w:bookmarkEnd w:id="258"/>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174"/>
      </w:tblGrid>
      <w:tr w:rsidR="00CF0CC0" w:rsidRPr="003321A9" w14:paraId="06430E1E" w14:textId="77777777" w:rsidTr="007E73D8">
        <w:trPr>
          <w:cantSplit/>
          <w:tblHeader/>
          <w:jc w:val="center"/>
        </w:trPr>
        <w:tc>
          <w:tcPr>
            <w:tcW w:w="1886" w:type="dxa"/>
            <w:tcBorders>
              <w:bottom w:val="single" w:sz="4" w:space="0" w:color="A6A6A6" w:themeColor="background1" w:themeShade="A6"/>
            </w:tcBorders>
            <w:shd w:val="clear" w:color="auto" w:fill="25408F"/>
            <w:vAlign w:val="bottom"/>
          </w:tcPr>
          <w:p w14:paraId="3DE60C0D" w14:textId="77777777" w:rsidR="00CF0CC0" w:rsidRPr="003321A9" w:rsidRDefault="00CF0CC0" w:rsidP="007E73D8">
            <w:pPr>
              <w:pStyle w:val="TableHeadingLeft"/>
              <w:rPr>
                <w:rFonts w:cs="Arial" w:hint="eastAsia"/>
                <w:b/>
                <w:color w:val="FFFFFF"/>
              </w:rPr>
            </w:pPr>
            <w:r w:rsidRPr="003321A9">
              <w:t>Residential Solutions MTP</w:t>
            </w:r>
          </w:p>
        </w:tc>
        <w:tc>
          <w:tcPr>
            <w:tcW w:w="8189" w:type="dxa"/>
            <w:tcBorders>
              <w:bottom w:val="single" w:sz="4" w:space="0" w:color="A6A6A6" w:themeColor="background1" w:themeShade="A6"/>
            </w:tcBorders>
            <w:shd w:val="clear" w:color="auto" w:fill="25408F"/>
            <w:vAlign w:val="bottom"/>
          </w:tcPr>
          <w:p w14:paraId="3D69287D" w14:textId="77777777" w:rsidR="00CF0CC0" w:rsidRPr="003321A9" w:rsidRDefault="00CF0CC0" w:rsidP="007E73D8">
            <w:pPr>
              <w:pStyle w:val="TableHeadingLeft"/>
              <w:rPr>
                <w:rFonts w:cs="Arial" w:hint="eastAsia"/>
                <w:b/>
                <w:color w:val="FFFFFF"/>
              </w:rPr>
            </w:pPr>
            <w:r w:rsidRPr="003321A9">
              <w:rPr>
                <w:bCs/>
              </w:rPr>
              <w:t>Summary</w:t>
            </w:r>
          </w:p>
        </w:tc>
      </w:tr>
      <w:tr w:rsidR="00CF0CC0" w:rsidRPr="003321A9" w14:paraId="73C83E27" w14:textId="77777777" w:rsidTr="00AA7019">
        <w:trPr>
          <w:jc w:val="center"/>
        </w:trPr>
        <w:tc>
          <w:tcPr>
            <w:tcW w:w="1886" w:type="dxa"/>
            <w:tcBorders>
              <w:bottom w:val="single" w:sz="4" w:space="0" w:color="A6A6A6" w:themeColor="background1" w:themeShade="A6"/>
            </w:tcBorders>
          </w:tcPr>
          <w:p w14:paraId="55814C0B" w14:textId="77777777" w:rsidR="00CF0CC0" w:rsidRPr="003321A9" w:rsidRDefault="00CF0CC0" w:rsidP="007E73D8">
            <w:pPr>
              <w:pStyle w:val="TableText"/>
              <w:rPr>
                <w:rFonts w:cs="Arial"/>
                <w:b/>
              </w:rPr>
            </w:pPr>
            <w:r w:rsidRPr="003321A9">
              <w:t>Program description</w:t>
            </w:r>
          </w:p>
        </w:tc>
        <w:tc>
          <w:tcPr>
            <w:tcW w:w="8189" w:type="dxa"/>
            <w:tcBorders>
              <w:bottom w:val="single" w:sz="4" w:space="0" w:color="A6A6A6" w:themeColor="background1" w:themeShade="A6"/>
            </w:tcBorders>
          </w:tcPr>
          <w:p w14:paraId="4AF9FF69" w14:textId="01250BD7" w:rsidR="00CF0CC0" w:rsidRPr="005474E0" w:rsidRDefault="005474E0" w:rsidP="005474E0">
            <w:pPr>
              <w:autoSpaceDE w:val="0"/>
              <w:autoSpaceDN w:val="0"/>
              <w:adjustRightInd w:val="0"/>
              <w:spacing w:before="0"/>
              <w:rPr>
                <w:rFonts w:cs="Arial"/>
                <w:sz w:val="20"/>
                <w:szCs w:val="20"/>
              </w:rPr>
            </w:pPr>
            <w:r w:rsidRPr="005474E0">
              <w:rPr>
                <w:rFonts w:cs="Arial"/>
                <w:sz w:val="20"/>
                <w:szCs w:val="20"/>
              </w:rPr>
              <w:t>The Residential Solutions Program offers incentives and rebates to residential customers for installing eligible energy efficiency measures. This program also provides participants with noncash incentives, which include technical assistance, education, and marketing materials. In addition to capturing demand and energy savings, the program’s implementer helps participating customers improve their ability to identify and evaluate energy efficiency improvements</w:t>
            </w:r>
            <w:r w:rsidR="00CF0CC0" w:rsidRPr="005474E0">
              <w:rPr>
                <w:rFonts w:cs="Arial"/>
                <w:sz w:val="20"/>
                <w:szCs w:val="20"/>
              </w:rPr>
              <w:t xml:space="preserve">. </w:t>
            </w:r>
          </w:p>
        </w:tc>
      </w:tr>
      <w:tr w:rsidR="00CF0CC0" w:rsidRPr="003321A9" w14:paraId="55B61F0C" w14:textId="77777777" w:rsidTr="007E73D8">
        <w:trPr>
          <w:cantSplit/>
          <w:jc w:val="center"/>
        </w:trPr>
        <w:tc>
          <w:tcPr>
            <w:tcW w:w="1886" w:type="dxa"/>
            <w:tcBorders>
              <w:top w:val="single" w:sz="4" w:space="0" w:color="A6A6A6" w:themeColor="background1" w:themeShade="A6"/>
            </w:tcBorders>
          </w:tcPr>
          <w:p w14:paraId="6405444B" w14:textId="77777777" w:rsidR="00CF0CC0" w:rsidRPr="003321A9" w:rsidRDefault="00CF0CC0" w:rsidP="007E73D8">
            <w:pPr>
              <w:pStyle w:val="TableText"/>
              <w:rPr>
                <w:rFonts w:cs="Arial"/>
                <w:b/>
              </w:rPr>
            </w:pPr>
            <w:r w:rsidRPr="003321A9">
              <w:t>Tar</w:t>
            </w:r>
            <w:r w:rsidRPr="003321A9">
              <w:rPr>
                <w:rFonts w:cs="Arial"/>
              </w:rPr>
              <w:t>get markets</w:t>
            </w:r>
          </w:p>
        </w:tc>
        <w:tc>
          <w:tcPr>
            <w:tcW w:w="8189" w:type="dxa"/>
            <w:tcBorders>
              <w:top w:val="single" w:sz="4" w:space="0" w:color="A6A6A6" w:themeColor="background1" w:themeShade="A6"/>
            </w:tcBorders>
          </w:tcPr>
          <w:p w14:paraId="3919E144" w14:textId="77777777" w:rsidR="00CF0CC0" w:rsidRPr="003321A9" w:rsidRDefault="00CF0CC0" w:rsidP="002A0772">
            <w:pPr>
              <w:pStyle w:val="TableText"/>
              <w:numPr>
                <w:ilvl w:val="0"/>
                <w:numId w:val="136"/>
              </w:numPr>
            </w:pPr>
            <w:r w:rsidRPr="003321A9">
              <w:t>Market segments: Residential customers</w:t>
            </w:r>
          </w:p>
          <w:p w14:paraId="30E3B663" w14:textId="1F7F81D1" w:rsidR="00CF0CC0" w:rsidRPr="003321A9" w:rsidRDefault="00CF0CC0" w:rsidP="002A0772">
            <w:pPr>
              <w:pStyle w:val="TableText"/>
              <w:numPr>
                <w:ilvl w:val="0"/>
                <w:numId w:val="136"/>
              </w:numPr>
            </w:pPr>
            <w:r w:rsidRPr="003321A9">
              <w:t xml:space="preserve">Eligibility criteria: Homeowners must use participating contractors; eligibility varies by measure; see </w:t>
            </w:r>
            <w:r w:rsidRPr="003321A9">
              <w:rPr>
                <w:i/>
                <w:iCs/>
              </w:rPr>
              <w:t xml:space="preserve">Measure </w:t>
            </w:r>
            <w:r w:rsidR="003416A3" w:rsidRPr="003321A9">
              <w:rPr>
                <w:i/>
                <w:iCs/>
              </w:rPr>
              <w:t>O</w:t>
            </w:r>
            <w:r w:rsidRPr="003321A9">
              <w:rPr>
                <w:i/>
                <w:iCs/>
              </w:rPr>
              <w:t>fferings</w:t>
            </w:r>
            <w:r w:rsidRPr="003321A9">
              <w:t xml:space="preserve"> below</w:t>
            </w:r>
            <w:r w:rsidR="003416A3" w:rsidRPr="003321A9">
              <w:t>.</w:t>
            </w:r>
          </w:p>
          <w:p w14:paraId="2AD8AEC9" w14:textId="77777777" w:rsidR="00CF0CC0" w:rsidRPr="003321A9" w:rsidRDefault="00CF0CC0" w:rsidP="002A0772">
            <w:pPr>
              <w:pStyle w:val="TableText"/>
              <w:numPr>
                <w:ilvl w:val="0"/>
                <w:numId w:val="136"/>
              </w:numPr>
            </w:pPr>
            <w:r w:rsidRPr="003321A9">
              <w:t>Applications: Retrofit applications</w:t>
            </w:r>
          </w:p>
        </w:tc>
      </w:tr>
      <w:tr w:rsidR="00CF0CC0" w:rsidRPr="003321A9" w14:paraId="59D99173" w14:textId="77777777" w:rsidTr="007E73D8">
        <w:trPr>
          <w:cantSplit/>
          <w:jc w:val="center"/>
        </w:trPr>
        <w:tc>
          <w:tcPr>
            <w:tcW w:w="1886" w:type="dxa"/>
          </w:tcPr>
          <w:p w14:paraId="46D1FAE2" w14:textId="77777777" w:rsidR="00CF0CC0" w:rsidRPr="003321A9" w:rsidRDefault="00CF0CC0" w:rsidP="007E73D8">
            <w:pPr>
              <w:pStyle w:val="TableText"/>
              <w:rPr>
                <w:rFonts w:cs="Arial"/>
                <w:b/>
              </w:rPr>
            </w:pPr>
            <w:r w:rsidRPr="003321A9">
              <w:t xml:space="preserve">Marketing strategies and </w:t>
            </w:r>
            <w:r w:rsidRPr="003321A9">
              <w:rPr>
                <w:rFonts w:cs="Arial"/>
              </w:rPr>
              <w:t>project sponsors</w:t>
            </w:r>
          </w:p>
        </w:tc>
        <w:tc>
          <w:tcPr>
            <w:tcW w:w="8189" w:type="dxa"/>
          </w:tcPr>
          <w:p w14:paraId="00927CAF" w14:textId="718E3AD2" w:rsidR="00CF0CC0" w:rsidRPr="003321A9" w:rsidRDefault="00CF0CC0" w:rsidP="002A0772">
            <w:pPr>
              <w:pStyle w:val="TableText"/>
              <w:numPr>
                <w:ilvl w:val="0"/>
                <w:numId w:val="136"/>
              </w:numPr>
            </w:pPr>
            <w:r w:rsidRPr="003321A9">
              <w:t>Marketing strategies: El Paso Electric promotes through various outreach methods</w:t>
            </w:r>
            <w:r w:rsidR="003416A3" w:rsidRPr="003321A9">
              <w:t>,</w:t>
            </w:r>
            <w:r w:rsidRPr="003321A9">
              <w:t xml:space="preserve"> including their website, monthly newsletter</w:t>
            </w:r>
            <w:r w:rsidR="00B357CE" w:rsidRPr="003321A9">
              <w:t>s</w:t>
            </w:r>
            <w:r w:rsidRPr="003321A9">
              <w:t xml:space="preserve">, radio, and a dedicated energy efficiency phone line to provide program information to customers and contractors. </w:t>
            </w:r>
          </w:p>
          <w:p w14:paraId="0EC5EB1E" w14:textId="327E65D3" w:rsidR="00CF0CC0" w:rsidRPr="003321A9" w:rsidRDefault="00CF0CC0" w:rsidP="002A0772">
            <w:pPr>
              <w:pStyle w:val="TableText"/>
              <w:numPr>
                <w:ilvl w:val="0"/>
                <w:numId w:val="136"/>
              </w:numPr>
            </w:pPr>
            <w:r w:rsidRPr="003321A9">
              <w:t xml:space="preserve">Project sponsors: HVAC, window, insulation, solar screen, </w:t>
            </w:r>
            <w:r w:rsidR="00276CF6">
              <w:t xml:space="preserve">and </w:t>
            </w:r>
            <w:r w:rsidRPr="003321A9">
              <w:t>air and duct sealing contractors</w:t>
            </w:r>
          </w:p>
        </w:tc>
      </w:tr>
      <w:tr w:rsidR="00CF0CC0" w:rsidRPr="003321A9" w14:paraId="05A650D5" w14:textId="77777777" w:rsidTr="007E73D8">
        <w:trPr>
          <w:cantSplit/>
          <w:jc w:val="center"/>
        </w:trPr>
        <w:tc>
          <w:tcPr>
            <w:tcW w:w="1886" w:type="dxa"/>
          </w:tcPr>
          <w:p w14:paraId="0AADCCEC" w14:textId="77777777" w:rsidR="00CF0CC0" w:rsidRPr="003321A9" w:rsidRDefault="00CF0CC0" w:rsidP="007E73D8">
            <w:pPr>
              <w:pStyle w:val="TableText"/>
              <w:rPr>
                <w:rFonts w:cs="Arial"/>
                <w:b/>
              </w:rPr>
            </w:pPr>
            <w:r w:rsidRPr="003321A9">
              <w:t>Implementation an</w:t>
            </w:r>
            <w:r w:rsidRPr="003321A9">
              <w:rPr>
                <w:rFonts w:cs="Arial"/>
              </w:rPr>
              <w:t>d delivery</w:t>
            </w:r>
          </w:p>
        </w:tc>
        <w:tc>
          <w:tcPr>
            <w:tcW w:w="8189" w:type="dxa"/>
          </w:tcPr>
          <w:p w14:paraId="489B3753" w14:textId="20A14A8A" w:rsidR="00CF0CC0" w:rsidRPr="003321A9" w:rsidRDefault="00CF0CC0" w:rsidP="002A0772">
            <w:pPr>
              <w:pStyle w:val="TableText"/>
              <w:numPr>
                <w:ilvl w:val="0"/>
                <w:numId w:val="136"/>
              </w:numPr>
            </w:pPr>
            <w:r w:rsidRPr="003321A9">
              <w:t>Implementers: CLEAResult is the third-party implementer and the data source</w:t>
            </w:r>
          </w:p>
        </w:tc>
      </w:tr>
      <w:tr w:rsidR="00CF0CC0" w:rsidRPr="003321A9" w14:paraId="6235A089" w14:textId="77777777" w:rsidTr="0052539A">
        <w:trPr>
          <w:jc w:val="center"/>
        </w:trPr>
        <w:tc>
          <w:tcPr>
            <w:tcW w:w="1886" w:type="dxa"/>
          </w:tcPr>
          <w:p w14:paraId="5877C183" w14:textId="77777777" w:rsidR="00CF0CC0" w:rsidRPr="003321A9" w:rsidRDefault="00CF0CC0" w:rsidP="00B466A9">
            <w:pPr>
              <w:pStyle w:val="TableText"/>
              <w:keepNext/>
              <w:keepLines/>
              <w:rPr>
                <w:rFonts w:cs="Arial"/>
                <w:b/>
              </w:rPr>
            </w:pPr>
            <w:r w:rsidRPr="003321A9">
              <w:lastRenderedPageBreak/>
              <w:t>Measures/products, services, o</w:t>
            </w:r>
            <w:r w:rsidRPr="003321A9">
              <w:rPr>
                <w:rFonts w:cs="Arial"/>
              </w:rPr>
              <w:t>fferings</w:t>
            </w:r>
          </w:p>
        </w:tc>
        <w:tc>
          <w:tcPr>
            <w:tcW w:w="8189" w:type="dxa"/>
          </w:tcPr>
          <w:p w14:paraId="05479908" w14:textId="77777777" w:rsidR="00CF0CC0" w:rsidRPr="003321A9" w:rsidRDefault="00CF0CC0" w:rsidP="00B466A9">
            <w:pPr>
              <w:pStyle w:val="TableText"/>
              <w:keepNext/>
              <w:keepLines/>
              <w:numPr>
                <w:ilvl w:val="0"/>
                <w:numId w:val="136"/>
              </w:numPr>
            </w:pPr>
            <w:r w:rsidRPr="003321A9">
              <w:t xml:space="preserve">Measure offerings: </w:t>
            </w:r>
          </w:p>
          <w:p w14:paraId="26C6849A" w14:textId="7FEC96CF" w:rsidR="00CF0CC0" w:rsidRPr="003321A9" w:rsidRDefault="003416A3" w:rsidP="00B466A9">
            <w:pPr>
              <w:pStyle w:val="TableText"/>
              <w:keepNext/>
              <w:keepLines/>
              <w:numPr>
                <w:ilvl w:val="1"/>
                <w:numId w:val="136"/>
              </w:numPr>
            </w:pPr>
            <w:r w:rsidRPr="003321A9">
              <w:t>d</w:t>
            </w:r>
            <w:r w:rsidR="00CF0CC0" w:rsidRPr="003321A9">
              <w:t>uct sealing—incentives available for homes with refrigerated air or evaporative cooling and central heating with either a gas or electric furnace or a heat pump</w:t>
            </w:r>
            <w:r w:rsidRPr="003321A9">
              <w:t xml:space="preserve">; </w:t>
            </w:r>
          </w:p>
          <w:p w14:paraId="28D9C05E" w14:textId="05DE0C40" w:rsidR="00CF0CC0" w:rsidRPr="003321A9" w:rsidRDefault="003416A3" w:rsidP="00B466A9">
            <w:pPr>
              <w:pStyle w:val="TableText"/>
              <w:keepNext/>
              <w:keepLines/>
              <w:numPr>
                <w:ilvl w:val="1"/>
                <w:numId w:val="136"/>
              </w:numPr>
            </w:pPr>
            <w:r w:rsidRPr="003321A9">
              <w:t>i</w:t>
            </w:r>
            <w:r w:rsidR="00CF0CC0" w:rsidRPr="003321A9">
              <w:t xml:space="preserve">nsulation—incentives available for increasing attic insulation levels to </w:t>
            </w:r>
            <w:r w:rsidR="00CF0CC0" w:rsidRPr="003321A9">
              <w:br/>
              <w:t>R-30</w:t>
            </w:r>
            <w:r w:rsidRPr="003321A9">
              <w:t xml:space="preserve">; </w:t>
            </w:r>
          </w:p>
          <w:p w14:paraId="44B5A75F" w14:textId="6FD5E452" w:rsidR="00CF0CC0" w:rsidRPr="003321A9" w:rsidRDefault="003416A3" w:rsidP="00B466A9">
            <w:pPr>
              <w:pStyle w:val="TableText"/>
              <w:keepNext/>
              <w:keepLines/>
              <w:numPr>
                <w:ilvl w:val="1"/>
                <w:numId w:val="136"/>
              </w:numPr>
            </w:pPr>
            <w:r w:rsidRPr="003321A9">
              <w:t>w</w:t>
            </w:r>
            <w:r w:rsidR="00CF0CC0" w:rsidRPr="003321A9">
              <w:t>indow replacement</w:t>
            </w:r>
            <w:r w:rsidRPr="003321A9">
              <w:t>—</w:t>
            </w:r>
            <w:r w:rsidR="00CF0CC0" w:rsidRPr="003321A9">
              <w:t>incentives available for ENERGY STAR</w:t>
            </w:r>
            <w:r w:rsidR="000A6535" w:rsidRPr="003321A9">
              <w:rPr>
                <w:rFonts w:cs="Arial"/>
                <w:vertAlign w:val="superscript"/>
              </w:rPr>
              <w:t>®</w:t>
            </w:r>
            <w:r w:rsidR="00CF0CC0" w:rsidRPr="003321A9">
              <w:t xml:space="preserve"> windows and sliding doors</w:t>
            </w:r>
            <w:r w:rsidRPr="003321A9">
              <w:t xml:space="preserve">; </w:t>
            </w:r>
          </w:p>
          <w:p w14:paraId="07E2BD75" w14:textId="18819EC9" w:rsidR="00CF0CC0" w:rsidRPr="003321A9" w:rsidRDefault="003416A3" w:rsidP="00B466A9">
            <w:pPr>
              <w:pStyle w:val="TableText"/>
              <w:keepNext/>
              <w:keepLines/>
              <w:numPr>
                <w:ilvl w:val="1"/>
                <w:numId w:val="136"/>
              </w:numPr>
            </w:pPr>
            <w:r w:rsidRPr="003321A9">
              <w:t>s</w:t>
            </w:r>
            <w:r w:rsidR="00CF0CC0" w:rsidRPr="003321A9">
              <w:t xml:space="preserve">olar </w:t>
            </w:r>
            <w:r w:rsidRPr="003321A9">
              <w:t>s</w:t>
            </w:r>
            <w:r w:rsidR="00CF0CC0" w:rsidRPr="003321A9">
              <w:t>creens</w:t>
            </w:r>
            <w:r w:rsidRPr="003321A9">
              <w:t>—</w:t>
            </w:r>
            <w:r w:rsidR="00CF0CC0" w:rsidRPr="003321A9">
              <w:t>incentives available for solar screens</w:t>
            </w:r>
            <w:r w:rsidRPr="003321A9">
              <w:t xml:space="preserve">; </w:t>
            </w:r>
          </w:p>
          <w:p w14:paraId="208AF218" w14:textId="5764BBFB" w:rsidR="00CF0CC0" w:rsidRPr="003321A9" w:rsidRDefault="003416A3" w:rsidP="00B466A9">
            <w:pPr>
              <w:pStyle w:val="TableText"/>
              <w:keepNext/>
              <w:keepLines/>
              <w:numPr>
                <w:ilvl w:val="1"/>
                <w:numId w:val="136"/>
              </w:numPr>
            </w:pPr>
            <w:r w:rsidRPr="003321A9">
              <w:t>r</w:t>
            </w:r>
            <w:r w:rsidR="00CF0CC0" w:rsidRPr="003321A9">
              <w:t xml:space="preserve">efrigerated </w:t>
            </w:r>
            <w:r w:rsidRPr="003321A9">
              <w:t>a</w:t>
            </w:r>
            <w:r w:rsidR="00CF0CC0" w:rsidRPr="003321A9">
              <w:t xml:space="preserve">ir </w:t>
            </w:r>
            <w:r w:rsidRPr="003321A9">
              <w:t>u</w:t>
            </w:r>
            <w:r w:rsidR="00CF0CC0" w:rsidRPr="003321A9">
              <w:t>pgrades—incentives are available for customers switching from evaporative to refrigerated A/C</w:t>
            </w:r>
            <w:r w:rsidRPr="003321A9">
              <w:t xml:space="preserve">; </w:t>
            </w:r>
          </w:p>
          <w:p w14:paraId="0D764C3A" w14:textId="751F5D85" w:rsidR="00CF0CC0" w:rsidRPr="003321A9" w:rsidRDefault="003416A3" w:rsidP="00B466A9">
            <w:pPr>
              <w:pStyle w:val="TableText"/>
              <w:keepNext/>
              <w:keepLines/>
              <w:numPr>
                <w:ilvl w:val="1"/>
                <w:numId w:val="136"/>
              </w:numPr>
            </w:pPr>
            <w:r w:rsidRPr="003321A9">
              <w:t>e</w:t>
            </w:r>
            <w:r w:rsidR="00CF0CC0" w:rsidRPr="003321A9">
              <w:t xml:space="preserve">vaporative </w:t>
            </w:r>
            <w:r w:rsidRPr="003321A9">
              <w:t>c</w:t>
            </w:r>
            <w:r w:rsidR="00CF0CC0" w:rsidRPr="003321A9">
              <w:t>oolers</w:t>
            </w:r>
            <w:r w:rsidRPr="003321A9">
              <w:t>;</w:t>
            </w:r>
          </w:p>
          <w:p w14:paraId="0E5707D1" w14:textId="4959184E" w:rsidR="00CF0CC0" w:rsidRPr="003321A9" w:rsidRDefault="003416A3" w:rsidP="00B466A9">
            <w:pPr>
              <w:pStyle w:val="TableText"/>
              <w:keepNext/>
              <w:keepLines/>
              <w:numPr>
                <w:ilvl w:val="1"/>
                <w:numId w:val="136"/>
              </w:numPr>
            </w:pPr>
            <w:r w:rsidRPr="003321A9">
              <w:t>w</w:t>
            </w:r>
            <w:r w:rsidR="00CF0CC0" w:rsidRPr="003321A9">
              <w:t xml:space="preserve">ater </w:t>
            </w:r>
            <w:r w:rsidRPr="003321A9">
              <w:t>h</w:t>
            </w:r>
            <w:r w:rsidR="00CF0CC0" w:rsidRPr="003321A9">
              <w:t xml:space="preserve">eater </w:t>
            </w:r>
            <w:r w:rsidRPr="003321A9">
              <w:t>t</w:t>
            </w:r>
            <w:r w:rsidR="00CF0CC0" w:rsidRPr="003321A9">
              <w:t xml:space="preserve">ank and </w:t>
            </w:r>
            <w:r w:rsidRPr="003321A9">
              <w:t>p</w:t>
            </w:r>
            <w:r w:rsidR="00CF0CC0" w:rsidRPr="003321A9">
              <w:t xml:space="preserve">ipe </w:t>
            </w:r>
            <w:r w:rsidRPr="003321A9">
              <w:t>i</w:t>
            </w:r>
            <w:r w:rsidR="00CF0CC0" w:rsidRPr="003321A9">
              <w:t>nsulation</w:t>
            </w:r>
            <w:r w:rsidRPr="003321A9">
              <w:t xml:space="preserve">; </w:t>
            </w:r>
          </w:p>
          <w:p w14:paraId="3BD39FFD" w14:textId="70D16C8C" w:rsidR="00CF0CC0" w:rsidRPr="003321A9" w:rsidRDefault="003416A3" w:rsidP="00B466A9">
            <w:pPr>
              <w:pStyle w:val="TableText"/>
              <w:keepNext/>
              <w:keepLines/>
              <w:numPr>
                <w:ilvl w:val="1"/>
                <w:numId w:val="136"/>
              </w:numPr>
            </w:pPr>
            <w:r w:rsidRPr="003321A9">
              <w:t>c</w:t>
            </w:r>
            <w:r w:rsidR="00CF0CC0" w:rsidRPr="003321A9">
              <w:t xml:space="preserve">ool </w:t>
            </w:r>
            <w:r w:rsidRPr="003321A9">
              <w:t>r</w:t>
            </w:r>
            <w:r w:rsidR="00CF0CC0" w:rsidRPr="003321A9">
              <w:t>oofs</w:t>
            </w:r>
            <w:r w:rsidRPr="003321A9">
              <w:t xml:space="preserve">; </w:t>
            </w:r>
          </w:p>
          <w:p w14:paraId="40AD7631" w14:textId="4B575B4C" w:rsidR="00CF0CC0" w:rsidRPr="003321A9" w:rsidRDefault="00CF0CC0" w:rsidP="00B466A9">
            <w:pPr>
              <w:pStyle w:val="TableText"/>
              <w:keepNext/>
              <w:keepLines/>
              <w:numPr>
                <w:ilvl w:val="1"/>
                <w:numId w:val="136"/>
              </w:numPr>
            </w:pPr>
            <w:r w:rsidRPr="003321A9">
              <w:t xml:space="preserve">HVAC </w:t>
            </w:r>
            <w:r w:rsidR="003416A3" w:rsidRPr="003321A9">
              <w:t>t</w:t>
            </w:r>
            <w:r w:rsidRPr="003321A9">
              <w:t>une</w:t>
            </w:r>
            <w:r w:rsidR="003416A3" w:rsidRPr="003321A9">
              <w:t>-u</w:t>
            </w:r>
            <w:r w:rsidRPr="003321A9">
              <w:t>ps</w:t>
            </w:r>
            <w:r w:rsidR="003416A3" w:rsidRPr="003321A9">
              <w:t>; and</w:t>
            </w:r>
            <w:r w:rsidRPr="003321A9">
              <w:t xml:space="preserve"> </w:t>
            </w:r>
          </w:p>
          <w:p w14:paraId="599C0200" w14:textId="56FB0EEE" w:rsidR="00CF0CC0" w:rsidRPr="003321A9" w:rsidRDefault="003416A3" w:rsidP="00B466A9">
            <w:pPr>
              <w:pStyle w:val="TableText"/>
              <w:keepNext/>
              <w:keepLines/>
              <w:numPr>
                <w:ilvl w:val="1"/>
                <w:numId w:val="136"/>
              </w:numPr>
            </w:pPr>
            <w:r w:rsidRPr="003321A9">
              <w:t>p</w:t>
            </w:r>
            <w:r w:rsidR="00CF0CC0" w:rsidRPr="003321A9">
              <w:t xml:space="preserve">ool </w:t>
            </w:r>
            <w:r w:rsidRPr="003321A9">
              <w:t>p</w:t>
            </w:r>
            <w:r w:rsidR="00CF0CC0" w:rsidRPr="003321A9">
              <w:t>umps</w:t>
            </w:r>
            <w:r w:rsidRPr="003321A9">
              <w:t>.</w:t>
            </w:r>
          </w:p>
          <w:p w14:paraId="5105AFC9" w14:textId="4503B64F" w:rsidR="00CF0CC0" w:rsidRPr="003321A9" w:rsidRDefault="00CF0CC0" w:rsidP="00B466A9">
            <w:pPr>
              <w:pStyle w:val="TableText"/>
              <w:keepNext/>
              <w:keepLines/>
              <w:numPr>
                <w:ilvl w:val="0"/>
                <w:numId w:val="136"/>
              </w:numPr>
            </w:pPr>
            <w:r w:rsidRPr="003321A9">
              <w:t>Technical assistance: The program provides technical support to help contractors identify and evaluate energy efficiency opportunities</w:t>
            </w:r>
            <w:r w:rsidR="003416A3" w:rsidRPr="003321A9">
              <w:t xml:space="preserve"> and</w:t>
            </w:r>
            <w:r w:rsidRPr="003321A9">
              <w:t xml:space="preserve"> administrative program management. </w:t>
            </w:r>
          </w:p>
        </w:tc>
      </w:tr>
      <w:tr w:rsidR="00CF0CC0" w:rsidRPr="003321A9" w14:paraId="3B174EDC" w14:textId="77777777" w:rsidTr="007E73D8">
        <w:trPr>
          <w:cantSplit/>
          <w:jc w:val="center"/>
        </w:trPr>
        <w:tc>
          <w:tcPr>
            <w:tcW w:w="1886" w:type="dxa"/>
          </w:tcPr>
          <w:p w14:paraId="3E5CA4E6" w14:textId="77777777" w:rsidR="00CF0CC0" w:rsidRPr="003321A9" w:rsidRDefault="00CF0CC0" w:rsidP="007E73D8">
            <w:pPr>
              <w:pStyle w:val="TableText"/>
              <w:rPr>
                <w:rFonts w:cs="Arial"/>
                <w:b/>
              </w:rPr>
            </w:pPr>
            <w:r w:rsidRPr="003321A9">
              <w:t>QA/QC</w:t>
            </w:r>
          </w:p>
        </w:tc>
        <w:tc>
          <w:tcPr>
            <w:tcW w:w="8189" w:type="dxa"/>
          </w:tcPr>
          <w:p w14:paraId="032EF26F" w14:textId="77777777" w:rsidR="00CF0CC0" w:rsidRPr="003321A9" w:rsidRDefault="00CF0CC0" w:rsidP="002A0772">
            <w:pPr>
              <w:pStyle w:val="TableText"/>
              <w:numPr>
                <w:ilvl w:val="0"/>
                <w:numId w:val="136"/>
              </w:numPr>
            </w:pPr>
            <w:r w:rsidRPr="003321A9">
              <w:t>Conducted by CLEAResult and El Paso Electric</w:t>
            </w:r>
          </w:p>
        </w:tc>
      </w:tr>
    </w:tbl>
    <w:p w14:paraId="08393328" w14:textId="1CAC8C85" w:rsidR="00CF0CC0" w:rsidRPr="003321A9" w:rsidRDefault="00CF0CC0" w:rsidP="00AA7019">
      <w:pPr>
        <w:rPr>
          <w:rFonts w:cs="Arial"/>
        </w:rPr>
      </w:pPr>
      <w:r w:rsidRPr="003321A9">
        <w:rPr>
          <w:rFonts w:cs="Arial"/>
        </w:rPr>
        <w:fldChar w:fldCharType="begin"/>
      </w:r>
      <w:r w:rsidRPr="003321A9">
        <w:rPr>
          <w:rFonts w:cs="Arial"/>
        </w:rPr>
        <w:instrText xml:space="preserve"> REF _Ref355302944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18</w:t>
      </w:r>
      <w:r w:rsidRPr="003321A9">
        <w:rPr>
          <w:rFonts w:cs="Arial"/>
        </w:rPr>
        <w:fldChar w:fldCharType="end"/>
      </w:r>
      <w:r w:rsidRPr="003321A9">
        <w:rPr>
          <w:rFonts w:cs="Arial"/>
        </w:rPr>
        <w:t xml:space="preserve"> documents the key researchable issues to be addressed in the evaluation</w:t>
      </w:r>
      <w:r w:rsidR="003416A3" w:rsidRPr="003321A9">
        <w:rPr>
          <w:rFonts w:cs="Arial"/>
        </w:rPr>
        <w:t>,</w:t>
      </w:r>
      <w:r w:rsidRPr="003321A9">
        <w:rPr>
          <w:rFonts w:cs="Arial"/>
        </w:rPr>
        <w:t xml:space="preserve"> along with the impact methodologies and primary data collection activities.</w:t>
      </w:r>
    </w:p>
    <w:p w14:paraId="156C38DC" w14:textId="6A2C52E1" w:rsidR="00CF0CC0" w:rsidRPr="003321A9" w:rsidRDefault="00CF0CC0" w:rsidP="00AA7019">
      <w:pPr>
        <w:pStyle w:val="Caption"/>
        <w:keepNext w:val="0"/>
        <w:keepLines w:val="0"/>
        <w:rPr>
          <w:rFonts w:cs="Arial" w:hint="eastAsia"/>
        </w:rPr>
      </w:pPr>
      <w:bookmarkStart w:id="259" w:name="_Ref355302944"/>
      <w:bookmarkStart w:id="260" w:name="_Toc62474702"/>
      <w:bookmarkStart w:id="261" w:name="_Toc185425114"/>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18</w:t>
      </w:r>
      <w:r w:rsidRPr="003321A9">
        <w:rPr>
          <w:rFonts w:cs="Arial" w:hint="eastAsia"/>
        </w:rPr>
        <w:fldChar w:fldCharType="end"/>
      </w:r>
      <w:bookmarkEnd w:id="259"/>
      <w:r w:rsidRPr="003321A9">
        <w:rPr>
          <w:rFonts w:cs="Arial"/>
        </w:rPr>
        <w:t>. Residential Solutions Market Transformation Program EM&amp;V Plan</w:t>
      </w:r>
      <w:bookmarkEnd w:id="260"/>
      <w:bookmarkEnd w:id="261"/>
    </w:p>
    <w:tbl>
      <w:tblPr>
        <w:tblW w:w="1007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774"/>
        <w:gridCol w:w="7142"/>
        <w:gridCol w:w="1163"/>
      </w:tblGrid>
      <w:tr w:rsidR="00CF0CC0" w:rsidRPr="003321A9" w14:paraId="6C9FD876" w14:textId="77777777" w:rsidTr="007E73D8">
        <w:trPr>
          <w:tblHeader/>
        </w:trPr>
        <w:tc>
          <w:tcPr>
            <w:tcW w:w="1774" w:type="dxa"/>
            <w:shd w:val="clear" w:color="auto" w:fill="25408F"/>
            <w:vAlign w:val="bottom"/>
          </w:tcPr>
          <w:p w14:paraId="73CE13A7" w14:textId="77777777" w:rsidR="00CF0CC0" w:rsidRPr="003321A9" w:rsidRDefault="00CF0CC0" w:rsidP="00AA7019">
            <w:pPr>
              <w:pStyle w:val="TableHeadingLeft"/>
              <w:rPr>
                <w:rFonts w:hint="eastAsia"/>
              </w:rPr>
            </w:pPr>
            <w:r w:rsidRPr="003321A9">
              <w:t xml:space="preserve">Residential Solutions MTP </w:t>
            </w:r>
          </w:p>
        </w:tc>
        <w:tc>
          <w:tcPr>
            <w:tcW w:w="7142" w:type="dxa"/>
            <w:shd w:val="clear" w:color="auto" w:fill="25408F"/>
            <w:vAlign w:val="bottom"/>
          </w:tcPr>
          <w:p w14:paraId="43D4F5AA" w14:textId="77777777" w:rsidR="00CF0CC0" w:rsidRPr="003321A9" w:rsidRDefault="00CF0CC0" w:rsidP="00AA7019">
            <w:pPr>
              <w:pStyle w:val="TableHeadingLeft"/>
              <w:rPr>
                <w:rFonts w:hint="eastAsia"/>
              </w:rPr>
            </w:pPr>
            <w:r w:rsidRPr="003321A9">
              <w:t xml:space="preserve">Description </w:t>
            </w:r>
          </w:p>
        </w:tc>
        <w:tc>
          <w:tcPr>
            <w:tcW w:w="1163" w:type="dxa"/>
            <w:shd w:val="clear" w:color="auto" w:fill="25408F"/>
            <w:vAlign w:val="bottom"/>
          </w:tcPr>
          <w:p w14:paraId="5BE1484F" w14:textId="7D4A42AB" w:rsidR="00CF0CC0" w:rsidRPr="003321A9" w:rsidRDefault="0079588D" w:rsidP="00AA7019">
            <w:pPr>
              <w:pStyle w:val="TableHeadingLeft"/>
              <w:rPr>
                <w:rFonts w:hint="eastAsia"/>
              </w:rPr>
            </w:pPr>
            <w:r>
              <w:t>2024</w:t>
            </w:r>
            <w:r w:rsidR="00CF0CC0" w:rsidRPr="003321A9">
              <w:t xml:space="preserve"> </w:t>
            </w:r>
          </w:p>
        </w:tc>
      </w:tr>
      <w:tr w:rsidR="00CF0CC0" w:rsidRPr="003321A9" w14:paraId="4CD92FE2" w14:textId="77777777" w:rsidTr="007E73D8">
        <w:tc>
          <w:tcPr>
            <w:tcW w:w="1774" w:type="dxa"/>
          </w:tcPr>
          <w:p w14:paraId="4B4017EF" w14:textId="77777777" w:rsidR="00CF0CC0" w:rsidRPr="003321A9" w:rsidRDefault="00CF0CC0" w:rsidP="00AA7019">
            <w:pPr>
              <w:pStyle w:val="TableText"/>
            </w:pPr>
            <w:r w:rsidRPr="003321A9">
              <w:t xml:space="preserve">Evaluation priority </w:t>
            </w:r>
          </w:p>
        </w:tc>
        <w:tc>
          <w:tcPr>
            <w:tcW w:w="7142" w:type="dxa"/>
            <w:vAlign w:val="center"/>
          </w:tcPr>
          <w:p w14:paraId="74E30968" w14:textId="69A3AE88" w:rsidR="00CF0CC0" w:rsidRPr="003321A9" w:rsidRDefault="00CF0CC0" w:rsidP="00AA7019">
            <w:pPr>
              <w:pStyle w:val="TableText"/>
              <w:rPr>
                <w:szCs w:val="22"/>
              </w:rPr>
            </w:pPr>
            <w:r w:rsidRPr="003321A9">
              <w:t xml:space="preserve">This program will receive </w:t>
            </w:r>
            <w:r w:rsidR="003416A3" w:rsidRPr="003321A9">
              <w:t xml:space="preserve">a </w:t>
            </w:r>
            <w:r w:rsidR="00303EC8">
              <w:rPr>
                <w:i/>
                <w:iCs/>
              </w:rPr>
              <w:t>medium</w:t>
            </w:r>
            <w:r w:rsidR="00C47ACA" w:rsidRPr="003321A9">
              <w:t xml:space="preserve"> </w:t>
            </w:r>
            <w:r w:rsidRPr="003321A9">
              <w:t xml:space="preserve">priority for </w:t>
            </w:r>
            <w:r w:rsidR="0079588D">
              <w:t>PY2024</w:t>
            </w:r>
            <w:r w:rsidRPr="003321A9">
              <w:t xml:space="preserve"> </w:t>
            </w:r>
            <w:r w:rsidR="00FC0EC3" w:rsidRPr="003321A9">
              <w:rPr>
                <w:rFonts w:eastAsia="Arial" w:cs="Arial"/>
                <w:szCs w:val="22"/>
              </w:rPr>
              <w:t xml:space="preserve">as the program has recently responded </w:t>
            </w:r>
            <w:r w:rsidRPr="003321A9">
              <w:rPr>
                <w:rFonts w:eastAsia="Arial" w:cs="Arial"/>
                <w:szCs w:val="22"/>
              </w:rPr>
              <w:t xml:space="preserve">to </w:t>
            </w:r>
            <w:r w:rsidR="00FC0EC3" w:rsidRPr="003321A9">
              <w:rPr>
                <w:rFonts w:eastAsia="Arial" w:cs="Arial"/>
                <w:szCs w:val="22"/>
              </w:rPr>
              <w:t>TRM updates</w:t>
            </w:r>
            <w:r w:rsidRPr="003321A9">
              <w:rPr>
                <w:rFonts w:eastAsia="Arial" w:cs="Arial"/>
                <w:szCs w:val="22"/>
              </w:rPr>
              <w:t>.</w:t>
            </w:r>
          </w:p>
        </w:tc>
        <w:tc>
          <w:tcPr>
            <w:tcW w:w="1163" w:type="dxa"/>
          </w:tcPr>
          <w:p w14:paraId="44ECD5F7" w14:textId="0606B86F" w:rsidR="00CF0CC0" w:rsidRPr="003321A9" w:rsidRDefault="001D1581" w:rsidP="00AA7019">
            <w:pPr>
              <w:pStyle w:val="TableText"/>
            </w:pPr>
            <w:r>
              <w:t>Medium</w:t>
            </w:r>
            <w:r w:rsidR="00C47ACA" w:rsidRPr="003321A9">
              <w:t xml:space="preserve"> </w:t>
            </w:r>
          </w:p>
        </w:tc>
      </w:tr>
      <w:tr w:rsidR="00CF0CC0" w:rsidRPr="003321A9" w14:paraId="7DF83D91" w14:textId="77777777" w:rsidTr="007E73D8">
        <w:tc>
          <w:tcPr>
            <w:tcW w:w="1774" w:type="dxa"/>
          </w:tcPr>
          <w:p w14:paraId="430ED20F" w14:textId="77777777" w:rsidR="00CF0CC0" w:rsidRPr="003321A9" w:rsidRDefault="00CF0CC0" w:rsidP="007E73D8">
            <w:pPr>
              <w:pStyle w:val="TableText"/>
            </w:pPr>
            <w:r w:rsidRPr="003321A9">
              <w:t xml:space="preserve">Key researchable issues </w:t>
            </w:r>
          </w:p>
        </w:tc>
        <w:tc>
          <w:tcPr>
            <w:tcW w:w="8305" w:type="dxa"/>
            <w:gridSpan w:val="2"/>
            <w:vAlign w:val="center"/>
          </w:tcPr>
          <w:p w14:paraId="2A9D64F0" w14:textId="095BC70B" w:rsidR="00CF0CC0" w:rsidRPr="003321A9" w:rsidRDefault="00CF0CC0" w:rsidP="002A0772">
            <w:pPr>
              <w:pStyle w:val="TableText"/>
              <w:numPr>
                <w:ilvl w:val="0"/>
                <w:numId w:val="136"/>
              </w:numPr>
              <w:rPr>
                <w:rFonts w:asciiTheme="minorHAnsi" w:hAnsiTheme="minorHAnsi"/>
                <w:color w:val="000000" w:themeColor="text1"/>
              </w:rPr>
            </w:pPr>
            <w:r w:rsidRPr="003321A9">
              <w:t xml:space="preserve">How </w:t>
            </w:r>
            <w:r w:rsidR="00983FD3" w:rsidRPr="003321A9">
              <w:t>is</w:t>
            </w:r>
            <w:r w:rsidRPr="003321A9">
              <w:t xml:space="preserve"> program data </w:t>
            </w:r>
            <w:r w:rsidRPr="003321A9">
              <w:rPr>
                <w:rFonts w:eastAsia="Arial" w:cs="Arial"/>
                <w:color w:val="000000" w:themeColor="text1"/>
              </w:rPr>
              <w:t xml:space="preserve">handled? </w:t>
            </w:r>
            <w:r w:rsidR="00983FD3" w:rsidRPr="003321A9">
              <w:rPr>
                <w:rFonts w:eastAsia="Arial" w:cs="Arial"/>
                <w:color w:val="000000" w:themeColor="text1"/>
              </w:rPr>
              <w:t>Is</w:t>
            </w:r>
            <w:r w:rsidRPr="003321A9">
              <w:rPr>
                <w:rFonts w:eastAsia="Arial" w:cs="Arial"/>
                <w:color w:val="000000" w:themeColor="text1"/>
              </w:rPr>
              <w:t xml:space="preserve"> all data being tracked accurately and effectively? How does the program manage and store supplemental data? Is there room for improvement to make the data entry and storage </w:t>
            </w:r>
            <w:r w:rsidR="00983FD3" w:rsidRPr="003321A9">
              <w:rPr>
                <w:rFonts w:eastAsia="Arial" w:cs="Arial"/>
                <w:color w:val="000000" w:themeColor="text1"/>
              </w:rPr>
              <w:t>process</w:t>
            </w:r>
            <w:r w:rsidRPr="003321A9">
              <w:rPr>
                <w:rFonts w:eastAsia="Arial" w:cs="Arial"/>
                <w:color w:val="000000" w:themeColor="text1"/>
              </w:rPr>
              <w:t xml:space="preserve"> more streamlined and effective?</w:t>
            </w:r>
            <w:r w:rsidRPr="003321A9">
              <w:t xml:space="preserve"> </w:t>
            </w:r>
          </w:p>
          <w:p w14:paraId="73361CB5" w14:textId="77777777" w:rsidR="00CF0CC0" w:rsidRPr="003321A9" w:rsidRDefault="00CF0CC0" w:rsidP="002A0772">
            <w:pPr>
              <w:pStyle w:val="TableText"/>
              <w:numPr>
                <w:ilvl w:val="0"/>
                <w:numId w:val="136"/>
              </w:numPr>
              <w:rPr>
                <w:rFonts w:asciiTheme="minorHAnsi" w:hAnsiTheme="minorHAnsi"/>
              </w:rPr>
            </w:pPr>
            <w:r w:rsidRPr="003321A9">
              <w:t xml:space="preserve">Are goals established appropriately, and will they be met? </w:t>
            </w:r>
          </w:p>
        </w:tc>
      </w:tr>
      <w:tr w:rsidR="003953C9" w:rsidRPr="003321A9" w14:paraId="66C32C5B" w14:textId="77777777" w:rsidTr="007E73D8">
        <w:tc>
          <w:tcPr>
            <w:tcW w:w="1774" w:type="dxa"/>
            <w:vMerge w:val="restart"/>
          </w:tcPr>
          <w:p w14:paraId="375EE095" w14:textId="77777777" w:rsidR="003953C9" w:rsidRPr="003321A9" w:rsidRDefault="003953C9" w:rsidP="007E73D8">
            <w:pPr>
              <w:pStyle w:val="TableText"/>
            </w:pPr>
            <w:r w:rsidRPr="003321A9">
              <w:t>Program eval</w:t>
            </w:r>
            <w:r w:rsidRPr="003321A9">
              <w:rPr>
                <w:rFonts w:eastAsia="Arial" w:cs="Arial"/>
                <w:color w:val="000000" w:themeColor="text1"/>
              </w:rPr>
              <w:t>uation approach</w:t>
            </w:r>
          </w:p>
          <w:p w14:paraId="4DDA862D" w14:textId="77777777" w:rsidR="003953C9" w:rsidRPr="003321A9" w:rsidRDefault="003953C9" w:rsidP="007E73D8">
            <w:pPr>
              <w:pStyle w:val="TableText"/>
            </w:pPr>
          </w:p>
        </w:tc>
        <w:tc>
          <w:tcPr>
            <w:tcW w:w="7142" w:type="dxa"/>
            <w:vAlign w:val="center"/>
          </w:tcPr>
          <w:p w14:paraId="535A4237" w14:textId="4CD2B9A1" w:rsidR="003953C9" w:rsidRPr="003321A9" w:rsidRDefault="003953C9" w:rsidP="007E73D8">
            <w:pPr>
              <w:pStyle w:val="TableText"/>
            </w:pPr>
            <w:r w:rsidRPr="003321A9">
              <w:t xml:space="preserve">Program tracking system review: Review tracking data </w:t>
            </w:r>
            <w:r w:rsidR="00B529E1" w:rsidRPr="003321A9">
              <w:t>for</w:t>
            </w:r>
            <w:r w:rsidRPr="003321A9">
              <w:t xml:space="preserve"> a sample of projects. Ensure all project activity is included and check for consistency with reported savings in annual utility reports.  </w:t>
            </w:r>
          </w:p>
        </w:tc>
        <w:tc>
          <w:tcPr>
            <w:tcW w:w="1163" w:type="dxa"/>
          </w:tcPr>
          <w:p w14:paraId="48AB17F7" w14:textId="77777777" w:rsidR="003953C9" w:rsidRPr="003321A9" w:rsidRDefault="003953C9" w:rsidP="007E73D8">
            <w:pPr>
              <w:pStyle w:val="TableText"/>
            </w:pPr>
            <w:r w:rsidRPr="003321A9">
              <w:t xml:space="preserve">Census </w:t>
            </w:r>
          </w:p>
        </w:tc>
      </w:tr>
      <w:tr w:rsidR="001D1581" w:rsidRPr="003321A9" w14:paraId="22C90E92" w14:textId="77777777">
        <w:tc>
          <w:tcPr>
            <w:tcW w:w="1774" w:type="dxa"/>
            <w:vMerge/>
          </w:tcPr>
          <w:p w14:paraId="49C4D24A" w14:textId="77777777" w:rsidR="001D1581" w:rsidRPr="003321A9" w:rsidRDefault="001D1581" w:rsidP="001D1581">
            <w:pPr>
              <w:pStyle w:val="TableText"/>
            </w:pPr>
          </w:p>
        </w:tc>
        <w:tc>
          <w:tcPr>
            <w:tcW w:w="7142" w:type="dxa"/>
          </w:tcPr>
          <w:p w14:paraId="1EC43F38" w14:textId="0A3B2161" w:rsidR="001D1581" w:rsidRPr="003321A9" w:rsidRDefault="001D1581" w:rsidP="001D1581">
            <w:pPr>
              <w:pStyle w:val="TableText"/>
            </w:pPr>
            <w:r w:rsidRPr="00073D12">
              <w:rPr>
                <w:rFonts w:cs="Arial"/>
                <w:color w:val="000000"/>
              </w:rPr>
              <w:t xml:space="preserve">Desk reviews: For a sample of projects, review savings calculations, along with other available project documentation, to independently estimate energy savings and develop project-level realization rates.  </w:t>
            </w:r>
          </w:p>
        </w:tc>
        <w:tc>
          <w:tcPr>
            <w:tcW w:w="1163" w:type="dxa"/>
          </w:tcPr>
          <w:p w14:paraId="69BA151E" w14:textId="088F0C32" w:rsidR="001D1581" w:rsidRPr="003321A9" w:rsidRDefault="00073D12" w:rsidP="001D1581">
            <w:pPr>
              <w:pStyle w:val="TableText"/>
            </w:pPr>
            <w:r w:rsidRPr="00073D12">
              <w:t>2</w:t>
            </w:r>
          </w:p>
        </w:tc>
      </w:tr>
    </w:tbl>
    <w:p w14:paraId="795FBB7E" w14:textId="77777777" w:rsidR="00CF0CC0" w:rsidRPr="003321A9" w:rsidRDefault="00CF0CC0" w:rsidP="00B466A9">
      <w:pPr>
        <w:pStyle w:val="Heading2"/>
        <w:keepLines/>
        <w:ind w:left="0"/>
        <w:rPr>
          <w:rFonts w:hint="eastAsia"/>
        </w:rPr>
      </w:pPr>
      <w:bookmarkStart w:id="262" w:name="_Toc185496885"/>
      <w:r w:rsidRPr="003321A9">
        <w:lastRenderedPageBreak/>
        <w:t>Low-Income/Hard-to-Reach Market Transformation</w:t>
      </w:r>
      <w:bookmarkEnd w:id="201"/>
      <w:bookmarkEnd w:id="262"/>
      <w:r w:rsidRPr="003321A9">
        <w:t xml:space="preserve"> </w:t>
      </w:r>
    </w:p>
    <w:p w14:paraId="0DFD90EB" w14:textId="7329E27B" w:rsidR="006D2431" w:rsidRPr="003321A9" w:rsidRDefault="006D2431" w:rsidP="006D2431">
      <w:pPr>
        <w:rPr>
          <w:rFonts w:cs="Arial"/>
          <w:lang w:eastAsia="en-GB"/>
        </w:rPr>
      </w:pPr>
      <w:r w:rsidRPr="003321A9">
        <w:rPr>
          <w:rFonts w:cs="Arial"/>
        </w:rPr>
        <w:t>This section includes a program summary and the details of the activities to be performed as part of the evaluat</w:t>
      </w:r>
      <w:r w:rsidR="00D16769" w:rsidRPr="003321A9">
        <w:rPr>
          <w:rFonts w:cs="Arial"/>
        </w:rPr>
        <w:t>i</w:t>
      </w:r>
      <w:r w:rsidRPr="003321A9">
        <w:rPr>
          <w:rFonts w:cs="Arial"/>
        </w:rPr>
        <w:t xml:space="preserve">on of each Low-Income and Hard-to-Reach program in </w:t>
      </w:r>
      <w:r w:rsidR="00466A74" w:rsidRPr="003321A9">
        <w:rPr>
          <w:rFonts w:cs="Arial"/>
        </w:rPr>
        <w:t>the utility</w:t>
      </w:r>
      <w:r w:rsidRPr="003321A9">
        <w:rPr>
          <w:rFonts w:cs="Arial"/>
        </w:rPr>
        <w:t xml:space="preserve">’s portfolio. </w:t>
      </w:r>
    </w:p>
    <w:p w14:paraId="68A8CFC6" w14:textId="46245B0C" w:rsidR="00CF0CC0" w:rsidRPr="003321A9" w:rsidRDefault="00CF0CC0" w:rsidP="00CF0CC0">
      <w:pPr>
        <w:pStyle w:val="Heading3"/>
        <w:keepNext w:val="0"/>
        <w:rPr>
          <w:rFonts w:hint="eastAsia"/>
        </w:rPr>
      </w:pPr>
      <w:bookmarkStart w:id="263" w:name="_Toc472000499"/>
      <w:bookmarkStart w:id="264" w:name="_Toc185496886"/>
      <w:r w:rsidRPr="003321A9">
        <w:t>Hard-to-Reach Solutions Market Transformation Program</w:t>
      </w:r>
      <w:bookmarkEnd w:id="263"/>
      <w:bookmarkEnd w:id="264"/>
    </w:p>
    <w:p w14:paraId="2F37DAA3" w14:textId="6DC87D4D" w:rsidR="00CF0CC0" w:rsidRPr="003321A9" w:rsidRDefault="00CF0CC0" w:rsidP="00CF0CC0">
      <w:pPr>
        <w:pStyle w:val="Caption"/>
        <w:keepNext w:val="0"/>
        <w:keepLines w:val="0"/>
        <w:rPr>
          <w:rFonts w:cs="Arial" w:hint="eastAsia"/>
        </w:rPr>
      </w:pPr>
      <w:bookmarkStart w:id="265" w:name="_Toc62474705"/>
      <w:bookmarkStart w:id="266" w:name="_Toc185425115"/>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19</w:t>
      </w:r>
      <w:r w:rsidRPr="003321A9">
        <w:rPr>
          <w:rFonts w:cs="Arial" w:hint="eastAsia"/>
        </w:rPr>
        <w:fldChar w:fldCharType="end"/>
      </w:r>
      <w:r w:rsidRPr="003321A9">
        <w:rPr>
          <w:rFonts w:cs="Arial"/>
        </w:rPr>
        <w:t>. Hard-to-Reach Solutions Market Transformation Program Summary</w:t>
      </w:r>
      <w:bookmarkEnd w:id="265"/>
      <w:bookmarkEnd w:id="266"/>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3"/>
        <w:gridCol w:w="8099"/>
      </w:tblGrid>
      <w:tr w:rsidR="00CF0CC0" w:rsidRPr="003321A9" w14:paraId="23BA5B1A" w14:textId="77777777" w:rsidTr="007E73D8">
        <w:trPr>
          <w:cantSplit/>
          <w:tblHeader/>
          <w:jc w:val="center"/>
        </w:trPr>
        <w:tc>
          <w:tcPr>
            <w:tcW w:w="891" w:type="pct"/>
            <w:shd w:val="clear" w:color="auto" w:fill="25408F"/>
            <w:vAlign w:val="bottom"/>
            <w:hideMark/>
          </w:tcPr>
          <w:p w14:paraId="0CCB74C9" w14:textId="77777777" w:rsidR="00CF0CC0" w:rsidRPr="003321A9" w:rsidRDefault="00CF0CC0" w:rsidP="007E73D8">
            <w:pPr>
              <w:pStyle w:val="TableHeadingLeft"/>
              <w:rPr>
                <w:rFonts w:cs="Arial" w:hint="eastAsia"/>
                <w:b/>
                <w:color w:val="FFFFFF"/>
              </w:rPr>
            </w:pPr>
            <w:r w:rsidRPr="003321A9">
              <w:t>Hard-to-Reach Solutions MTP</w:t>
            </w:r>
          </w:p>
        </w:tc>
        <w:tc>
          <w:tcPr>
            <w:tcW w:w="4109" w:type="pct"/>
            <w:shd w:val="clear" w:color="auto" w:fill="25408F"/>
            <w:vAlign w:val="bottom"/>
            <w:hideMark/>
          </w:tcPr>
          <w:p w14:paraId="744C0720" w14:textId="77777777" w:rsidR="00CF0CC0" w:rsidRPr="003321A9" w:rsidRDefault="00CF0CC0" w:rsidP="007E73D8">
            <w:pPr>
              <w:pStyle w:val="TableHeadingLeft"/>
              <w:rPr>
                <w:rFonts w:cs="Arial" w:hint="eastAsia"/>
                <w:b/>
                <w:color w:val="FFFFFF"/>
              </w:rPr>
            </w:pPr>
            <w:r w:rsidRPr="003321A9">
              <w:t>Summary</w:t>
            </w:r>
          </w:p>
        </w:tc>
      </w:tr>
      <w:tr w:rsidR="00CF0CC0" w:rsidRPr="003321A9" w14:paraId="5960694C" w14:textId="77777777" w:rsidTr="007E73D8">
        <w:trPr>
          <w:cantSplit/>
          <w:trHeight w:val="313"/>
          <w:jc w:val="center"/>
        </w:trPr>
        <w:tc>
          <w:tcPr>
            <w:tcW w:w="891" w:type="pct"/>
            <w:vMerge w:val="restart"/>
            <w:shd w:val="clear" w:color="auto" w:fill="auto"/>
            <w:hideMark/>
          </w:tcPr>
          <w:p w14:paraId="3F45AD51" w14:textId="77777777" w:rsidR="00CF0CC0" w:rsidRPr="003321A9" w:rsidRDefault="00CF0CC0" w:rsidP="007E73D8">
            <w:pPr>
              <w:pStyle w:val="TableText"/>
              <w:rPr>
                <w:rFonts w:cs="Arial"/>
                <w:b/>
                <w:color w:val="000000"/>
              </w:rPr>
            </w:pPr>
            <w:r w:rsidRPr="003321A9">
              <w:t>Program description</w:t>
            </w:r>
          </w:p>
        </w:tc>
        <w:tc>
          <w:tcPr>
            <w:tcW w:w="4109" w:type="pct"/>
            <w:vMerge w:val="restart"/>
            <w:shd w:val="clear" w:color="auto" w:fill="auto"/>
            <w:hideMark/>
          </w:tcPr>
          <w:p w14:paraId="6F16D118" w14:textId="0904A83C" w:rsidR="00CF0CC0" w:rsidRPr="003321A9" w:rsidRDefault="00CF0CC0" w:rsidP="007E73D8">
            <w:pPr>
              <w:pStyle w:val="TableText"/>
              <w:rPr>
                <w:rFonts w:cs="Arial"/>
                <w:color w:val="000000"/>
              </w:rPr>
            </w:pPr>
            <w:r w:rsidRPr="003321A9">
              <w:rPr>
                <w:rFonts w:cs="Arial"/>
                <w:color w:val="000000" w:themeColor="text1"/>
              </w:rPr>
              <w:t xml:space="preserve">The Hard-to-Reach Solutions MTP offers incentives for providing energy efficiency measures and education to qualifying low-income customers. </w:t>
            </w:r>
          </w:p>
        </w:tc>
      </w:tr>
      <w:tr w:rsidR="00CF0CC0" w:rsidRPr="003321A9" w14:paraId="719AF5A4" w14:textId="77777777" w:rsidTr="007E73D8">
        <w:trPr>
          <w:cantSplit/>
          <w:trHeight w:val="438"/>
          <w:jc w:val="center"/>
        </w:trPr>
        <w:tc>
          <w:tcPr>
            <w:tcW w:w="891" w:type="pct"/>
            <w:vMerge/>
            <w:hideMark/>
          </w:tcPr>
          <w:p w14:paraId="62B471E2" w14:textId="77777777" w:rsidR="00CF0CC0" w:rsidRPr="003321A9" w:rsidRDefault="00CF0CC0" w:rsidP="007E73D8">
            <w:pPr>
              <w:pStyle w:val="TableText"/>
              <w:rPr>
                <w:b/>
              </w:rPr>
            </w:pPr>
          </w:p>
        </w:tc>
        <w:tc>
          <w:tcPr>
            <w:tcW w:w="4109" w:type="pct"/>
            <w:vMerge/>
            <w:vAlign w:val="center"/>
            <w:hideMark/>
          </w:tcPr>
          <w:p w14:paraId="3F81CCCF" w14:textId="77777777" w:rsidR="00CF0CC0" w:rsidRPr="003321A9" w:rsidRDefault="00CF0CC0" w:rsidP="007E73D8">
            <w:pPr>
              <w:spacing w:before="60" w:after="60"/>
              <w:rPr>
                <w:rFonts w:cs="Arial"/>
                <w:color w:val="000000"/>
                <w:sz w:val="20"/>
              </w:rPr>
            </w:pPr>
          </w:p>
        </w:tc>
      </w:tr>
      <w:tr w:rsidR="00CF0CC0" w:rsidRPr="003321A9" w14:paraId="2ED94426" w14:textId="77777777" w:rsidTr="007E73D8">
        <w:trPr>
          <w:cantSplit/>
          <w:jc w:val="center"/>
        </w:trPr>
        <w:tc>
          <w:tcPr>
            <w:tcW w:w="891" w:type="pct"/>
            <w:shd w:val="clear" w:color="auto" w:fill="auto"/>
            <w:hideMark/>
          </w:tcPr>
          <w:p w14:paraId="60CE899D" w14:textId="77777777" w:rsidR="00CF0CC0" w:rsidRPr="003321A9" w:rsidRDefault="00CF0CC0" w:rsidP="007E73D8">
            <w:pPr>
              <w:pStyle w:val="TableText"/>
              <w:rPr>
                <w:rFonts w:cs="Arial"/>
                <w:b/>
                <w:color w:val="000000"/>
              </w:rPr>
            </w:pPr>
            <w:r w:rsidRPr="003321A9">
              <w:t>Target markets</w:t>
            </w:r>
          </w:p>
        </w:tc>
        <w:tc>
          <w:tcPr>
            <w:tcW w:w="4109" w:type="pct"/>
            <w:shd w:val="clear" w:color="auto" w:fill="auto"/>
            <w:hideMark/>
          </w:tcPr>
          <w:p w14:paraId="6E8241BF" w14:textId="04303605" w:rsidR="00CF0CC0" w:rsidRPr="003321A9" w:rsidRDefault="00CF0CC0" w:rsidP="002A0772">
            <w:pPr>
              <w:pStyle w:val="TableText"/>
              <w:numPr>
                <w:ilvl w:val="0"/>
                <w:numId w:val="131"/>
              </w:numPr>
            </w:pPr>
            <w:r w:rsidRPr="003321A9">
              <w:t xml:space="preserve">Market segments: Residential </w:t>
            </w:r>
            <w:r w:rsidR="000D2F57" w:rsidRPr="003321A9">
              <w:t>HTR</w:t>
            </w:r>
          </w:p>
          <w:p w14:paraId="162123F1" w14:textId="77777777" w:rsidR="00CF0CC0" w:rsidRPr="003321A9" w:rsidRDefault="00CF0CC0" w:rsidP="002A0772">
            <w:pPr>
              <w:pStyle w:val="TableText"/>
              <w:numPr>
                <w:ilvl w:val="0"/>
                <w:numId w:val="131"/>
              </w:numPr>
            </w:pPr>
            <w:r w:rsidRPr="003321A9">
              <w:t>Eligibility criteria: Residential customers at or below 200 percent of the federal poverty level</w:t>
            </w:r>
          </w:p>
          <w:p w14:paraId="106C893B" w14:textId="77777777" w:rsidR="00CF0CC0" w:rsidRPr="003321A9" w:rsidRDefault="00CF0CC0" w:rsidP="002A0772">
            <w:pPr>
              <w:pStyle w:val="TableText"/>
              <w:numPr>
                <w:ilvl w:val="0"/>
                <w:numId w:val="131"/>
              </w:numPr>
            </w:pPr>
            <w:r w:rsidRPr="003321A9">
              <w:t>Applications: Retrofit applications</w:t>
            </w:r>
          </w:p>
        </w:tc>
      </w:tr>
      <w:tr w:rsidR="00CF0CC0" w:rsidRPr="003321A9" w14:paraId="4E2AAFB3" w14:textId="77777777" w:rsidTr="007E73D8">
        <w:trPr>
          <w:jc w:val="center"/>
        </w:trPr>
        <w:tc>
          <w:tcPr>
            <w:tcW w:w="891" w:type="pct"/>
            <w:shd w:val="clear" w:color="auto" w:fill="auto"/>
            <w:hideMark/>
          </w:tcPr>
          <w:p w14:paraId="6018239E" w14:textId="77777777" w:rsidR="00CF0CC0" w:rsidRPr="003321A9" w:rsidRDefault="00CF0CC0" w:rsidP="00AA7019">
            <w:pPr>
              <w:pStyle w:val="TableText"/>
              <w:rPr>
                <w:rFonts w:cs="Arial"/>
                <w:b/>
                <w:color w:val="000000"/>
              </w:rPr>
            </w:pPr>
            <w:r w:rsidRPr="003321A9">
              <w:t xml:space="preserve">Marketing strategies and </w:t>
            </w:r>
            <w:r w:rsidRPr="003321A9">
              <w:rPr>
                <w:rFonts w:cs="Arial"/>
              </w:rPr>
              <w:t xml:space="preserve">project </w:t>
            </w:r>
            <w:r w:rsidRPr="003321A9">
              <w:rPr>
                <w:rFonts w:cs="Arial"/>
                <w:color w:val="000000"/>
              </w:rPr>
              <w:t>sponsors</w:t>
            </w:r>
          </w:p>
        </w:tc>
        <w:tc>
          <w:tcPr>
            <w:tcW w:w="4109" w:type="pct"/>
            <w:shd w:val="clear" w:color="auto" w:fill="auto"/>
            <w:vAlign w:val="center"/>
            <w:hideMark/>
          </w:tcPr>
          <w:p w14:paraId="191B5EFC" w14:textId="77777777" w:rsidR="00CF0CC0" w:rsidRPr="003321A9" w:rsidRDefault="00CF0CC0" w:rsidP="00AA7019">
            <w:pPr>
              <w:pStyle w:val="TableText"/>
              <w:numPr>
                <w:ilvl w:val="0"/>
                <w:numId w:val="132"/>
              </w:numPr>
            </w:pPr>
            <w:r w:rsidRPr="003321A9">
              <w:t>El Paso Electric marketing strategies:</w:t>
            </w:r>
          </w:p>
          <w:p w14:paraId="4A17A351" w14:textId="4D9E7044" w:rsidR="00CF0CC0" w:rsidRPr="003321A9" w:rsidRDefault="00CF0CC0" w:rsidP="00AA7019">
            <w:pPr>
              <w:pStyle w:val="TableText"/>
              <w:numPr>
                <w:ilvl w:val="1"/>
                <w:numId w:val="132"/>
              </w:numPr>
            </w:pPr>
            <w:r w:rsidRPr="003321A9">
              <w:t>Maintain</w:t>
            </w:r>
            <w:r w:rsidR="00DF2D7A" w:rsidRPr="003321A9">
              <w:t xml:space="preserve"> </w:t>
            </w:r>
            <w:r w:rsidRPr="003321A9">
              <w:t xml:space="preserve">websites </w:t>
            </w:r>
            <w:r w:rsidR="00DF2D7A" w:rsidRPr="003321A9">
              <w:t>(</w:t>
            </w:r>
            <w:hyperlink r:id="rId48" w:history="1">
              <w:r w:rsidR="00DF2D7A" w:rsidRPr="003321A9">
                <w:rPr>
                  <w:rStyle w:val="Hyperlink"/>
                </w:rPr>
                <w:t>www.epesavings.com</w:t>
              </w:r>
            </w:hyperlink>
            <w:r w:rsidR="00DF2D7A" w:rsidRPr="003321A9">
              <w:t xml:space="preserve"> </w:t>
            </w:r>
            <w:r w:rsidRPr="003321A9">
              <w:t xml:space="preserve">and </w:t>
            </w:r>
            <w:hyperlink r:id="rId49" w:history="1">
              <w:r w:rsidR="00DF2D7A" w:rsidRPr="003321A9">
                <w:rPr>
                  <w:rStyle w:val="Hyperlink"/>
                </w:rPr>
                <w:t>www.epelectric.com</w:t>
              </w:r>
            </w:hyperlink>
            <w:r w:rsidR="00DF2D7A" w:rsidRPr="003321A9">
              <w:t>)</w:t>
            </w:r>
            <w:r w:rsidRPr="003321A9">
              <w:t>. El Paso Electric's websites are one method of communication used to provide customers and potential project sponsors with program updates and information. The websites contain detailed information regarding requirements for project participation, project eligibility, end-use measure eligibility, incentive levels, application procedures, program manuals, and available funding.</w:t>
            </w:r>
          </w:p>
          <w:p w14:paraId="07E135FE" w14:textId="5D0C66DC" w:rsidR="00CF0CC0" w:rsidRPr="003321A9" w:rsidRDefault="00CF0CC0" w:rsidP="00AA7019">
            <w:pPr>
              <w:pStyle w:val="TableText"/>
              <w:numPr>
                <w:ilvl w:val="1"/>
                <w:numId w:val="132"/>
              </w:numPr>
            </w:pPr>
            <w:r w:rsidRPr="003321A9">
              <w:t>Offer one-on-one outreach with EESPs</w:t>
            </w:r>
            <w:r w:rsidR="00DF2D7A" w:rsidRPr="003321A9">
              <w:t>,</w:t>
            </w:r>
            <w:r w:rsidRPr="003321A9">
              <w:t xml:space="preserve"> given the relatively small number of participating contractors. El Paso Electric explains elements such as the responsibilities of project sponsors, project requirements, incentive information, and the application and reporting processes.</w:t>
            </w:r>
          </w:p>
          <w:p w14:paraId="65E10366" w14:textId="3FD2F93D" w:rsidR="00CF0CC0" w:rsidRPr="003321A9" w:rsidRDefault="00CF0CC0" w:rsidP="00AA7019">
            <w:pPr>
              <w:pStyle w:val="TableText"/>
              <w:numPr>
                <w:ilvl w:val="1"/>
                <w:numId w:val="132"/>
              </w:numPr>
            </w:pPr>
            <w:r w:rsidRPr="003321A9">
              <w:t>Utilize electronic mail (email and webinar) notifications to keep potential project sponsors interested and informed.</w:t>
            </w:r>
          </w:p>
          <w:p w14:paraId="044C4DC1" w14:textId="36152226" w:rsidR="00CF0CC0" w:rsidRPr="003321A9" w:rsidRDefault="00CF0CC0" w:rsidP="00AA7019">
            <w:pPr>
              <w:pStyle w:val="TableText"/>
              <w:numPr>
                <w:ilvl w:val="1"/>
                <w:numId w:val="132"/>
              </w:numPr>
            </w:pPr>
            <w:r w:rsidRPr="003321A9">
              <w:t xml:space="preserve">Participate in statewide outreach activities as may be available and attend appropriate industry-related meetings to generate awareness and interest. </w:t>
            </w:r>
          </w:p>
          <w:p w14:paraId="7E4F9597" w14:textId="77777777" w:rsidR="00CF0CC0" w:rsidRPr="003321A9" w:rsidRDefault="00CF0CC0" w:rsidP="00AA7019">
            <w:pPr>
              <w:pStyle w:val="TableText"/>
              <w:numPr>
                <w:ilvl w:val="0"/>
                <w:numId w:val="132"/>
              </w:numPr>
            </w:pPr>
            <w:r w:rsidRPr="003321A9">
              <w:t>Participating contractors represent a range of EESPs.</w:t>
            </w:r>
          </w:p>
        </w:tc>
      </w:tr>
      <w:tr w:rsidR="00CF0CC0" w:rsidRPr="003321A9" w14:paraId="1F7FD000" w14:textId="77777777" w:rsidTr="007E73D8">
        <w:trPr>
          <w:cantSplit/>
          <w:jc w:val="center"/>
        </w:trPr>
        <w:tc>
          <w:tcPr>
            <w:tcW w:w="891" w:type="pct"/>
            <w:shd w:val="clear" w:color="auto" w:fill="auto"/>
            <w:hideMark/>
          </w:tcPr>
          <w:p w14:paraId="56A34AF4" w14:textId="77777777" w:rsidR="00CF0CC0" w:rsidRPr="003321A9" w:rsidRDefault="00CF0CC0" w:rsidP="007E73D8">
            <w:pPr>
              <w:pStyle w:val="TableText"/>
              <w:rPr>
                <w:rFonts w:cs="Arial"/>
                <w:b/>
                <w:color w:val="000000"/>
              </w:rPr>
            </w:pPr>
            <w:r w:rsidRPr="003321A9">
              <w:t>Implementation and delivery</w:t>
            </w:r>
          </w:p>
        </w:tc>
        <w:tc>
          <w:tcPr>
            <w:tcW w:w="4109" w:type="pct"/>
            <w:shd w:val="clear" w:color="auto" w:fill="auto"/>
            <w:hideMark/>
          </w:tcPr>
          <w:p w14:paraId="517F662E" w14:textId="77777777" w:rsidR="00CF0CC0" w:rsidRPr="003321A9" w:rsidRDefault="00CF0CC0" w:rsidP="002A0772">
            <w:pPr>
              <w:pStyle w:val="TableText"/>
              <w:numPr>
                <w:ilvl w:val="0"/>
                <w:numId w:val="132"/>
              </w:numPr>
            </w:pPr>
            <w:r w:rsidRPr="003321A9">
              <w:t>Implementers: CLEAResult</w:t>
            </w:r>
          </w:p>
        </w:tc>
      </w:tr>
      <w:tr w:rsidR="00CF0CC0" w:rsidRPr="003321A9" w14:paraId="3819E53D" w14:textId="77777777" w:rsidTr="007E73D8">
        <w:trPr>
          <w:cantSplit/>
          <w:jc w:val="center"/>
        </w:trPr>
        <w:tc>
          <w:tcPr>
            <w:tcW w:w="891" w:type="pct"/>
            <w:shd w:val="clear" w:color="auto" w:fill="auto"/>
            <w:hideMark/>
          </w:tcPr>
          <w:p w14:paraId="055B48F3" w14:textId="77777777" w:rsidR="00CF0CC0" w:rsidRPr="003321A9" w:rsidRDefault="00CF0CC0" w:rsidP="007E73D8">
            <w:pPr>
              <w:pStyle w:val="TableText"/>
              <w:rPr>
                <w:rFonts w:cs="Arial"/>
                <w:b/>
                <w:color w:val="000000"/>
              </w:rPr>
            </w:pPr>
            <w:r w:rsidRPr="003321A9">
              <w:t>Measures/products, services, offerings</w:t>
            </w:r>
          </w:p>
        </w:tc>
        <w:tc>
          <w:tcPr>
            <w:tcW w:w="4109" w:type="pct"/>
            <w:shd w:val="clear" w:color="auto" w:fill="auto"/>
            <w:hideMark/>
          </w:tcPr>
          <w:p w14:paraId="1A0A478E" w14:textId="21AC36FE" w:rsidR="00CF0CC0" w:rsidRPr="003321A9" w:rsidRDefault="00CF0CC0" w:rsidP="002A0772">
            <w:pPr>
              <w:pStyle w:val="TableText"/>
              <w:numPr>
                <w:ilvl w:val="0"/>
                <w:numId w:val="132"/>
              </w:numPr>
            </w:pPr>
            <w:r w:rsidRPr="003321A9">
              <w:t>Measure offerings: ENERGY STAR windows and doors, attic insulation, air infiltration, duct sealing, solar screens, high</w:t>
            </w:r>
            <w:r w:rsidR="00DF2D7A" w:rsidRPr="003321A9">
              <w:t>-</w:t>
            </w:r>
            <w:r w:rsidRPr="003321A9">
              <w:t xml:space="preserve">efficiency </w:t>
            </w:r>
            <w:r w:rsidR="00DF2D7A" w:rsidRPr="003321A9">
              <w:t>A/C</w:t>
            </w:r>
            <w:r w:rsidRPr="003321A9">
              <w:t xml:space="preserve"> replacements and conversions (based directly on </w:t>
            </w:r>
            <w:r w:rsidR="00DF2D7A" w:rsidRPr="003321A9">
              <w:t xml:space="preserve">the </w:t>
            </w:r>
            <w:r w:rsidRPr="003321A9">
              <w:t xml:space="preserve">efficiency level of </w:t>
            </w:r>
            <w:r w:rsidR="00DF2D7A" w:rsidRPr="003321A9">
              <w:t xml:space="preserve">the </w:t>
            </w:r>
            <w:r w:rsidRPr="003321A9">
              <w:t xml:space="preserve">old unit), </w:t>
            </w:r>
            <w:r w:rsidR="00DF2D7A" w:rsidRPr="003321A9">
              <w:t xml:space="preserve">evaporative coolers, water heater tank and pipe insulation, cool roofs, </w:t>
            </w:r>
            <w:r w:rsidRPr="003321A9">
              <w:t xml:space="preserve">HVAC </w:t>
            </w:r>
            <w:r w:rsidR="00DF2D7A" w:rsidRPr="003321A9">
              <w:t>t</w:t>
            </w:r>
            <w:r w:rsidRPr="003321A9">
              <w:t>une</w:t>
            </w:r>
            <w:r w:rsidR="00DF2D7A" w:rsidRPr="003321A9">
              <w:t>-u</w:t>
            </w:r>
            <w:r w:rsidRPr="003321A9">
              <w:t xml:space="preserve">ps, and </w:t>
            </w:r>
            <w:r w:rsidR="00DF2D7A" w:rsidRPr="003321A9">
              <w:t>p</w:t>
            </w:r>
            <w:r w:rsidRPr="003321A9">
              <w:t xml:space="preserve">ool </w:t>
            </w:r>
            <w:r w:rsidR="00DF2D7A" w:rsidRPr="003321A9">
              <w:t>p</w:t>
            </w:r>
            <w:r w:rsidRPr="003321A9">
              <w:t>umps</w:t>
            </w:r>
            <w:r w:rsidR="00DF2D7A" w:rsidRPr="003321A9">
              <w:t>.</w:t>
            </w:r>
          </w:p>
          <w:p w14:paraId="1767CBAF" w14:textId="77777777" w:rsidR="00CF0CC0" w:rsidRPr="003321A9" w:rsidRDefault="00CF0CC0" w:rsidP="002A0772">
            <w:pPr>
              <w:pStyle w:val="TableText"/>
              <w:numPr>
                <w:ilvl w:val="0"/>
                <w:numId w:val="132"/>
              </w:numPr>
            </w:pPr>
            <w:r w:rsidRPr="003321A9">
              <w:t>Technical assistance</w:t>
            </w:r>
          </w:p>
          <w:p w14:paraId="03FDBBCA" w14:textId="12B6C81D" w:rsidR="00CF0CC0" w:rsidRPr="003321A9" w:rsidRDefault="00CF0CC0" w:rsidP="002A0772">
            <w:pPr>
              <w:pStyle w:val="TableText"/>
              <w:numPr>
                <w:ilvl w:val="0"/>
                <w:numId w:val="132"/>
              </w:numPr>
            </w:pPr>
            <w:r w:rsidRPr="003321A9">
              <w:t xml:space="preserve">Rebates/incentives: Provided to </w:t>
            </w:r>
            <w:r w:rsidR="00782884" w:rsidRPr="003321A9">
              <w:t xml:space="preserve">the </w:t>
            </w:r>
            <w:r w:rsidRPr="003321A9">
              <w:t>project sponsor</w:t>
            </w:r>
            <w:r w:rsidR="00DF2D7A" w:rsidRPr="003321A9">
              <w:t>,</w:t>
            </w:r>
            <w:r w:rsidRPr="003321A9">
              <w:t xml:space="preserve"> who </w:t>
            </w:r>
            <w:r w:rsidR="00DF2D7A" w:rsidRPr="003321A9">
              <w:t xml:space="preserve">then </w:t>
            </w:r>
            <w:r w:rsidRPr="003321A9">
              <w:t xml:space="preserve">passes on the </w:t>
            </w:r>
            <w:r w:rsidR="00DF2D7A" w:rsidRPr="003321A9">
              <w:t xml:space="preserve">rebates/incentives </w:t>
            </w:r>
            <w:r w:rsidRPr="003321A9">
              <w:t xml:space="preserve">to </w:t>
            </w:r>
            <w:r w:rsidR="00DF2D7A" w:rsidRPr="003321A9">
              <w:t xml:space="preserve">the </w:t>
            </w:r>
            <w:r w:rsidRPr="003321A9">
              <w:t>end-use customer</w:t>
            </w:r>
          </w:p>
        </w:tc>
      </w:tr>
      <w:tr w:rsidR="00CF0CC0" w:rsidRPr="003321A9" w14:paraId="7B46AB64" w14:textId="77777777" w:rsidTr="007E73D8">
        <w:trPr>
          <w:cantSplit/>
          <w:jc w:val="center"/>
        </w:trPr>
        <w:tc>
          <w:tcPr>
            <w:tcW w:w="891" w:type="pct"/>
            <w:shd w:val="clear" w:color="auto" w:fill="auto"/>
            <w:hideMark/>
          </w:tcPr>
          <w:p w14:paraId="547C191F" w14:textId="77777777" w:rsidR="00CF0CC0" w:rsidRPr="003321A9" w:rsidRDefault="00CF0CC0" w:rsidP="007E73D8">
            <w:pPr>
              <w:pStyle w:val="TableText"/>
              <w:rPr>
                <w:rFonts w:cs="Arial"/>
                <w:b/>
                <w:color w:val="000000"/>
              </w:rPr>
            </w:pPr>
            <w:r w:rsidRPr="003321A9">
              <w:lastRenderedPageBreak/>
              <w:t>QA/QC</w:t>
            </w:r>
          </w:p>
        </w:tc>
        <w:tc>
          <w:tcPr>
            <w:tcW w:w="4109" w:type="pct"/>
            <w:shd w:val="clear" w:color="auto" w:fill="auto"/>
            <w:hideMark/>
          </w:tcPr>
          <w:p w14:paraId="37DC8A70" w14:textId="2B615567" w:rsidR="00CF0CC0" w:rsidRPr="003321A9" w:rsidRDefault="00CF0CC0" w:rsidP="002A0772">
            <w:pPr>
              <w:pStyle w:val="TableText"/>
              <w:numPr>
                <w:ilvl w:val="0"/>
                <w:numId w:val="132"/>
              </w:numPr>
            </w:pPr>
            <w:r w:rsidRPr="003321A9">
              <w:t>Pre- and post-on-site inspections for the first three projects for each new contractor, then 10</w:t>
            </w:r>
            <w:r w:rsidR="00DF2D7A" w:rsidRPr="003321A9">
              <w:rPr>
                <w:rFonts w:cs="Arial"/>
              </w:rPr>
              <w:t>–</w:t>
            </w:r>
            <w:r w:rsidRPr="003321A9">
              <w:t xml:space="preserve">15 percent </w:t>
            </w:r>
            <w:r w:rsidR="00686880" w:rsidRPr="003321A9">
              <w:t>after that</w:t>
            </w:r>
            <w:r w:rsidR="00DF2D7A" w:rsidRPr="003321A9">
              <w:t>.</w:t>
            </w:r>
          </w:p>
          <w:p w14:paraId="22B7ABCD" w14:textId="77777777" w:rsidR="00CF0CC0" w:rsidRPr="003321A9" w:rsidRDefault="00CF0CC0" w:rsidP="002A0772">
            <w:pPr>
              <w:pStyle w:val="TableText"/>
              <w:numPr>
                <w:ilvl w:val="0"/>
                <w:numId w:val="132"/>
              </w:numPr>
            </w:pPr>
            <w:r w:rsidRPr="003321A9">
              <w:t>Inspections conducted by CLEAResult</w:t>
            </w:r>
          </w:p>
        </w:tc>
      </w:tr>
    </w:tbl>
    <w:p w14:paraId="612A05F3" w14:textId="715EEF03" w:rsidR="00CF0CC0" w:rsidRPr="003321A9" w:rsidRDefault="00CF0CC0" w:rsidP="0052539A">
      <w:pPr>
        <w:rPr>
          <w:rFonts w:cs="Arial"/>
        </w:rPr>
      </w:pPr>
      <w:r w:rsidRPr="003321A9">
        <w:rPr>
          <w:rFonts w:cs="Arial"/>
        </w:rPr>
        <w:fldChar w:fldCharType="begin"/>
      </w:r>
      <w:r w:rsidRPr="003321A9">
        <w:rPr>
          <w:rFonts w:cs="Arial"/>
        </w:rPr>
        <w:instrText xml:space="preserve"> REF _Ref355301980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20</w:t>
      </w:r>
      <w:r w:rsidRPr="003321A9">
        <w:rPr>
          <w:rFonts w:cs="Arial"/>
        </w:rPr>
        <w:fldChar w:fldCharType="end"/>
      </w:r>
      <w:r w:rsidRPr="003321A9">
        <w:rPr>
          <w:rFonts w:cs="Arial"/>
        </w:rPr>
        <w:t xml:space="preserve"> documents the key researchable issues to be addressed in the evaluation</w:t>
      </w:r>
      <w:r w:rsidR="0076525E" w:rsidRPr="003321A9">
        <w:rPr>
          <w:rFonts w:cs="Arial"/>
        </w:rPr>
        <w:t>,</w:t>
      </w:r>
      <w:r w:rsidRPr="003321A9">
        <w:rPr>
          <w:rFonts w:cs="Arial"/>
        </w:rPr>
        <w:t xml:space="preserve"> along with the impact methodologies and primary data collection activities.</w:t>
      </w:r>
    </w:p>
    <w:p w14:paraId="24332767" w14:textId="1AFDF4C6" w:rsidR="00CF0CC0" w:rsidRPr="003321A9" w:rsidRDefault="00CF0CC0" w:rsidP="0052539A">
      <w:pPr>
        <w:pStyle w:val="Caption"/>
        <w:keepNext w:val="0"/>
        <w:keepLines w:val="0"/>
        <w:rPr>
          <w:rFonts w:cs="Arial" w:hint="eastAsia"/>
        </w:rPr>
      </w:pPr>
      <w:bookmarkStart w:id="267" w:name="_Ref355301980"/>
      <w:bookmarkStart w:id="268" w:name="_Toc62474706"/>
      <w:bookmarkStart w:id="269" w:name="_Toc185425116"/>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20</w:t>
      </w:r>
      <w:r w:rsidRPr="003321A9">
        <w:rPr>
          <w:rFonts w:cs="Arial" w:hint="eastAsia"/>
        </w:rPr>
        <w:fldChar w:fldCharType="end"/>
      </w:r>
      <w:bookmarkEnd w:id="267"/>
      <w:r w:rsidRPr="003321A9">
        <w:rPr>
          <w:rFonts w:cs="Arial"/>
          <w:noProof/>
        </w:rPr>
        <w:t>.</w:t>
      </w:r>
      <w:r w:rsidRPr="003321A9">
        <w:rPr>
          <w:rFonts w:cs="Arial"/>
        </w:rPr>
        <w:t xml:space="preserve"> Hard-to-Reach Solutions Market Transformation Program EM&amp;V Plan</w:t>
      </w:r>
      <w:bookmarkEnd w:id="268"/>
      <w:bookmarkEnd w:id="269"/>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685"/>
        <w:gridCol w:w="1070"/>
      </w:tblGrid>
      <w:tr w:rsidR="00CF0CC0" w:rsidRPr="003321A9" w14:paraId="0F94E43A" w14:textId="77777777" w:rsidTr="007E73D8">
        <w:trPr>
          <w:tblHeader/>
        </w:trPr>
        <w:tc>
          <w:tcPr>
            <w:tcW w:w="2310" w:type="dxa"/>
            <w:shd w:val="clear" w:color="auto" w:fill="25408F"/>
            <w:vAlign w:val="bottom"/>
          </w:tcPr>
          <w:p w14:paraId="597B5203" w14:textId="77777777" w:rsidR="00CF0CC0" w:rsidRPr="003321A9" w:rsidRDefault="00CF0CC0" w:rsidP="0052539A">
            <w:pPr>
              <w:pStyle w:val="TableHeadingLeft"/>
              <w:rPr>
                <w:rFonts w:hint="eastAsia"/>
              </w:rPr>
            </w:pPr>
            <w:r w:rsidRPr="003321A9">
              <w:t>Hard-to-Reach Solutions MTP</w:t>
            </w:r>
          </w:p>
        </w:tc>
        <w:tc>
          <w:tcPr>
            <w:tcW w:w="6685" w:type="dxa"/>
            <w:shd w:val="clear" w:color="auto" w:fill="25408F"/>
            <w:vAlign w:val="bottom"/>
          </w:tcPr>
          <w:p w14:paraId="6B0634BF" w14:textId="77777777" w:rsidR="00CF0CC0" w:rsidRPr="003321A9" w:rsidRDefault="00CF0CC0" w:rsidP="0052539A">
            <w:pPr>
              <w:pStyle w:val="TableHeadingLeft"/>
              <w:rPr>
                <w:rFonts w:hint="eastAsia"/>
              </w:rPr>
            </w:pPr>
            <w:r w:rsidRPr="003321A9">
              <w:t xml:space="preserve">Description </w:t>
            </w:r>
          </w:p>
        </w:tc>
        <w:tc>
          <w:tcPr>
            <w:tcW w:w="1070" w:type="dxa"/>
            <w:shd w:val="clear" w:color="auto" w:fill="25408F"/>
            <w:vAlign w:val="bottom"/>
          </w:tcPr>
          <w:p w14:paraId="682286A9" w14:textId="4EFDE732" w:rsidR="00CF0CC0" w:rsidRPr="003321A9" w:rsidRDefault="0079588D" w:rsidP="0052539A">
            <w:pPr>
              <w:pStyle w:val="TableHeadingLeft"/>
              <w:rPr>
                <w:rFonts w:hint="eastAsia"/>
              </w:rPr>
            </w:pPr>
            <w:r>
              <w:t>2024</w:t>
            </w:r>
            <w:r w:rsidR="00CF0CC0" w:rsidRPr="003321A9">
              <w:t xml:space="preserve"> </w:t>
            </w:r>
          </w:p>
        </w:tc>
      </w:tr>
      <w:tr w:rsidR="00CF0CC0" w:rsidRPr="003321A9" w14:paraId="7DF562F5" w14:textId="77777777" w:rsidTr="007E73D8">
        <w:tc>
          <w:tcPr>
            <w:tcW w:w="2310" w:type="dxa"/>
          </w:tcPr>
          <w:p w14:paraId="5E044EF3" w14:textId="77777777" w:rsidR="00CF0CC0" w:rsidRPr="003321A9" w:rsidRDefault="00CF0CC0" w:rsidP="0052539A">
            <w:pPr>
              <w:spacing w:before="60" w:after="60"/>
              <w:rPr>
                <w:sz w:val="20"/>
                <w:szCs w:val="20"/>
              </w:rPr>
            </w:pPr>
            <w:r w:rsidRPr="003321A9">
              <w:rPr>
                <w:rFonts w:eastAsia="Arial" w:cs="Arial"/>
                <w:color w:val="000000" w:themeColor="text1"/>
                <w:sz w:val="20"/>
                <w:szCs w:val="20"/>
              </w:rPr>
              <w:t xml:space="preserve">Evaluation priority </w:t>
            </w:r>
          </w:p>
        </w:tc>
        <w:tc>
          <w:tcPr>
            <w:tcW w:w="6685" w:type="dxa"/>
            <w:vAlign w:val="center"/>
          </w:tcPr>
          <w:p w14:paraId="66559DDC" w14:textId="3BE9853E" w:rsidR="00CF0CC0" w:rsidRPr="003321A9" w:rsidRDefault="00C260E2" w:rsidP="0052539A">
            <w:pPr>
              <w:spacing w:before="60" w:after="60"/>
              <w:rPr>
                <w:rFonts w:eastAsia="Arial" w:cs="Arial"/>
                <w:color w:val="000000" w:themeColor="text1"/>
                <w:sz w:val="20"/>
                <w:szCs w:val="20"/>
              </w:rPr>
            </w:pPr>
            <w:r w:rsidRPr="003321A9">
              <w:rPr>
                <w:rFonts w:eastAsia="Arial" w:cs="Arial"/>
                <w:color w:val="000000" w:themeColor="text1"/>
                <w:sz w:val="20"/>
                <w:szCs w:val="20"/>
              </w:rPr>
              <w:t xml:space="preserve">This program will receive a </w:t>
            </w:r>
            <w:r w:rsidR="00DB2B53">
              <w:rPr>
                <w:rFonts w:eastAsia="Arial" w:cs="Arial"/>
                <w:i/>
                <w:iCs/>
                <w:color w:val="000000" w:themeColor="text1"/>
                <w:sz w:val="20"/>
                <w:szCs w:val="20"/>
              </w:rPr>
              <w:t>medium</w:t>
            </w:r>
            <w:r w:rsidRPr="003321A9">
              <w:rPr>
                <w:rFonts w:eastAsia="Arial" w:cs="Arial"/>
                <w:color w:val="000000" w:themeColor="text1"/>
                <w:sz w:val="20"/>
                <w:szCs w:val="20"/>
              </w:rPr>
              <w:t xml:space="preserve"> priority for </w:t>
            </w:r>
            <w:r w:rsidR="0079588D">
              <w:rPr>
                <w:rFonts w:eastAsia="Arial" w:cs="Arial"/>
                <w:color w:val="000000" w:themeColor="text1"/>
                <w:sz w:val="20"/>
                <w:szCs w:val="20"/>
              </w:rPr>
              <w:t>PY2024</w:t>
            </w:r>
            <w:r w:rsidRPr="003321A9">
              <w:rPr>
                <w:rFonts w:eastAsia="Arial" w:cs="Arial"/>
                <w:color w:val="000000" w:themeColor="text1"/>
                <w:sz w:val="20"/>
                <w:szCs w:val="20"/>
              </w:rPr>
              <w:t xml:space="preserve"> as the program has recently responded to TRM updates.</w:t>
            </w:r>
          </w:p>
        </w:tc>
        <w:tc>
          <w:tcPr>
            <w:tcW w:w="1070" w:type="dxa"/>
          </w:tcPr>
          <w:p w14:paraId="7D95FC1A" w14:textId="702F1AC7" w:rsidR="00CF0CC0" w:rsidRPr="003321A9" w:rsidRDefault="00DB2B53" w:rsidP="0052539A">
            <w:pPr>
              <w:pStyle w:val="TableText"/>
            </w:pPr>
            <w:r>
              <w:t>Medium</w:t>
            </w:r>
            <w:r w:rsidR="00CF0CC0" w:rsidRPr="003321A9">
              <w:t xml:space="preserve"> </w:t>
            </w:r>
          </w:p>
        </w:tc>
      </w:tr>
      <w:tr w:rsidR="00CF0CC0" w:rsidRPr="003321A9" w14:paraId="2C9DB6FE" w14:textId="77777777" w:rsidTr="007E73D8">
        <w:tc>
          <w:tcPr>
            <w:tcW w:w="2310" w:type="dxa"/>
          </w:tcPr>
          <w:p w14:paraId="49E25866" w14:textId="77777777" w:rsidR="00CF0CC0" w:rsidRPr="003321A9" w:rsidRDefault="00CF0CC0" w:rsidP="003253A7">
            <w:pPr>
              <w:keepNext/>
              <w:keepLines/>
              <w:spacing w:before="60" w:after="60"/>
              <w:rPr>
                <w:sz w:val="20"/>
                <w:szCs w:val="20"/>
              </w:rPr>
            </w:pPr>
            <w:r w:rsidRPr="003321A9">
              <w:rPr>
                <w:rFonts w:eastAsia="Arial" w:cs="Arial"/>
                <w:color w:val="000000" w:themeColor="text1"/>
                <w:sz w:val="20"/>
                <w:szCs w:val="20"/>
              </w:rPr>
              <w:t xml:space="preserve">Key researchable issues </w:t>
            </w:r>
          </w:p>
        </w:tc>
        <w:tc>
          <w:tcPr>
            <w:tcW w:w="7755" w:type="dxa"/>
            <w:gridSpan w:val="2"/>
            <w:vAlign w:val="center"/>
          </w:tcPr>
          <w:p w14:paraId="0B662397" w14:textId="3690F81E" w:rsidR="00CF0CC0" w:rsidRPr="003321A9" w:rsidRDefault="00CF0CC0" w:rsidP="0052539A">
            <w:pPr>
              <w:pStyle w:val="ListParagraph"/>
              <w:keepNext/>
              <w:keepLines/>
              <w:numPr>
                <w:ilvl w:val="0"/>
                <w:numId w:val="244"/>
              </w:numPr>
              <w:spacing w:before="60" w:after="60"/>
              <w:contextualSpacing w:val="0"/>
              <w:rPr>
                <w:rFonts w:asciiTheme="minorHAnsi" w:hAnsiTheme="minorHAnsi"/>
                <w:sz w:val="20"/>
                <w:szCs w:val="20"/>
              </w:rPr>
            </w:pPr>
            <w:r w:rsidRPr="003321A9">
              <w:rPr>
                <w:sz w:val="20"/>
                <w:szCs w:val="20"/>
              </w:rPr>
              <w:t xml:space="preserve">How </w:t>
            </w:r>
            <w:r w:rsidR="00686880" w:rsidRPr="003321A9">
              <w:rPr>
                <w:sz w:val="20"/>
                <w:szCs w:val="20"/>
              </w:rPr>
              <w:t>is</w:t>
            </w:r>
            <w:r w:rsidRPr="003321A9">
              <w:rPr>
                <w:sz w:val="20"/>
                <w:szCs w:val="20"/>
              </w:rPr>
              <w:t xml:space="preserve"> program data handled? </w:t>
            </w:r>
            <w:r w:rsidR="00686880" w:rsidRPr="003321A9">
              <w:rPr>
                <w:sz w:val="20"/>
                <w:szCs w:val="20"/>
              </w:rPr>
              <w:t>Is</w:t>
            </w:r>
            <w:r w:rsidRPr="003321A9">
              <w:rPr>
                <w:sz w:val="20"/>
                <w:szCs w:val="20"/>
              </w:rPr>
              <w:t xml:space="preserve"> all data being tracked accurately and effectively? How does the program manage and store supplemental data? Is there room for improvement to make the data entry and storage </w:t>
            </w:r>
            <w:r w:rsidR="00686880" w:rsidRPr="003321A9">
              <w:rPr>
                <w:sz w:val="20"/>
                <w:szCs w:val="20"/>
              </w:rPr>
              <w:t>process</w:t>
            </w:r>
            <w:r w:rsidRPr="003321A9">
              <w:rPr>
                <w:sz w:val="20"/>
                <w:szCs w:val="20"/>
              </w:rPr>
              <w:t xml:space="preserve"> more streamlined and effective? </w:t>
            </w:r>
          </w:p>
          <w:p w14:paraId="687005DC" w14:textId="13E0550D" w:rsidR="00CF0CC0" w:rsidRPr="003321A9" w:rsidRDefault="00CF0CC0" w:rsidP="0052539A">
            <w:pPr>
              <w:pStyle w:val="ListParagraph"/>
              <w:keepNext/>
              <w:keepLines/>
              <w:numPr>
                <w:ilvl w:val="0"/>
                <w:numId w:val="244"/>
              </w:numPr>
              <w:rPr>
                <w:rFonts w:asciiTheme="minorHAnsi" w:hAnsiTheme="minorHAnsi"/>
                <w:sz w:val="20"/>
                <w:szCs w:val="20"/>
              </w:rPr>
            </w:pPr>
            <w:r w:rsidRPr="003321A9">
              <w:rPr>
                <w:sz w:val="20"/>
                <w:szCs w:val="20"/>
              </w:rPr>
              <w:t>Which measures have been installed</w:t>
            </w:r>
            <w:r w:rsidR="00E67C7D" w:rsidRPr="003321A9">
              <w:rPr>
                <w:sz w:val="20"/>
                <w:szCs w:val="20"/>
              </w:rPr>
              <w:t>,</w:t>
            </w:r>
            <w:r w:rsidRPr="003321A9">
              <w:rPr>
                <w:sz w:val="20"/>
                <w:szCs w:val="20"/>
              </w:rPr>
              <w:t xml:space="preserve"> and what type of equipment did they replace? </w:t>
            </w:r>
          </w:p>
        </w:tc>
      </w:tr>
      <w:tr w:rsidR="003953C9" w:rsidRPr="003321A9" w14:paraId="7905CA86" w14:textId="77777777" w:rsidTr="007E73D8">
        <w:tc>
          <w:tcPr>
            <w:tcW w:w="2310" w:type="dxa"/>
            <w:vMerge w:val="restart"/>
          </w:tcPr>
          <w:p w14:paraId="39820198" w14:textId="77777777" w:rsidR="003953C9" w:rsidRPr="003321A9" w:rsidRDefault="003953C9" w:rsidP="003253A7">
            <w:pPr>
              <w:spacing w:before="60" w:after="60"/>
              <w:rPr>
                <w:sz w:val="20"/>
                <w:szCs w:val="20"/>
              </w:rPr>
            </w:pPr>
            <w:r w:rsidRPr="003321A9">
              <w:rPr>
                <w:rFonts w:eastAsia="Arial" w:cs="Arial"/>
                <w:color w:val="000000" w:themeColor="text1"/>
                <w:sz w:val="20"/>
                <w:szCs w:val="20"/>
              </w:rPr>
              <w:t xml:space="preserve">Program evaluation approach </w:t>
            </w:r>
          </w:p>
        </w:tc>
        <w:tc>
          <w:tcPr>
            <w:tcW w:w="6685" w:type="dxa"/>
            <w:vAlign w:val="center"/>
          </w:tcPr>
          <w:p w14:paraId="4B83FD75" w14:textId="57699875" w:rsidR="003953C9" w:rsidRPr="003321A9" w:rsidRDefault="003953C9" w:rsidP="003253A7">
            <w:pPr>
              <w:spacing w:before="60" w:after="60"/>
              <w:rPr>
                <w:rFonts w:eastAsia="Arial" w:cs="Arial"/>
                <w:color w:val="000000" w:themeColor="text1"/>
                <w:sz w:val="20"/>
                <w:szCs w:val="20"/>
              </w:rPr>
            </w:pPr>
            <w:r w:rsidRPr="003321A9">
              <w:rPr>
                <w:rFonts w:eastAsia="Arial" w:cs="Arial"/>
                <w:color w:val="000000" w:themeColor="text1"/>
                <w:sz w:val="20"/>
                <w:szCs w:val="20"/>
              </w:rPr>
              <w:t xml:space="preserve">Program tracking system review: </w:t>
            </w:r>
            <w:r w:rsidRPr="003321A9">
              <w:rPr>
                <w:rFonts w:eastAsia="Arial" w:cs="Arial"/>
                <w:sz w:val="20"/>
                <w:szCs w:val="20"/>
              </w:rPr>
              <w:t>Review tracking data on the census of projects. Ensure all project activity is included and check for consistency with reported savings in annual utility reports.</w:t>
            </w:r>
            <w:r w:rsidRPr="003321A9">
              <w:rPr>
                <w:rFonts w:eastAsia="Arial" w:cs="Arial"/>
                <w:color w:val="000000" w:themeColor="text1"/>
                <w:sz w:val="20"/>
                <w:szCs w:val="20"/>
              </w:rPr>
              <w:t xml:space="preserve"> </w:t>
            </w:r>
          </w:p>
        </w:tc>
        <w:tc>
          <w:tcPr>
            <w:tcW w:w="1070" w:type="dxa"/>
          </w:tcPr>
          <w:p w14:paraId="219F5828" w14:textId="77777777" w:rsidR="003953C9" w:rsidRPr="003321A9" w:rsidRDefault="003953C9" w:rsidP="003253A7">
            <w:pPr>
              <w:pStyle w:val="TableText"/>
            </w:pPr>
            <w:r w:rsidRPr="003321A9">
              <w:t>Census</w:t>
            </w:r>
          </w:p>
        </w:tc>
      </w:tr>
      <w:tr w:rsidR="00DB2B53" w:rsidRPr="003321A9" w14:paraId="634AE658" w14:textId="77777777">
        <w:tc>
          <w:tcPr>
            <w:tcW w:w="2310" w:type="dxa"/>
            <w:vMerge/>
          </w:tcPr>
          <w:p w14:paraId="6E376845" w14:textId="77777777" w:rsidR="00DB2B53" w:rsidRPr="003321A9" w:rsidRDefault="00DB2B53" w:rsidP="00DB2B53">
            <w:pPr>
              <w:spacing w:before="60" w:after="60"/>
              <w:rPr>
                <w:rFonts w:eastAsia="Arial" w:cs="Arial"/>
                <w:color w:val="000000" w:themeColor="text1"/>
                <w:sz w:val="20"/>
                <w:szCs w:val="20"/>
              </w:rPr>
            </w:pPr>
          </w:p>
        </w:tc>
        <w:tc>
          <w:tcPr>
            <w:tcW w:w="6685" w:type="dxa"/>
          </w:tcPr>
          <w:p w14:paraId="5EA806FE" w14:textId="16256ABA" w:rsidR="00DB2B53" w:rsidRPr="00D537D4" w:rsidRDefault="00DB2B53" w:rsidP="00DB2B53">
            <w:pPr>
              <w:spacing w:before="60" w:after="60"/>
              <w:rPr>
                <w:rFonts w:eastAsia="Arial" w:cs="Arial"/>
                <w:color w:val="000000" w:themeColor="text1"/>
                <w:sz w:val="20"/>
                <w:szCs w:val="20"/>
              </w:rPr>
            </w:pPr>
            <w:r w:rsidRPr="0030625D">
              <w:rPr>
                <w:rFonts w:cs="Arial"/>
                <w:color w:val="000000"/>
                <w:sz w:val="20"/>
                <w:szCs w:val="20"/>
              </w:rPr>
              <w:t xml:space="preserve">Desk reviews: For a sample of projects, review savings calculations, along with other available project documentation, to independently estimate energy savings and develop project-level realization rates.  </w:t>
            </w:r>
          </w:p>
        </w:tc>
        <w:tc>
          <w:tcPr>
            <w:tcW w:w="1070" w:type="dxa"/>
          </w:tcPr>
          <w:p w14:paraId="6F2115B6" w14:textId="3AE4A79E" w:rsidR="00DB2B53" w:rsidRPr="003321A9" w:rsidRDefault="00073D12" w:rsidP="00DB2B53">
            <w:pPr>
              <w:pStyle w:val="TableText"/>
            </w:pPr>
            <w:r w:rsidRPr="00073D12">
              <w:t>2</w:t>
            </w:r>
          </w:p>
        </w:tc>
      </w:tr>
    </w:tbl>
    <w:p w14:paraId="37609CE0" w14:textId="77777777" w:rsidR="00CF0CC0" w:rsidRPr="003321A9" w:rsidRDefault="00CF0CC0" w:rsidP="003470B4">
      <w:pPr>
        <w:pStyle w:val="Heading2"/>
        <w:keepLines/>
        <w:ind w:left="0"/>
        <w:rPr>
          <w:rFonts w:hint="eastAsia"/>
        </w:rPr>
      </w:pPr>
      <w:bookmarkStart w:id="270" w:name="_Toc185496887"/>
      <w:r w:rsidRPr="003321A9">
        <w:t>Pilot</w:t>
      </w:r>
      <w:bookmarkEnd w:id="270"/>
    </w:p>
    <w:p w14:paraId="7D8649A0" w14:textId="4DF033EE" w:rsidR="00D063C7" w:rsidRPr="003321A9" w:rsidRDefault="00D063C7" w:rsidP="00D063C7">
      <w:pPr>
        <w:rPr>
          <w:rFonts w:cs="Arial"/>
          <w:lang w:eastAsia="en-GB"/>
        </w:rPr>
      </w:pPr>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Pilot program in </w:t>
      </w:r>
      <w:r w:rsidR="0076525E" w:rsidRPr="003321A9">
        <w:rPr>
          <w:rFonts w:cs="Arial"/>
        </w:rPr>
        <w:t>the utility</w:t>
      </w:r>
      <w:r w:rsidRPr="003321A9">
        <w:rPr>
          <w:rFonts w:cs="Arial"/>
        </w:rPr>
        <w:t xml:space="preserve">’s portfolio. </w:t>
      </w:r>
    </w:p>
    <w:p w14:paraId="106F0310" w14:textId="2F1D3BC1" w:rsidR="00CF0CC0" w:rsidRPr="003321A9" w:rsidRDefault="00CF0CC0" w:rsidP="00686880">
      <w:pPr>
        <w:pStyle w:val="Heading3"/>
        <w:rPr>
          <w:rFonts w:hint="eastAsia"/>
        </w:rPr>
      </w:pPr>
      <w:bookmarkStart w:id="271" w:name="_Toc185496888"/>
      <w:r w:rsidRPr="003321A9">
        <w:t>Residential Marketplace Pilot M</w:t>
      </w:r>
      <w:r w:rsidR="00353EFA" w:rsidRPr="003321A9">
        <w:t xml:space="preserve">arket </w:t>
      </w:r>
      <w:r w:rsidRPr="003321A9">
        <w:t>T</w:t>
      </w:r>
      <w:r w:rsidR="00353EFA" w:rsidRPr="003321A9">
        <w:t xml:space="preserve">ransformation </w:t>
      </w:r>
      <w:r w:rsidRPr="003321A9">
        <w:t>P</w:t>
      </w:r>
      <w:r w:rsidR="00353EFA" w:rsidRPr="003321A9">
        <w:t>rogram</w:t>
      </w:r>
      <w:bookmarkEnd w:id="271"/>
    </w:p>
    <w:p w14:paraId="0DD52D72" w14:textId="24C07CC8" w:rsidR="00CF0CC0" w:rsidRPr="003321A9" w:rsidRDefault="00CF0CC0" w:rsidP="00686880">
      <w:pPr>
        <w:pStyle w:val="Caption"/>
        <w:keepLines w:val="0"/>
        <w:rPr>
          <w:rFonts w:cs="Arial" w:hint="eastAsia"/>
        </w:rPr>
      </w:pPr>
      <w:bookmarkStart w:id="272" w:name="_Toc62474707"/>
      <w:bookmarkStart w:id="273" w:name="_Toc185425117"/>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21</w:t>
      </w:r>
      <w:r w:rsidRPr="003321A9">
        <w:rPr>
          <w:rFonts w:cs="Arial" w:hint="eastAsia"/>
        </w:rPr>
        <w:fldChar w:fldCharType="end"/>
      </w:r>
      <w:r w:rsidRPr="003321A9">
        <w:rPr>
          <w:rFonts w:cs="Arial"/>
        </w:rPr>
        <w:t xml:space="preserve">. Residential Marketplace </w:t>
      </w:r>
      <w:r w:rsidR="00146337" w:rsidRPr="003321A9">
        <w:rPr>
          <w:rFonts w:cs="Arial"/>
        </w:rPr>
        <w:t xml:space="preserve">Pilot </w:t>
      </w:r>
      <w:r w:rsidRPr="003321A9">
        <w:rPr>
          <w:rFonts w:cs="Arial"/>
        </w:rPr>
        <w:t>M</w:t>
      </w:r>
      <w:r w:rsidR="00EF155A" w:rsidRPr="003321A9">
        <w:rPr>
          <w:rFonts w:cs="Arial"/>
        </w:rPr>
        <w:t xml:space="preserve">arket </w:t>
      </w:r>
      <w:r w:rsidRPr="003321A9">
        <w:rPr>
          <w:rFonts w:cs="Arial"/>
        </w:rPr>
        <w:t>T</w:t>
      </w:r>
      <w:r w:rsidR="00EF155A" w:rsidRPr="003321A9">
        <w:rPr>
          <w:rFonts w:cs="Arial"/>
        </w:rPr>
        <w:t>ransformation</w:t>
      </w:r>
      <w:r w:rsidRPr="003321A9">
        <w:rPr>
          <w:rFonts w:cs="Arial"/>
        </w:rPr>
        <w:t xml:space="preserve"> Program Summary</w:t>
      </w:r>
      <w:bookmarkEnd w:id="272"/>
      <w:bookmarkEnd w:id="273"/>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CF0CC0" w:rsidRPr="003321A9" w14:paraId="70BB1556" w14:textId="77777777" w:rsidTr="00D21B05">
        <w:trPr>
          <w:tblHeader/>
          <w:jc w:val="center"/>
        </w:trPr>
        <w:tc>
          <w:tcPr>
            <w:tcW w:w="1975" w:type="dxa"/>
            <w:shd w:val="clear" w:color="auto" w:fill="25408F"/>
            <w:vAlign w:val="bottom"/>
          </w:tcPr>
          <w:p w14:paraId="463D1D78" w14:textId="77777777" w:rsidR="00CF0CC0" w:rsidRPr="003321A9" w:rsidRDefault="00CF0CC0" w:rsidP="00D21B05">
            <w:pPr>
              <w:pStyle w:val="TableHeadingLeft"/>
              <w:rPr>
                <w:rFonts w:cs="Arial" w:hint="eastAsia"/>
                <w:b/>
                <w:color w:val="FFFFFF"/>
              </w:rPr>
            </w:pPr>
            <w:r w:rsidRPr="003321A9">
              <w:t>Residential Marketplace Pilot MTP</w:t>
            </w:r>
          </w:p>
        </w:tc>
        <w:tc>
          <w:tcPr>
            <w:tcW w:w="8100" w:type="dxa"/>
            <w:shd w:val="clear" w:color="auto" w:fill="25408F"/>
            <w:vAlign w:val="bottom"/>
          </w:tcPr>
          <w:p w14:paraId="31A06122" w14:textId="77777777" w:rsidR="00CF0CC0" w:rsidRPr="003321A9" w:rsidRDefault="00CF0CC0" w:rsidP="00D21B05">
            <w:pPr>
              <w:pStyle w:val="TableHeadingLeft"/>
              <w:rPr>
                <w:rFonts w:cs="Arial" w:hint="eastAsia"/>
                <w:b/>
                <w:color w:val="FFFFFF"/>
              </w:rPr>
            </w:pPr>
            <w:r w:rsidRPr="003321A9">
              <w:rPr>
                <w:color w:val="FFFFFF"/>
              </w:rPr>
              <w:t>Summary</w:t>
            </w:r>
          </w:p>
        </w:tc>
      </w:tr>
      <w:tr w:rsidR="00CF0CC0" w:rsidRPr="003321A9" w14:paraId="0F46B84B" w14:textId="77777777" w:rsidTr="00D21B05">
        <w:trPr>
          <w:jc w:val="center"/>
        </w:trPr>
        <w:tc>
          <w:tcPr>
            <w:tcW w:w="1975" w:type="dxa"/>
          </w:tcPr>
          <w:p w14:paraId="542E8917" w14:textId="77777777" w:rsidR="00CF0CC0" w:rsidRPr="003321A9" w:rsidRDefault="00CF0CC0" w:rsidP="00D21B05">
            <w:pPr>
              <w:pStyle w:val="TableText"/>
              <w:rPr>
                <w:rFonts w:cs="Arial"/>
              </w:rPr>
            </w:pPr>
            <w:r w:rsidRPr="003321A9">
              <w:t>Program description</w:t>
            </w:r>
          </w:p>
        </w:tc>
        <w:tc>
          <w:tcPr>
            <w:tcW w:w="8100" w:type="dxa"/>
          </w:tcPr>
          <w:p w14:paraId="0641397A" w14:textId="44A4C731" w:rsidR="00CF0CC0" w:rsidRPr="00A21A4B" w:rsidRDefault="00A21A4B" w:rsidP="00A21A4B">
            <w:pPr>
              <w:autoSpaceDE w:val="0"/>
              <w:autoSpaceDN w:val="0"/>
              <w:adjustRightInd w:val="0"/>
              <w:spacing w:before="0"/>
              <w:rPr>
                <w:rFonts w:cs="Arial"/>
                <w:sz w:val="20"/>
                <w:szCs w:val="20"/>
              </w:rPr>
            </w:pPr>
            <w:r w:rsidRPr="00A21A4B">
              <w:rPr>
                <w:rFonts w:cs="Arial"/>
                <w:sz w:val="20"/>
                <w:szCs w:val="20"/>
              </w:rPr>
              <w:t>The Residential Marketplace Program provides eligible residential customers instant rebates through an online marketplace for installing energy efficiency measures. The EPE Marketplace will offer customers a variety of energy-efficient products</w:t>
            </w:r>
            <w:r w:rsidR="00276CF6">
              <w:rPr>
                <w:rFonts w:cs="Arial"/>
                <w:sz w:val="20"/>
                <w:szCs w:val="20"/>
              </w:rPr>
              <w:t>,</w:t>
            </w:r>
            <w:r w:rsidRPr="00A21A4B">
              <w:rPr>
                <w:rFonts w:cs="Arial"/>
                <w:sz w:val="20"/>
                <w:szCs w:val="20"/>
              </w:rPr>
              <w:t xml:space="preserve"> including smart thermostats, lighting products, window air conditioners, air purifiers, energy</w:t>
            </w:r>
            <w:r w:rsidR="00276CF6">
              <w:rPr>
                <w:rFonts w:cs="Arial"/>
                <w:sz w:val="20"/>
                <w:szCs w:val="20"/>
              </w:rPr>
              <w:t>-</w:t>
            </w:r>
            <w:r w:rsidRPr="00A21A4B">
              <w:rPr>
                <w:rFonts w:cs="Arial"/>
                <w:sz w:val="20"/>
                <w:szCs w:val="20"/>
              </w:rPr>
              <w:t>saving kits, and advanced power strips</w:t>
            </w:r>
            <w:r w:rsidR="00CF0CC0" w:rsidRPr="00A21A4B">
              <w:rPr>
                <w:rFonts w:cs="Arial"/>
                <w:sz w:val="20"/>
                <w:szCs w:val="20"/>
              </w:rPr>
              <w:t>.</w:t>
            </w:r>
          </w:p>
        </w:tc>
      </w:tr>
      <w:tr w:rsidR="00CF0CC0" w:rsidRPr="003321A9" w14:paraId="6EA163DC" w14:textId="77777777" w:rsidTr="00D21B05">
        <w:trPr>
          <w:cantSplit/>
          <w:jc w:val="center"/>
        </w:trPr>
        <w:tc>
          <w:tcPr>
            <w:tcW w:w="1975" w:type="dxa"/>
          </w:tcPr>
          <w:p w14:paraId="2718C6DA" w14:textId="77777777" w:rsidR="00CF0CC0" w:rsidRPr="003321A9" w:rsidRDefault="00CF0CC0" w:rsidP="00D21B05">
            <w:pPr>
              <w:pStyle w:val="TableText"/>
              <w:rPr>
                <w:rFonts w:cs="Arial"/>
                <w:b/>
              </w:rPr>
            </w:pPr>
            <w:r w:rsidRPr="003321A9">
              <w:t>Target markets</w:t>
            </w:r>
          </w:p>
        </w:tc>
        <w:tc>
          <w:tcPr>
            <w:tcW w:w="8100" w:type="dxa"/>
          </w:tcPr>
          <w:p w14:paraId="41688287" w14:textId="77777777" w:rsidR="00CF0CC0" w:rsidRPr="003321A9" w:rsidRDefault="00CF0CC0" w:rsidP="00D21B05">
            <w:pPr>
              <w:pStyle w:val="TableText"/>
              <w:numPr>
                <w:ilvl w:val="0"/>
                <w:numId w:val="245"/>
              </w:numPr>
            </w:pPr>
            <w:r w:rsidRPr="003321A9">
              <w:t>Eligible residential customers</w:t>
            </w:r>
          </w:p>
          <w:p w14:paraId="7C91561C" w14:textId="75805BAA" w:rsidR="00CF0CC0" w:rsidRPr="003321A9" w:rsidRDefault="0028494B" w:rsidP="00D21B05">
            <w:pPr>
              <w:pStyle w:val="TableText"/>
              <w:numPr>
                <w:ilvl w:val="0"/>
                <w:numId w:val="245"/>
              </w:numPr>
            </w:pPr>
            <w:r w:rsidRPr="003321A9">
              <w:t xml:space="preserve">Application: </w:t>
            </w:r>
            <w:r w:rsidR="00617B83" w:rsidRPr="003321A9">
              <w:t>Rebate</w:t>
            </w:r>
          </w:p>
        </w:tc>
      </w:tr>
      <w:tr w:rsidR="00CF0CC0" w:rsidRPr="003321A9" w14:paraId="1779FB7D" w14:textId="77777777" w:rsidTr="00D21B05">
        <w:trPr>
          <w:cantSplit/>
          <w:jc w:val="center"/>
        </w:trPr>
        <w:tc>
          <w:tcPr>
            <w:tcW w:w="1975" w:type="dxa"/>
          </w:tcPr>
          <w:p w14:paraId="4080DA25" w14:textId="77777777" w:rsidR="00CF0CC0" w:rsidRPr="003321A9" w:rsidRDefault="00CF0CC0" w:rsidP="00D21B05">
            <w:pPr>
              <w:pStyle w:val="TableText"/>
              <w:rPr>
                <w:rFonts w:cs="Arial"/>
                <w:b/>
              </w:rPr>
            </w:pPr>
            <w:r w:rsidRPr="003321A9">
              <w:lastRenderedPageBreak/>
              <w:t xml:space="preserve">Marketing strategies and </w:t>
            </w:r>
            <w:r w:rsidRPr="003321A9">
              <w:rPr>
                <w:rFonts w:cs="Arial"/>
              </w:rPr>
              <w:t>project sponsors</w:t>
            </w:r>
          </w:p>
        </w:tc>
        <w:tc>
          <w:tcPr>
            <w:tcW w:w="8100" w:type="dxa"/>
          </w:tcPr>
          <w:p w14:paraId="2A3D9496" w14:textId="77777777" w:rsidR="00CF0CC0" w:rsidRPr="003321A9" w:rsidRDefault="00CF0CC0" w:rsidP="00D21B05">
            <w:pPr>
              <w:pStyle w:val="TableText"/>
              <w:numPr>
                <w:ilvl w:val="0"/>
                <w:numId w:val="245"/>
              </w:numPr>
            </w:pPr>
            <w:r w:rsidRPr="003321A9">
              <w:t>Website redirect</w:t>
            </w:r>
          </w:p>
        </w:tc>
      </w:tr>
      <w:tr w:rsidR="00CF0CC0" w:rsidRPr="003321A9" w14:paraId="42DC7F32" w14:textId="77777777" w:rsidTr="00D21B05">
        <w:trPr>
          <w:cantSplit/>
          <w:jc w:val="center"/>
        </w:trPr>
        <w:tc>
          <w:tcPr>
            <w:tcW w:w="1975" w:type="dxa"/>
          </w:tcPr>
          <w:p w14:paraId="3DB19857" w14:textId="77777777" w:rsidR="00CF0CC0" w:rsidRPr="003321A9" w:rsidRDefault="00CF0CC0" w:rsidP="007E73D8">
            <w:pPr>
              <w:pStyle w:val="TableText"/>
              <w:rPr>
                <w:rFonts w:cs="Arial"/>
                <w:b/>
              </w:rPr>
            </w:pPr>
            <w:r w:rsidRPr="003321A9">
              <w:t>Implementa</w:t>
            </w:r>
            <w:r w:rsidRPr="003321A9">
              <w:rPr>
                <w:rFonts w:cs="Arial"/>
              </w:rPr>
              <w:t>tion and delivery</w:t>
            </w:r>
          </w:p>
        </w:tc>
        <w:tc>
          <w:tcPr>
            <w:tcW w:w="8100" w:type="dxa"/>
          </w:tcPr>
          <w:p w14:paraId="612E28B5" w14:textId="0A88642F" w:rsidR="00CF0CC0" w:rsidRPr="003321A9" w:rsidRDefault="004150FA" w:rsidP="002A0772">
            <w:pPr>
              <w:pStyle w:val="TableText"/>
              <w:numPr>
                <w:ilvl w:val="0"/>
                <w:numId w:val="245"/>
              </w:numPr>
            </w:pPr>
            <w:r w:rsidRPr="003321A9">
              <w:t>Implementers:</w:t>
            </w:r>
            <w:r w:rsidR="00CF0CC0" w:rsidRPr="003321A9">
              <w:t xml:space="preserve"> </w:t>
            </w:r>
            <w:r w:rsidR="0083368A" w:rsidRPr="003321A9">
              <w:t>Simple Energy</w:t>
            </w:r>
          </w:p>
        </w:tc>
      </w:tr>
      <w:tr w:rsidR="00CF0CC0" w:rsidRPr="003321A9" w14:paraId="70787D14" w14:textId="77777777" w:rsidTr="00D21B05">
        <w:trPr>
          <w:cantSplit/>
          <w:jc w:val="center"/>
        </w:trPr>
        <w:tc>
          <w:tcPr>
            <w:tcW w:w="1975" w:type="dxa"/>
          </w:tcPr>
          <w:p w14:paraId="20087A08" w14:textId="77777777" w:rsidR="00CF0CC0" w:rsidRPr="003321A9" w:rsidRDefault="00CF0CC0" w:rsidP="007E73D8">
            <w:pPr>
              <w:pStyle w:val="TableText"/>
              <w:rPr>
                <w:rFonts w:cs="Arial"/>
                <w:b/>
              </w:rPr>
            </w:pPr>
            <w:r w:rsidRPr="003321A9">
              <w:t>Measures/products, services, offerings</w:t>
            </w:r>
          </w:p>
        </w:tc>
        <w:tc>
          <w:tcPr>
            <w:tcW w:w="8100" w:type="dxa"/>
          </w:tcPr>
          <w:p w14:paraId="003E48B8" w14:textId="56C7B623" w:rsidR="00CF0CC0" w:rsidRPr="003321A9" w:rsidRDefault="004150FA" w:rsidP="002A0772">
            <w:pPr>
              <w:pStyle w:val="TableText"/>
              <w:numPr>
                <w:ilvl w:val="0"/>
                <w:numId w:val="245"/>
              </w:numPr>
            </w:pPr>
            <w:r w:rsidRPr="003321A9">
              <w:t xml:space="preserve">Measure offerings: </w:t>
            </w:r>
            <w:r w:rsidR="00CF0CC0" w:rsidRPr="003321A9">
              <w:t>Thermostats, LEDs, smart power strips</w:t>
            </w:r>
          </w:p>
        </w:tc>
      </w:tr>
      <w:tr w:rsidR="00CF0CC0" w:rsidRPr="003321A9" w14:paraId="7031F22F" w14:textId="77777777" w:rsidTr="00D21B05">
        <w:trPr>
          <w:cantSplit/>
          <w:jc w:val="center"/>
        </w:trPr>
        <w:tc>
          <w:tcPr>
            <w:tcW w:w="1975" w:type="dxa"/>
          </w:tcPr>
          <w:p w14:paraId="596357FC" w14:textId="77777777" w:rsidR="00CF0CC0" w:rsidRPr="003321A9" w:rsidRDefault="00CF0CC0" w:rsidP="007E73D8">
            <w:pPr>
              <w:pStyle w:val="TableText"/>
              <w:rPr>
                <w:rFonts w:cs="Arial"/>
                <w:b/>
              </w:rPr>
            </w:pPr>
            <w:r w:rsidRPr="003321A9">
              <w:t>QA/QC</w:t>
            </w:r>
          </w:p>
        </w:tc>
        <w:tc>
          <w:tcPr>
            <w:tcW w:w="8100" w:type="dxa"/>
          </w:tcPr>
          <w:p w14:paraId="5333402D" w14:textId="77777777" w:rsidR="00CF0CC0" w:rsidRPr="003321A9" w:rsidRDefault="00CF0CC0" w:rsidP="00B10A01">
            <w:pPr>
              <w:pStyle w:val="TableText"/>
              <w:numPr>
                <w:ilvl w:val="0"/>
                <w:numId w:val="245"/>
              </w:numPr>
            </w:pPr>
            <w:r w:rsidRPr="003321A9">
              <w:t>TBD</w:t>
            </w:r>
          </w:p>
        </w:tc>
      </w:tr>
    </w:tbl>
    <w:p w14:paraId="7E0EB880" w14:textId="5F8FF188" w:rsidR="00896966" w:rsidRPr="003321A9" w:rsidRDefault="00CF0CC0" w:rsidP="00CF0CC0">
      <w:pPr>
        <w:keepNext/>
        <w:keepLines/>
        <w:rPr>
          <w:rFonts w:cs="Arial"/>
        </w:rPr>
      </w:pPr>
      <w:r w:rsidRPr="003321A9">
        <w:rPr>
          <w:rFonts w:cs="Arial"/>
        </w:rPr>
        <w:fldChar w:fldCharType="begin"/>
      </w:r>
      <w:r w:rsidRPr="003321A9">
        <w:rPr>
          <w:rFonts w:cs="Arial"/>
        </w:rPr>
        <w:instrText xml:space="preserve"> REF _Ref517798991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22</w:t>
      </w:r>
      <w:r w:rsidRPr="003321A9">
        <w:rPr>
          <w:rFonts w:cs="Arial"/>
        </w:rPr>
        <w:fldChar w:fldCharType="end"/>
      </w:r>
      <w:r w:rsidRPr="003321A9">
        <w:rPr>
          <w:rFonts w:cs="Arial"/>
        </w:rPr>
        <w:t xml:space="preserve"> documents the key researchable issues to be addressed in the evaluation</w:t>
      </w:r>
      <w:r w:rsidR="002F0CAB" w:rsidRPr="003321A9">
        <w:rPr>
          <w:rFonts w:cs="Arial"/>
        </w:rPr>
        <w:t>,</w:t>
      </w:r>
      <w:r w:rsidRPr="003321A9">
        <w:rPr>
          <w:rFonts w:cs="Arial"/>
        </w:rPr>
        <w:t xml:space="preserve"> along with the impact methodologies and primary data collection activities.</w:t>
      </w:r>
    </w:p>
    <w:p w14:paraId="2AC50505" w14:textId="66CDA41F" w:rsidR="00896966" w:rsidRPr="003321A9" w:rsidRDefault="00896966" w:rsidP="00896966">
      <w:pPr>
        <w:pStyle w:val="Caption"/>
        <w:rPr>
          <w:rFonts w:cs="Arial" w:hint="eastAsia"/>
        </w:rPr>
      </w:pPr>
      <w:bookmarkStart w:id="274" w:name="_Ref517798991"/>
      <w:bookmarkStart w:id="275" w:name="_Toc62474708"/>
      <w:bookmarkStart w:id="276" w:name="_Toc185425118"/>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22</w:t>
      </w:r>
      <w:r w:rsidRPr="003321A9">
        <w:rPr>
          <w:rFonts w:cs="Arial" w:hint="eastAsia"/>
        </w:rPr>
        <w:fldChar w:fldCharType="end"/>
      </w:r>
      <w:bookmarkEnd w:id="274"/>
      <w:r w:rsidRPr="003321A9">
        <w:rPr>
          <w:rFonts w:cs="Arial"/>
        </w:rPr>
        <w:t>. Residential Marketplace Pilot Market Transformation Program EM&amp;V Plan</w:t>
      </w:r>
      <w:bookmarkEnd w:id="275"/>
      <w:bookmarkEnd w:id="276"/>
    </w:p>
    <w:tbl>
      <w:tblPr>
        <w:tblW w:w="1027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012"/>
        <w:gridCol w:w="7073"/>
        <w:gridCol w:w="1185"/>
      </w:tblGrid>
      <w:tr w:rsidR="00896966" w:rsidRPr="003321A9" w14:paraId="5D80F20F" w14:textId="77777777" w:rsidTr="002309BA">
        <w:trPr>
          <w:trHeight w:val="843"/>
          <w:tblHeader/>
        </w:trPr>
        <w:tc>
          <w:tcPr>
            <w:tcW w:w="2012" w:type="dxa"/>
            <w:shd w:val="clear" w:color="auto" w:fill="25408F"/>
            <w:vAlign w:val="bottom"/>
          </w:tcPr>
          <w:p w14:paraId="635E5F44" w14:textId="77777777" w:rsidR="00896966" w:rsidRPr="003321A9" w:rsidRDefault="00896966" w:rsidP="00B01711">
            <w:pPr>
              <w:pStyle w:val="TableHeadingLeft"/>
              <w:rPr>
                <w:rFonts w:hint="eastAsia"/>
              </w:rPr>
            </w:pPr>
            <w:r w:rsidRPr="003321A9">
              <w:t>Residential Marketplace Pilot MTP</w:t>
            </w:r>
          </w:p>
        </w:tc>
        <w:tc>
          <w:tcPr>
            <w:tcW w:w="7073" w:type="dxa"/>
            <w:shd w:val="clear" w:color="auto" w:fill="25408F"/>
            <w:vAlign w:val="bottom"/>
          </w:tcPr>
          <w:p w14:paraId="3679945D" w14:textId="77777777" w:rsidR="00896966" w:rsidRPr="003321A9" w:rsidRDefault="00896966" w:rsidP="00B01711">
            <w:pPr>
              <w:pStyle w:val="TableHeadingLeft"/>
              <w:rPr>
                <w:rFonts w:hint="eastAsia"/>
              </w:rPr>
            </w:pPr>
            <w:r w:rsidRPr="003321A9">
              <w:t>Description</w:t>
            </w:r>
            <w:r w:rsidRPr="003321A9">
              <w:rPr>
                <w:rFonts w:eastAsia="Arial" w:cs="Arial"/>
              </w:rPr>
              <w:t xml:space="preserve"> </w:t>
            </w:r>
          </w:p>
        </w:tc>
        <w:tc>
          <w:tcPr>
            <w:tcW w:w="1185" w:type="dxa"/>
            <w:shd w:val="clear" w:color="auto" w:fill="25408F"/>
            <w:vAlign w:val="bottom"/>
          </w:tcPr>
          <w:p w14:paraId="713D7366" w14:textId="47C27668" w:rsidR="00896966" w:rsidRPr="003321A9" w:rsidRDefault="0079588D" w:rsidP="00B01711">
            <w:pPr>
              <w:pStyle w:val="TableHeadingLeft"/>
              <w:rPr>
                <w:rFonts w:hint="eastAsia"/>
              </w:rPr>
            </w:pPr>
            <w:r>
              <w:t>2024</w:t>
            </w:r>
            <w:r w:rsidR="00896966" w:rsidRPr="003321A9">
              <w:rPr>
                <w:rFonts w:eastAsia="Arial" w:cs="Arial"/>
              </w:rPr>
              <w:t xml:space="preserve"> </w:t>
            </w:r>
          </w:p>
        </w:tc>
      </w:tr>
      <w:tr w:rsidR="00896966" w:rsidRPr="003321A9" w14:paraId="4E4A18E0" w14:textId="77777777" w:rsidTr="00B01711">
        <w:trPr>
          <w:trHeight w:val="604"/>
        </w:trPr>
        <w:tc>
          <w:tcPr>
            <w:tcW w:w="2012" w:type="dxa"/>
          </w:tcPr>
          <w:p w14:paraId="36D319C5" w14:textId="77777777" w:rsidR="00896966" w:rsidRPr="003321A9" w:rsidRDefault="00896966" w:rsidP="00B01711">
            <w:pPr>
              <w:pStyle w:val="TableText"/>
            </w:pPr>
            <w:r w:rsidRPr="003321A9">
              <w:t xml:space="preserve">Evaluation priority </w:t>
            </w:r>
          </w:p>
        </w:tc>
        <w:tc>
          <w:tcPr>
            <w:tcW w:w="7073" w:type="dxa"/>
          </w:tcPr>
          <w:p w14:paraId="5B9058C1" w14:textId="37C42443" w:rsidR="00896966" w:rsidRPr="003321A9" w:rsidRDefault="00896966" w:rsidP="00B01711">
            <w:pPr>
              <w:pStyle w:val="TableText"/>
            </w:pPr>
            <w:r w:rsidRPr="003321A9">
              <w:t xml:space="preserve">The Residential Marketplace Pilot MTP will receive a </w:t>
            </w:r>
            <w:r w:rsidR="00740FED" w:rsidRPr="003321A9">
              <w:rPr>
                <w:i/>
                <w:iCs/>
              </w:rPr>
              <w:t>high</w:t>
            </w:r>
            <w:r w:rsidRPr="003321A9">
              <w:t xml:space="preserve"> priority for </w:t>
            </w:r>
            <w:r w:rsidR="0079588D">
              <w:t>PY2024</w:t>
            </w:r>
            <w:r w:rsidRPr="003321A9">
              <w:t>.</w:t>
            </w:r>
          </w:p>
        </w:tc>
        <w:tc>
          <w:tcPr>
            <w:tcW w:w="1185" w:type="dxa"/>
          </w:tcPr>
          <w:p w14:paraId="4BA9DB2D" w14:textId="66533392" w:rsidR="00896966" w:rsidRPr="003321A9" w:rsidRDefault="00740FED" w:rsidP="00B01711">
            <w:pPr>
              <w:pStyle w:val="TableText"/>
            </w:pPr>
            <w:r w:rsidRPr="003321A9">
              <w:rPr>
                <w:rFonts w:eastAsia="Arial" w:cs="Arial"/>
                <w:color w:val="000000" w:themeColor="text1"/>
              </w:rPr>
              <w:t>High</w:t>
            </w:r>
            <w:r w:rsidR="00896966" w:rsidRPr="003321A9">
              <w:rPr>
                <w:rFonts w:eastAsia="Arial" w:cs="Arial"/>
                <w:color w:val="000000" w:themeColor="text1"/>
              </w:rPr>
              <w:t xml:space="preserve"> </w:t>
            </w:r>
          </w:p>
        </w:tc>
      </w:tr>
      <w:tr w:rsidR="00896966" w:rsidRPr="003321A9" w14:paraId="6CA1ED7B" w14:textId="77777777" w:rsidTr="00B01711">
        <w:trPr>
          <w:trHeight w:val="1183"/>
        </w:trPr>
        <w:tc>
          <w:tcPr>
            <w:tcW w:w="2012" w:type="dxa"/>
          </w:tcPr>
          <w:p w14:paraId="0BA926D0" w14:textId="77777777" w:rsidR="00896966" w:rsidRPr="003321A9" w:rsidRDefault="00896966" w:rsidP="00B01711">
            <w:pPr>
              <w:pStyle w:val="TableText"/>
            </w:pPr>
            <w:r w:rsidRPr="003321A9">
              <w:t xml:space="preserve">Key researchable issues </w:t>
            </w:r>
          </w:p>
        </w:tc>
        <w:tc>
          <w:tcPr>
            <w:tcW w:w="8258" w:type="dxa"/>
            <w:gridSpan w:val="2"/>
          </w:tcPr>
          <w:p w14:paraId="7342C071" w14:textId="7A3B1A9D" w:rsidR="00896966" w:rsidRPr="003321A9" w:rsidRDefault="00896966" w:rsidP="00B01711">
            <w:pPr>
              <w:pStyle w:val="TableText"/>
              <w:numPr>
                <w:ilvl w:val="0"/>
                <w:numId w:val="240"/>
              </w:numPr>
            </w:pPr>
            <w:r w:rsidRPr="003321A9">
              <w:t xml:space="preserve">How </w:t>
            </w:r>
            <w:r w:rsidR="004F28AA" w:rsidRPr="003321A9">
              <w:t>is</w:t>
            </w:r>
            <w:r w:rsidRPr="003321A9">
              <w:t xml:space="preserve"> program data handled? </w:t>
            </w:r>
            <w:r w:rsidR="004F28AA" w:rsidRPr="003321A9">
              <w:t>Is</w:t>
            </w:r>
            <w:r w:rsidRPr="003321A9">
              <w:t xml:space="preserve"> all data being tracked accurately and effectively? Is there room for improvement to make the data entry and storage </w:t>
            </w:r>
            <w:r w:rsidR="004F28AA" w:rsidRPr="003321A9">
              <w:t>process</w:t>
            </w:r>
            <w:r w:rsidRPr="003321A9">
              <w:t xml:space="preserve"> more streamlined and effective? </w:t>
            </w:r>
          </w:p>
          <w:p w14:paraId="62DDA8CF" w14:textId="77777777" w:rsidR="00896966" w:rsidRPr="003321A9" w:rsidRDefault="00896966" w:rsidP="00B01711">
            <w:pPr>
              <w:pStyle w:val="TableText"/>
              <w:numPr>
                <w:ilvl w:val="0"/>
                <w:numId w:val="240"/>
              </w:numPr>
            </w:pPr>
            <w:r w:rsidRPr="003321A9">
              <w:t xml:space="preserve">Are program goals established appropriately, and will they be met? </w:t>
            </w:r>
          </w:p>
        </w:tc>
      </w:tr>
      <w:tr w:rsidR="00C932E1" w:rsidRPr="003321A9" w14:paraId="3A10AB4B" w14:textId="77777777" w:rsidTr="00B01711">
        <w:trPr>
          <w:trHeight w:val="906"/>
        </w:trPr>
        <w:tc>
          <w:tcPr>
            <w:tcW w:w="2012" w:type="dxa"/>
            <w:vMerge w:val="restart"/>
          </w:tcPr>
          <w:p w14:paraId="1B20712F" w14:textId="77777777" w:rsidR="00C932E1" w:rsidRPr="003321A9" w:rsidRDefault="00C932E1" w:rsidP="00D21B05">
            <w:pPr>
              <w:pStyle w:val="TableText"/>
            </w:pPr>
            <w:r w:rsidRPr="003321A9">
              <w:t>Progra</w:t>
            </w:r>
            <w:r w:rsidRPr="003321A9">
              <w:rPr>
                <w:rFonts w:eastAsia="Arial" w:cs="Arial"/>
                <w:color w:val="000000" w:themeColor="text1"/>
              </w:rPr>
              <w:t>m evaluation approach</w:t>
            </w:r>
          </w:p>
          <w:p w14:paraId="46A2E853" w14:textId="77777777" w:rsidR="00C932E1" w:rsidRPr="003321A9" w:rsidRDefault="00C932E1" w:rsidP="00D21B05">
            <w:pPr>
              <w:pStyle w:val="TableText"/>
            </w:pPr>
          </w:p>
        </w:tc>
        <w:tc>
          <w:tcPr>
            <w:tcW w:w="7073" w:type="dxa"/>
          </w:tcPr>
          <w:p w14:paraId="72B7803B" w14:textId="64602682" w:rsidR="00C932E1" w:rsidRPr="003321A9" w:rsidRDefault="00C932E1" w:rsidP="00D21B05">
            <w:pPr>
              <w:pStyle w:val="TableText"/>
            </w:pPr>
            <w:r w:rsidRPr="003321A9">
              <w:t xml:space="preserve">Program tracking system review: Review tracking data </w:t>
            </w:r>
            <w:r w:rsidR="004F28AA" w:rsidRPr="003321A9">
              <w:t>for</w:t>
            </w:r>
            <w:r w:rsidRPr="003321A9">
              <w:t xml:space="preserve"> a sample of </w:t>
            </w:r>
            <w:r w:rsidRPr="003321A9">
              <w:rPr>
                <w:rFonts w:eastAsia="Arial" w:cs="Arial"/>
                <w:color w:val="000000" w:themeColor="text1"/>
              </w:rPr>
              <w:t xml:space="preserve">projects. Ensure all project activity is included and check for consistency with reported savings in annual utility reports.  </w:t>
            </w:r>
          </w:p>
        </w:tc>
        <w:tc>
          <w:tcPr>
            <w:tcW w:w="1185" w:type="dxa"/>
          </w:tcPr>
          <w:p w14:paraId="04BF4D99" w14:textId="77777777" w:rsidR="00C932E1" w:rsidRPr="003321A9" w:rsidRDefault="00C932E1" w:rsidP="00D21B05">
            <w:pPr>
              <w:pStyle w:val="TableText"/>
            </w:pPr>
            <w:r w:rsidRPr="003321A9">
              <w:t>Census</w:t>
            </w:r>
            <w:r w:rsidRPr="003321A9">
              <w:rPr>
                <w:rFonts w:eastAsia="Arial" w:cs="Arial"/>
                <w:color w:val="000000" w:themeColor="text1"/>
              </w:rPr>
              <w:t xml:space="preserve"> </w:t>
            </w:r>
          </w:p>
        </w:tc>
      </w:tr>
      <w:tr w:rsidR="00E5425C" w:rsidRPr="003321A9" w14:paraId="113516BD" w14:textId="77777777" w:rsidTr="00B01711">
        <w:trPr>
          <w:trHeight w:val="906"/>
        </w:trPr>
        <w:tc>
          <w:tcPr>
            <w:tcW w:w="2012" w:type="dxa"/>
            <w:vMerge/>
          </w:tcPr>
          <w:p w14:paraId="6E99901D" w14:textId="77777777" w:rsidR="00E5425C" w:rsidRPr="003321A9" w:rsidRDefault="00E5425C" w:rsidP="00E5425C">
            <w:pPr>
              <w:pStyle w:val="TableText"/>
            </w:pPr>
          </w:p>
        </w:tc>
        <w:tc>
          <w:tcPr>
            <w:tcW w:w="7073" w:type="dxa"/>
          </w:tcPr>
          <w:p w14:paraId="143A93B0" w14:textId="481B548C" w:rsidR="00E5425C" w:rsidRPr="00554A50" w:rsidRDefault="00E5425C" w:rsidP="00E5425C">
            <w:pPr>
              <w:pStyle w:val="TableText"/>
            </w:pPr>
            <w:r w:rsidRPr="00554A50" w:rsidDel="007A136A">
              <w:rPr>
                <w:rFonts w:cs="Arial"/>
                <w:color w:val="000000"/>
              </w:rPr>
              <w:t>Desk reviews: For a sample of projects, review savings calculations, along with other available project documentation, to independently estimate energy savings and develop project</w:t>
            </w:r>
            <w:r w:rsidRPr="00554A50">
              <w:rPr>
                <w:rFonts w:cs="Arial"/>
                <w:color w:val="000000"/>
              </w:rPr>
              <w:t>-</w:t>
            </w:r>
            <w:r w:rsidRPr="00554A50" w:rsidDel="007A136A">
              <w:rPr>
                <w:rFonts w:cs="Arial"/>
                <w:color w:val="000000"/>
              </w:rPr>
              <w:t xml:space="preserve">level realization rates.  </w:t>
            </w:r>
          </w:p>
        </w:tc>
        <w:tc>
          <w:tcPr>
            <w:tcW w:w="1185" w:type="dxa"/>
          </w:tcPr>
          <w:p w14:paraId="264070D3" w14:textId="2A7F072C" w:rsidR="00E5425C" w:rsidRPr="00554A50" w:rsidRDefault="00554A50" w:rsidP="00E5425C">
            <w:pPr>
              <w:pStyle w:val="TableText"/>
            </w:pPr>
            <w:r w:rsidRPr="00554A50">
              <w:rPr>
                <w:rFonts w:cs="Arial"/>
                <w:color w:val="000000"/>
              </w:rPr>
              <w:t>2</w:t>
            </w:r>
          </w:p>
        </w:tc>
      </w:tr>
    </w:tbl>
    <w:p w14:paraId="5EA7FABE" w14:textId="7DE72BB7" w:rsidR="00896966" w:rsidRPr="003321A9" w:rsidRDefault="00DE5CD1" w:rsidP="00421D7B">
      <w:pPr>
        <w:pStyle w:val="Heading3"/>
        <w:keepLines/>
        <w:rPr>
          <w:rFonts w:hint="eastAsia"/>
        </w:rPr>
      </w:pPr>
      <w:bookmarkStart w:id="277" w:name="_Toc185496889"/>
      <w:r w:rsidRPr="003321A9">
        <w:t>FutureWise</w:t>
      </w:r>
      <w:r w:rsidRPr="003321A9">
        <w:rPr>
          <w:vertAlign w:val="superscript"/>
        </w:rPr>
        <w:t xml:space="preserve">® </w:t>
      </w:r>
      <w:r w:rsidR="00F62F29">
        <w:rPr>
          <w:vertAlign w:val="superscript"/>
        </w:rPr>
        <w:t xml:space="preserve"> </w:t>
      </w:r>
      <w:r w:rsidR="007577A2">
        <w:t xml:space="preserve">Pilot </w:t>
      </w:r>
      <w:r w:rsidR="00926A2F" w:rsidRPr="003321A9">
        <w:t>M</w:t>
      </w:r>
      <w:r w:rsidR="00896966" w:rsidRPr="003321A9">
        <w:t>arket Transformation Program</w:t>
      </w:r>
      <w:bookmarkEnd w:id="277"/>
    </w:p>
    <w:p w14:paraId="6D4B41A2" w14:textId="3C76ED17" w:rsidR="00896966" w:rsidRPr="003321A9" w:rsidRDefault="00896966" w:rsidP="00421D7B">
      <w:pPr>
        <w:pStyle w:val="Caption"/>
        <w:rPr>
          <w:rFonts w:cs="Arial" w:hint="eastAsia"/>
        </w:rPr>
      </w:pPr>
      <w:bookmarkStart w:id="278" w:name="_Toc185425119"/>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23</w:t>
      </w:r>
      <w:r w:rsidRPr="003321A9">
        <w:rPr>
          <w:rFonts w:cs="Arial" w:hint="eastAsia"/>
        </w:rPr>
        <w:fldChar w:fldCharType="end"/>
      </w:r>
      <w:r w:rsidRPr="003321A9">
        <w:rPr>
          <w:rFonts w:cs="Arial"/>
        </w:rPr>
        <w:t xml:space="preserve">. </w:t>
      </w:r>
      <w:r w:rsidR="006D5492" w:rsidRPr="003321A9">
        <w:t>FutureWise</w:t>
      </w:r>
      <w:r w:rsidR="006D5492" w:rsidRPr="003321A9">
        <w:rPr>
          <w:vertAlign w:val="superscript"/>
        </w:rPr>
        <w:t xml:space="preserve">® </w:t>
      </w:r>
      <w:r w:rsidRPr="003321A9">
        <w:rPr>
          <w:rFonts w:cs="Arial"/>
        </w:rPr>
        <w:t>Pilot Market Transformation Program Summary</w:t>
      </w:r>
      <w:bookmarkEnd w:id="278"/>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896966" w:rsidRPr="003321A9" w14:paraId="5E16A998" w14:textId="77777777" w:rsidTr="00B01711">
        <w:trPr>
          <w:cantSplit/>
          <w:tblHeader/>
          <w:jc w:val="center"/>
        </w:trPr>
        <w:tc>
          <w:tcPr>
            <w:tcW w:w="1975" w:type="dxa"/>
            <w:shd w:val="clear" w:color="auto" w:fill="25408F"/>
            <w:vAlign w:val="bottom"/>
          </w:tcPr>
          <w:p w14:paraId="7B21D24B" w14:textId="09760683" w:rsidR="00896966" w:rsidRPr="003321A9" w:rsidRDefault="00DE5CD1" w:rsidP="00D21B05">
            <w:pPr>
              <w:pStyle w:val="TableHeadingLeft"/>
              <w:rPr>
                <w:rFonts w:cs="Arial" w:hint="eastAsia"/>
                <w:b/>
                <w:color w:val="FFFFFF"/>
              </w:rPr>
            </w:pPr>
            <w:r w:rsidRPr="003321A9">
              <w:t>FutureWise</w:t>
            </w:r>
            <w:r w:rsidRPr="003321A9">
              <w:rPr>
                <w:vertAlign w:val="superscript"/>
              </w:rPr>
              <w:t xml:space="preserve">® </w:t>
            </w:r>
            <w:r w:rsidR="00896966" w:rsidRPr="003321A9">
              <w:t>Pilot MTP</w:t>
            </w:r>
          </w:p>
        </w:tc>
        <w:tc>
          <w:tcPr>
            <w:tcW w:w="8100" w:type="dxa"/>
            <w:shd w:val="clear" w:color="auto" w:fill="25408F"/>
            <w:vAlign w:val="bottom"/>
          </w:tcPr>
          <w:p w14:paraId="5B8D7D8E" w14:textId="77777777" w:rsidR="00896966" w:rsidRPr="003321A9" w:rsidRDefault="00896966" w:rsidP="00D21B05">
            <w:pPr>
              <w:pStyle w:val="TableHeadingLeft"/>
              <w:rPr>
                <w:rFonts w:cs="Arial" w:hint="eastAsia"/>
                <w:b/>
                <w:color w:val="FFFFFF"/>
              </w:rPr>
            </w:pPr>
            <w:r w:rsidRPr="003321A9">
              <w:rPr>
                <w:color w:val="FFFFFF"/>
              </w:rPr>
              <w:t>Summary</w:t>
            </w:r>
          </w:p>
        </w:tc>
      </w:tr>
      <w:tr w:rsidR="00896966" w:rsidRPr="003321A9" w14:paraId="03EB2631" w14:textId="77777777" w:rsidTr="00B01711">
        <w:trPr>
          <w:cantSplit/>
          <w:jc w:val="center"/>
        </w:trPr>
        <w:tc>
          <w:tcPr>
            <w:tcW w:w="1975" w:type="dxa"/>
          </w:tcPr>
          <w:p w14:paraId="26751379" w14:textId="77777777" w:rsidR="00896966" w:rsidRPr="003321A9" w:rsidRDefault="00896966" w:rsidP="00D21B05">
            <w:pPr>
              <w:pStyle w:val="TableText"/>
              <w:rPr>
                <w:rFonts w:cs="Arial"/>
              </w:rPr>
            </w:pPr>
            <w:r w:rsidRPr="003321A9">
              <w:t>Program description</w:t>
            </w:r>
          </w:p>
        </w:tc>
        <w:tc>
          <w:tcPr>
            <w:tcW w:w="8100" w:type="dxa"/>
          </w:tcPr>
          <w:p w14:paraId="589C6C14" w14:textId="73EA49D2" w:rsidR="00896966" w:rsidRPr="00B736FD" w:rsidRDefault="004F2E8E" w:rsidP="004F2E8E">
            <w:pPr>
              <w:autoSpaceDE w:val="0"/>
              <w:autoSpaceDN w:val="0"/>
              <w:adjustRightInd w:val="0"/>
              <w:spacing w:before="0"/>
              <w:rPr>
                <w:rFonts w:cs="Arial"/>
                <w:sz w:val="20"/>
                <w:szCs w:val="20"/>
              </w:rPr>
            </w:pPr>
            <w:r w:rsidRPr="00B736FD">
              <w:rPr>
                <w:rFonts w:cs="Arial"/>
                <w:sz w:val="20"/>
                <w:szCs w:val="20"/>
              </w:rPr>
              <w:t>The FutureWise Pilot MTP teaches high-school students about the importance of saving energy, understanding an energy bill, and careers in the field of energy. The program is available at no cost to the teacher, school district, and students and serves as an effective community outreach program to improve energy efficiency awareness. The program enrolls high school students and teachers and provides them with educational materials and a FutureWise kit that contains energy</w:t>
            </w:r>
            <w:r w:rsidR="00276CF6">
              <w:rPr>
                <w:rFonts w:cs="Arial"/>
                <w:sz w:val="20"/>
                <w:szCs w:val="20"/>
              </w:rPr>
              <w:t>-</w:t>
            </w:r>
            <w:r w:rsidRPr="00B736FD">
              <w:rPr>
                <w:rFonts w:cs="Arial"/>
                <w:sz w:val="20"/>
                <w:szCs w:val="20"/>
              </w:rPr>
              <w:t>saving devices. The students install the devices in their homes and complete a home energy audit report</w:t>
            </w:r>
            <w:r w:rsidR="00DF77FE" w:rsidRPr="00B736FD">
              <w:rPr>
                <w:rFonts w:cs="Arial"/>
                <w:sz w:val="20"/>
                <w:szCs w:val="20"/>
              </w:rPr>
              <w:t xml:space="preserve">. </w:t>
            </w:r>
          </w:p>
        </w:tc>
      </w:tr>
      <w:tr w:rsidR="00896966" w:rsidRPr="003321A9" w14:paraId="2B7A2B6F" w14:textId="77777777" w:rsidTr="00B01711">
        <w:trPr>
          <w:cantSplit/>
          <w:jc w:val="center"/>
        </w:trPr>
        <w:tc>
          <w:tcPr>
            <w:tcW w:w="1975" w:type="dxa"/>
          </w:tcPr>
          <w:p w14:paraId="6F24E0FE" w14:textId="77777777" w:rsidR="00896966" w:rsidRPr="003321A9" w:rsidRDefault="00896966" w:rsidP="00D21B05">
            <w:pPr>
              <w:pStyle w:val="TableText"/>
              <w:rPr>
                <w:rFonts w:cs="Arial"/>
                <w:b/>
              </w:rPr>
            </w:pPr>
            <w:r w:rsidRPr="003321A9">
              <w:lastRenderedPageBreak/>
              <w:t>Target markets</w:t>
            </w:r>
          </w:p>
        </w:tc>
        <w:tc>
          <w:tcPr>
            <w:tcW w:w="8100" w:type="dxa"/>
          </w:tcPr>
          <w:p w14:paraId="31C39DD4" w14:textId="17947805" w:rsidR="00896966" w:rsidRPr="003321A9" w:rsidRDefault="004B5D0B" w:rsidP="00D21B05">
            <w:pPr>
              <w:pStyle w:val="TableText"/>
              <w:numPr>
                <w:ilvl w:val="0"/>
                <w:numId w:val="245"/>
              </w:numPr>
            </w:pPr>
            <w:r w:rsidRPr="003321A9">
              <w:t>Market segments: R</w:t>
            </w:r>
            <w:r w:rsidR="00896966" w:rsidRPr="003321A9">
              <w:t>esidential customers</w:t>
            </w:r>
          </w:p>
          <w:p w14:paraId="6D8B84C0" w14:textId="759C99D3" w:rsidR="00FC2CAD" w:rsidRPr="003321A9" w:rsidRDefault="00FC2CAD" w:rsidP="00D21B05">
            <w:pPr>
              <w:pStyle w:val="TableText"/>
              <w:numPr>
                <w:ilvl w:val="0"/>
                <w:numId w:val="245"/>
              </w:numPr>
            </w:pPr>
            <w:r w:rsidRPr="003321A9">
              <w:t>Eligibility criteria: Schools within El Paso Electric’s Texas service territory</w:t>
            </w:r>
          </w:p>
          <w:p w14:paraId="74D85D24" w14:textId="253518EC" w:rsidR="00896966" w:rsidRPr="003321A9" w:rsidRDefault="005026C8" w:rsidP="00D21B05">
            <w:pPr>
              <w:pStyle w:val="TableText"/>
              <w:numPr>
                <w:ilvl w:val="0"/>
                <w:numId w:val="245"/>
              </w:numPr>
            </w:pPr>
            <w:r w:rsidRPr="003321A9">
              <w:t>Application: Educational and retrofit</w:t>
            </w:r>
            <w:r w:rsidR="00405801" w:rsidRPr="003321A9">
              <w:t xml:space="preserve"> applications</w:t>
            </w:r>
          </w:p>
        </w:tc>
      </w:tr>
      <w:tr w:rsidR="00896966" w:rsidRPr="003321A9" w14:paraId="1A02E532" w14:textId="77777777" w:rsidTr="00B01711">
        <w:trPr>
          <w:cantSplit/>
          <w:jc w:val="center"/>
        </w:trPr>
        <w:tc>
          <w:tcPr>
            <w:tcW w:w="1975" w:type="dxa"/>
          </w:tcPr>
          <w:p w14:paraId="08E116D2" w14:textId="77777777" w:rsidR="00896966" w:rsidRPr="003321A9" w:rsidRDefault="00896966" w:rsidP="00D21B05">
            <w:pPr>
              <w:pStyle w:val="TableText"/>
              <w:rPr>
                <w:rFonts w:cs="Arial"/>
                <w:b/>
              </w:rPr>
            </w:pPr>
            <w:r w:rsidRPr="003321A9">
              <w:t xml:space="preserve">Marketing strategies and </w:t>
            </w:r>
            <w:r w:rsidRPr="003321A9">
              <w:rPr>
                <w:rFonts w:cs="Arial"/>
              </w:rPr>
              <w:t>project sponsors</w:t>
            </w:r>
          </w:p>
        </w:tc>
        <w:tc>
          <w:tcPr>
            <w:tcW w:w="8100" w:type="dxa"/>
          </w:tcPr>
          <w:p w14:paraId="1A9D6A1F" w14:textId="77777777" w:rsidR="00405801" w:rsidRPr="003321A9" w:rsidRDefault="00405801" w:rsidP="00405801">
            <w:pPr>
              <w:pStyle w:val="TableText"/>
              <w:numPr>
                <w:ilvl w:val="0"/>
                <w:numId w:val="245"/>
              </w:numPr>
            </w:pPr>
            <w:r w:rsidRPr="003321A9">
              <w:t>Marketing strategies: AM Conservation Group takes care of all marketing, including public relation-type events (one to two per year, depending on the jurisdiction), print promotions, and outreach to teachers and schools</w:t>
            </w:r>
          </w:p>
          <w:p w14:paraId="3E35336E" w14:textId="23FCE514" w:rsidR="00896966" w:rsidRPr="003321A9" w:rsidRDefault="00405801" w:rsidP="00D21B05">
            <w:pPr>
              <w:pStyle w:val="TableText"/>
              <w:numPr>
                <w:ilvl w:val="0"/>
                <w:numId w:val="245"/>
              </w:numPr>
            </w:pPr>
            <w:r w:rsidRPr="003321A9">
              <w:t>Project sponsors: Schools</w:t>
            </w:r>
          </w:p>
        </w:tc>
      </w:tr>
      <w:tr w:rsidR="00896966" w:rsidRPr="003321A9" w14:paraId="1F15CA64" w14:textId="77777777" w:rsidTr="00B01711">
        <w:trPr>
          <w:cantSplit/>
          <w:jc w:val="center"/>
        </w:trPr>
        <w:tc>
          <w:tcPr>
            <w:tcW w:w="1975" w:type="dxa"/>
          </w:tcPr>
          <w:p w14:paraId="7C1F67A8" w14:textId="77777777" w:rsidR="00896966" w:rsidRPr="003321A9" w:rsidRDefault="00896966" w:rsidP="00D21B05">
            <w:pPr>
              <w:pStyle w:val="TableText"/>
              <w:rPr>
                <w:rFonts w:cs="Arial"/>
                <w:b/>
              </w:rPr>
            </w:pPr>
            <w:r w:rsidRPr="003321A9">
              <w:t>Implementa</w:t>
            </w:r>
            <w:r w:rsidRPr="003321A9">
              <w:rPr>
                <w:rFonts w:cs="Arial"/>
              </w:rPr>
              <w:t>tion and delivery</w:t>
            </w:r>
          </w:p>
        </w:tc>
        <w:tc>
          <w:tcPr>
            <w:tcW w:w="8100" w:type="dxa"/>
          </w:tcPr>
          <w:p w14:paraId="5BD89695" w14:textId="79A569D5" w:rsidR="00896966" w:rsidRPr="003321A9" w:rsidRDefault="00896966" w:rsidP="00D21B05">
            <w:pPr>
              <w:pStyle w:val="TableText"/>
              <w:numPr>
                <w:ilvl w:val="0"/>
                <w:numId w:val="245"/>
              </w:numPr>
            </w:pPr>
            <w:r w:rsidRPr="003321A9">
              <w:t xml:space="preserve">Implementers: </w:t>
            </w:r>
            <w:r w:rsidR="001A064F" w:rsidRPr="003321A9">
              <w:t>AM Conservation Group</w:t>
            </w:r>
          </w:p>
        </w:tc>
      </w:tr>
      <w:tr w:rsidR="00896966" w:rsidRPr="003321A9" w14:paraId="786289C4" w14:textId="77777777" w:rsidTr="00B01711">
        <w:trPr>
          <w:cantSplit/>
          <w:jc w:val="center"/>
        </w:trPr>
        <w:tc>
          <w:tcPr>
            <w:tcW w:w="1975" w:type="dxa"/>
          </w:tcPr>
          <w:p w14:paraId="22022643" w14:textId="77777777" w:rsidR="00896966" w:rsidRPr="003321A9" w:rsidRDefault="00896966" w:rsidP="00B01711">
            <w:pPr>
              <w:pStyle w:val="TableText"/>
              <w:rPr>
                <w:rFonts w:cs="Arial"/>
                <w:b/>
              </w:rPr>
            </w:pPr>
            <w:r w:rsidRPr="003321A9">
              <w:t>Measures/products, services, offerings</w:t>
            </w:r>
          </w:p>
        </w:tc>
        <w:tc>
          <w:tcPr>
            <w:tcW w:w="8100" w:type="dxa"/>
          </w:tcPr>
          <w:p w14:paraId="1675D6D7" w14:textId="59691D25" w:rsidR="00E66A13" w:rsidRPr="003321A9" w:rsidRDefault="00896966" w:rsidP="00E66A13">
            <w:pPr>
              <w:pStyle w:val="TableText"/>
              <w:numPr>
                <w:ilvl w:val="0"/>
                <w:numId w:val="135"/>
              </w:numPr>
            </w:pPr>
            <w:r w:rsidRPr="003321A9">
              <w:t xml:space="preserve">Measure offerings: </w:t>
            </w:r>
            <w:r w:rsidR="00E66A13" w:rsidRPr="003321A9">
              <w:t>This program provides a kit with LEDs, a low-flow showerhead, kitchen and bathroom faucet aerators, and educational materials for the families of the participating students on how to best use the provided equipment</w:t>
            </w:r>
            <w:r w:rsidR="00F115F4" w:rsidRPr="003321A9">
              <w:t>,</w:t>
            </w:r>
            <w:r w:rsidR="00E66A13" w:rsidRPr="003321A9">
              <w:t xml:space="preserve"> as well as suggestions for behavioral changes to save energy</w:t>
            </w:r>
          </w:p>
          <w:p w14:paraId="41BFA84F" w14:textId="77777777" w:rsidR="00E66A13" w:rsidRPr="003321A9" w:rsidRDefault="00E66A13" w:rsidP="00E66A13">
            <w:pPr>
              <w:pStyle w:val="TableText"/>
              <w:numPr>
                <w:ilvl w:val="0"/>
                <w:numId w:val="135"/>
              </w:numPr>
              <w:rPr>
                <w:rFonts w:cs="Arial"/>
              </w:rPr>
            </w:pPr>
            <w:r w:rsidRPr="003321A9">
              <w:t>Technical assistance: N/A</w:t>
            </w:r>
          </w:p>
          <w:p w14:paraId="47829A34" w14:textId="70A8ACFF" w:rsidR="00896966" w:rsidRPr="003321A9" w:rsidRDefault="00E66A13" w:rsidP="00B01711">
            <w:pPr>
              <w:pStyle w:val="TableText"/>
              <w:numPr>
                <w:ilvl w:val="0"/>
                <w:numId w:val="245"/>
              </w:numPr>
            </w:pPr>
            <w:r w:rsidRPr="003321A9">
              <w:t>Rebates/incentives: The kit is provided free to schools and students</w:t>
            </w:r>
          </w:p>
        </w:tc>
      </w:tr>
      <w:tr w:rsidR="00896966" w:rsidRPr="003321A9" w14:paraId="7B6DF21E" w14:textId="77777777" w:rsidTr="00B01711">
        <w:trPr>
          <w:cantSplit/>
          <w:jc w:val="center"/>
        </w:trPr>
        <w:tc>
          <w:tcPr>
            <w:tcW w:w="1975" w:type="dxa"/>
          </w:tcPr>
          <w:p w14:paraId="774C0BFA" w14:textId="77777777" w:rsidR="00896966" w:rsidRPr="003321A9" w:rsidRDefault="00896966" w:rsidP="00B01711">
            <w:pPr>
              <w:pStyle w:val="TableText"/>
              <w:rPr>
                <w:rFonts w:cs="Arial"/>
                <w:b/>
              </w:rPr>
            </w:pPr>
            <w:r w:rsidRPr="003321A9">
              <w:t>QA/QC</w:t>
            </w:r>
          </w:p>
        </w:tc>
        <w:tc>
          <w:tcPr>
            <w:tcW w:w="8100" w:type="dxa"/>
          </w:tcPr>
          <w:p w14:paraId="3B7465B0" w14:textId="77777777" w:rsidR="00896966" w:rsidRPr="003321A9" w:rsidRDefault="00896966" w:rsidP="00006CEB">
            <w:pPr>
              <w:pStyle w:val="TableText"/>
              <w:numPr>
                <w:ilvl w:val="0"/>
                <w:numId w:val="245"/>
              </w:numPr>
            </w:pPr>
            <w:r w:rsidRPr="003321A9">
              <w:t>TBD</w:t>
            </w:r>
          </w:p>
        </w:tc>
      </w:tr>
    </w:tbl>
    <w:p w14:paraId="29E45768" w14:textId="62BE94DB" w:rsidR="00896966" w:rsidRPr="003321A9" w:rsidRDefault="00A337B4" w:rsidP="00896966">
      <w:pPr>
        <w:keepNext/>
        <w:keepLines/>
        <w:rPr>
          <w:rFonts w:cs="Arial"/>
        </w:rPr>
      </w:pPr>
      <w:r w:rsidRPr="003321A9">
        <w:rPr>
          <w:rFonts w:cs="Arial"/>
        </w:rPr>
        <w:fldChar w:fldCharType="begin"/>
      </w:r>
      <w:r w:rsidRPr="003321A9">
        <w:rPr>
          <w:rFonts w:cs="Arial"/>
        </w:rPr>
        <w:instrText xml:space="preserve"> REF _Ref100848666 \h </w:instrText>
      </w:r>
      <w:r w:rsidR="005B1761" w:rsidRPr="003321A9">
        <w:rPr>
          <w:rFonts w:cs="Arial"/>
        </w:rPr>
        <w:instrText xml:space="preserve">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24</w:t>
      </w:r>
      <w:r w:rsidRPr="003321A9">
        <w:rPr>
          <w:rFonts w:cs="Arial"/>
        </w:rPr>
        <w:fldChar w:fldCharType="end"/>
      </w:r>
      <w:r w:rsidR="00896966" w:rsidRPr="003321A9">
        <w:rPr>
          <w:rFonts w:cs="Arial"/>
        </w:rPr>
        <w:t xml:space="preserve"> documents the key researchable issues to be addressed in the evaluation, along with the impact methodologies and primary data collection activities.</w:t>
      </w:r>
      <w:r w:rsidR="00896966" w:rsidRPr="003321A9">
        <w:rPr>
          <w:rFonts w:cs="Arial"/>
        </w:rPr>
        <w:br/>
      </w:r>
    </w:p>
    <w:p w14:paraId="37F9FD5C" w14:textId="29E3CF59" w:rsidR="00896966" w:rsidRPr="003321A9" w:rsidRDefault="00896966" w:rsidP="00896966">
      <w:pPr>
        <w:pStyle w:val="Caption"/>
        <w:rPr>
          <w:rFonts w:cs="Arial" w:hint="eastAsia"/>
        </w:rPr>
      </w:pPr>
      <w:bookmarkStart w:id="279" w:name="_Ref100848666"/>
      <w:bookmarkStart w:id="280" w:name="_Toc185425120"/>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24</w:t>
      </w:r>
      <w:r w:rsidRPr="003321A9">
        <w:rPr>
          <w:rFonts w:cs="Arial" w:hint="eastAsia"/>
        </w:rPr>
        <w:fldChar w:fldCharType="end"/>
      </w:r>
      <w:bookmarkEnd w:id="279"/>
      <w:r w:rsidRPr="003321A9">
        <w:rPr>
          <w:rFonts w:cs="Arial"/>
        </w:rPr>
        <w:t xml:space="preserve">. </w:t>
      </w:r>
      <w:r w:rsidR="00F7064D" w:rsidRPr="003321A9">
        <w:t>FutureWise</w:t>
      </w:r>
      <w:r w:rsidR="00F7064D" w:rsidRPr="003321A9">
        <w:rPr>
          <w:vertAlign w:val="superscript"/>
        </w:rPr>
        <w:t xml:space="preserve">® </w:t>
      </w:r>
      <w:r w:rsidRPr="003321A9">
        <w:rPr>
          <w:rFonts w:cs="Arial"/>
        </w:rPr>
        <w:t>Pilot Market Transformation Program EM&amp;V Plan</w:t>
      </w:r>
      <w:bookmarkEnd w:id="280"/>
    </w:p>
    <w:tbl>
      <w:tblPr>
        <w:tblW w:w="1007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975"/>
        <w:gridCol w:w="6941"/>
        <w:gridCol w:w="1163"/>
      </w:tblGrid>
      <w:tr w:rsidR="00896966" w:rsidRPr="003321A9" w14:paraId="63E80B31" w14:textId="77777777" w:rsidTr="00B01711">
        <w:trPr>
          <w:tblHeader/>
        </w:trPr>
        <w:tc>
          <w:tcPr>
            <w:tcW w:w="1975" w:type="dxa"/>
            <w:shd w:val="clear" w:color="auto" w:fill="25408F"/>
            <w:vAlign w:val="bottom"/>
          </w:tcPr>
          <w:p w14:paraId="0C797E54" w14:textId="61A18DAB" w:rsidR="00896966" w:rsidRPr="003321A9" w:rsidRDefault="00F7064D" w:rsidP="00B01711">
            <w:pPr>
              <w:pStyle w:val="TableHeadingLeft"/>
              <w:rPr>
                <w:rFonts w:hint="eastAsia"/>
              </w:rPr>
            </w:pPr>
            <w:r w:rsidRPr="003321A9">
              <w:t>FutureWise</w:t>
            </w:r>
            <w:r w:rsidRPr="003321A9">
              <w:rPr>
                <w:vertAlign w:val="superscript"/>
              </w:rPr>
              <w:t xml:space="preserve">® </w:t>
            </w:r>
            <w:r w:rsidR="00896966" w:rsidRPr="003321A9">
              <w:t>Pilot MTP</w:t>
            </w:r>
          </w:p>
        </w:tc>
        <w:tc>
          <w:tcPr>
            <w:tcW w:w="6941" w:type="dxa"/>
            <w:shd w:val="clear" w:color="auto" w:fill="25408F"/>
          </w:tcPr>
          <w:p w14:paraId="2BF01011" w14:textId="77777777" w:rsidR="00896966" w:rsidRPr="003321A9" w:rsidRDefault="00896966" w:rsidP="00B01711">
            <w:pPr>
              <w:pStyle w:val="TableHeadingLeft"/>
              <w:rPr>
                <w:rFonts w:hint="eastAsia"/>
              </w:rPr>
            </w:pPr>
            <w:r w:rsidRPr="003321A9">
              <w:t>Description</w:t>
            </w:r>
            <w:r w:rsidRPr="003321A9">
              <w:rPr>
                <w:rFonts w:eastAsia="Arial" w:cs="Arial"/>
              </w:rPr>
              <w:t xml:space="preserve"> </w:t>
            </w:r>
          </w:p>
        </w:tc>
        <w:tc>
          <w:tcPr>
            <w:tcW w:w="1163" w:type="dxa"/>
            <w:shd w:val="clear" w:color="auto" w:fill="25408F"/>
            <w:vAlign w:val="bottom"/>
          </w:tcPr>
          <w:p w14:paraId="33A534D1" w14:textId="206656EF" w:rsidR="00896966" w:rsidRPr="003321A9" w:rsidRDefault="0079588D" w:rsidP="00B01711">
            <w:pPr>
              <w:pStyle w:val="TableHeadingLeft"/>
              <w:rPr>
                <w:rFonts w:hint="eastAsia"/>
              </w:rPr>
            </w:pPr>
            <w:r>
              <w:t>2024</w:t>
            </w:r>
            <w:r w:rsidR="00896966" w:rsidRPr="003321A9">
              <w:rPr>
                <w:rFonts w:eastAsia="Arial" w:cs="Arial"/>
              </w:rPr>
              <w:t xml:space="preserve"> </w:t>
            </w:r>
          </w:p>
        </w:tc>
      </w:tr>
      <w:tr w:rsidR="00896966" w:rsidRPr="003321A9" w14:paraId="354DB848" w14:textId="77777777" w:rsidTr="00B01711">
        <w:tc>
          <w:tcPr>
            <w:tcW w:w="1975" w:type="dxa"/>
          </w:tcPr>
          <w:p w14:paraId="58024BC3" w14:textId="77777777" w:rsidR="00896966" w:rsidRPr="003321A9" w:rsidRDefault="00896966" w:rsidP="00B01711">
            <w:pPr>
              <w:pStyle w:val="TableText"/>
            </w:pPr>
            <w:r w:rsidRPr="003321A9">
              <w:t xml:space="preserve">Evaluation priority </w:t>
            </w:r>
          </w:p>
        </w:tc>
        <w:tc>
          <w:tcPr>
            <w:tcW w:w="6941" w:type="dxa"/>
          </w:tcPr>
          <w:p w14:paraId="6B21666F" w14:textId="4B66732B" w:rsidR="00896966" w:rsidRPr="003321A9" w:rsidRDefault="00896966" w:rsidP="00B01711">
            <w:pPr>
              <w:pStyle w:val="TableText"/>
            </w:pPr>
            <w:r w:rsidRPr="003321A9">
              <w:t xml:space="preserve">The </w:t>
            </w:r>
            <w:r w:rsidR="0057497A" w:rsidRPr="003321A9">
              <w:t>FutureWise</w:t>
            </w:r>
            <w:r w:rsidR="0057497A" w:rsidRPr="003321A9">
              <w:rPr>
                <w:vertAlign w:val="superscript"/>
              </w:rPr>
              <w:t xml:space="preserve">® </w:t>
            </w:r>
            <w:r w:rsidRPr="003321A9">
              <w:t xml:space="preserve">Pilot MTP will receive a </w:t>
            </w:r>
            <w:r w:rsidR="004F19B4" w:rsidRPr="003321A9">
              <w:rPr>
                <w:i/>
                <w:iCs/>
              </w:rPr>
              <w:t>low</w:t>
            </w:r>
            <w:r w:rsidRPr="003321A9">
              <w:t xml:space="preserve"> priority for </w:t>
            </w:r>
            <w:r w:rsidR="0079588D">
              <w:t>PY2024</w:t>
            </w:r>
            <w:r w:rsidRPr="003321A9">
              <w:t>.</w:t>
            </w:r>
          </w:p>
        </w:tc>
        <w:tc>
          <w:tcPr>
            <w:tcW w:w="1163" w:type="dxa"/>
          </w:tcPr>
          <w:p w14:paraId="7B638E0E" w14:textId="02861265" w:rsidR="00896966" w:rsidRPr="003321A9" w:rsidRDefault="00C932E1" w:rsidP="00B01711">
            <w:pPr>
              <w:pStyle w:val="TableText"/>
            </w:pPr>
            <w:r w:rsidRPr="003321A9">
              <w:t>Low</w:t>
            </w:r>
          </w:p>
        </w:tc>
      </w:tr>
      <w:tr w:rsidR="00896966" w:rsidRPr="003321A9" w14:paraId="03388036" w14:textId="77777777" w:rsidTr="00B01711">
        <w:tc>
          <w:tcPr>
            <w:tcW w:w="1975" w:type="dxa"/>
          </w:tcPr>
          <w:p w14:paraId="01A36C1D" w14:textId="77777777" w:rsidR="00896966" w:rsidRPr="003321A9" w:rsidRDefault="00896966" w:rsidP="00B01711">
            <w:pPr>
              <w:pStyle w:val="TableText"/>
            </w:pPr>
            <w:r w:rsidRPr="003321A9">
              <w:t xml:space="preserve">Key researchable issues </w:t>
            </w:r>
          </w:p>
        </w:tc>
        <w:tc>
          <w:tcPr>
            <w:tcW w:w="8104" w:type="dxa"/>
            <w:gridSpan w:val="2"/>
          </w:tcPr>
          <w:p w14:paraId="757752B9" w14:textId="27385B56" w:rsidR="00896966" w:rsidRPr="003321A9" w:rsidRDefault="00896966" w:rsidP="00B01711">
            <w:pPr>
              <w:pStyle w:val="TableText"/>
              <w:numPr>
                <w:ilvl w:val="0"/>
                <w:numId w:val="240"/>
              </w:numPr>
            </w:pPr>
            <w:r w:rsidRPr="003321A9">
              <w:t xml:space="preserve">How </w:t>
            </w:r>
            <w:r w:rsidR="004F28AA" w:rsidRPr="003321A9">
              <w:t>is</w:t>
            </w:r>
            <w:r w:rsidRPr="003321A9">
              <w:t xml:space="preserve"> program data handled? </w:t>
            </w:r>
            <w:r w:rsidR="004F28AA" w:rsidRPr="003321A9">
              <w:t>Is</w:t>
            </w:r>
            <w:r w:rsidRPr="003321A9">
              <w:t xml:space="preserve"> all data being tracked accurately and effectively? Is there room for improvement to make the data entry and storage </w:t>
            </w:r>
            <w:r w:rsidR="004F28AA" w:rsidRPr="003321A9">
              <w:t>process</w:t>
            </w:r>
            <w:r w:rsidRPr="003321A9">
              <w:t xml:space="preserve"> more streamlined and effective? </w:t>
            </w:r>
          </w:p>
          <w:p w14:paraId="7DAD7A44" w14:textId="77777777" w:rsidR="00896966" w:rsidRPr="003321A9" w:rsidRDefault="00896966" w:rsidP="00B01711">
            <w:pPr>
              <w:pStyle w:val="TableText"/>
              <w:numPr>
                <w:ilvl w:val="0"/>
                <w:numId w:val="240"/>
              </w:numPr>
            </w:pPr>
            <w:r w:rsidRPr="003321A9">
              <w:t xml:space="preserve">Are program goals established appropriately, and will they be met? </w:t>
            </w:r>
          </w:p>
        </w:tc>
      </w:tr>
      <w:tr w:rsidR="00896966" w:rsidRPr="003321A9" w14:paraId="512FF0F5" w14:textId="77777777" w:rsidTr="00B01711">
        <w:tc>
          <w:tcPr>
            <w:tcW w:w="1975" w:type="dxa"/>
          </w:tcPr>
          <w:p w14:paraId="299B54AF" w14:textId="77777777" w:rsidR="00896966" w:rsidRPr="003321A9" w:rsidRDefault="00896966" w:rsidP="00B01711">
            <w:pPr>
              <w:pStyle w:val="TableText"/>
              <w:keepNext/>
              <w:keepLines/>
            </w:pPr>
            <w:r w:rsidRPr="003321A9">
              <w:t>Progra</w:t>
            </w:r>
            <w:r w:rsidRPr="003321A9">
              <w:rPr>
                <w:rFonts w:eastAsia="Arial" w:cs="Arial"/>
                <w:color w:val="000000" w:themeColor="text1"/>
              </w:rPr>
              <w:t>m evaluation approach</w:t>
            </w:r>
          </w:p>
          <w:p w14:paraId="470C98D7" w14:textId="77777777" w:rsidR="00896966" w:rsidRPr="003321A9" w:rsidRDefault="00896966" w:rsidP="00B01711">
            <w:pPr>
              <w:pStyle w:val="TableText"/>
              <w:keepNext/>
              <w:keepLines/>
            </w:pPr>
          </w:p>
        </w:tc>
        <w:tc>
          <w:tcPr>
            <w:tcW w:w="6941" w:type="dxa"/>
          </w:tcPr>
          <w:p w14:paraId="495043BA" w14:textId="1DE21707" w:rsidR="00896966" w:rsidRPr="003321A9" w:rsidRDefault="00896966" w:rsidP="00B01711">
            <w:pPr>
              <w:pStyle w:val="TableText"/>
              <w:keepNext/>
              <w:keepLines/>
            </w:pPr>
            <w:r w:rsidRPr="003321A9">
              <w:t xml:space="preserve">Program tracking system review: Review tracking data </w:t>
            </w:r>
            <w:r w:rsidR="00F21E1C" w:rsidRPr="003321A9">
              <w:t>for</w:t>
            </w:r>
            <w:r w:rsidRPr="003321A9">
              <w:t xml:space="preserve"> a sample of </w:t>
            </w:r>
            <w:r w:rsidRPr="003321A9">
              <w:rPr>
                <w:rFonts w:eastAsia="Arial" w:cs="Arial"/>
                <w:color w:val="000000" w:themeColor="text1"/>
              </w:rPr>
              <w:t xml:space="preserve">projects. Ensure all project activity is included and check for consistency with reported savings in annual utility reports.  </w:t>
            </w:r>
          </w:p>
        </w:tc>
        <w:tc>
          <w:tcPr>
            <w:tcW w:w="1163" w:type="dxa"/>
          </w:tcPr>
          <w:p w14:paraId="27430552" w14:textId="77777777" w:rsidR="00896966" w:rsidRPr="003321A9" w:rsidRDefault="00896966" w:rsidP="00B01711">
            <w:pPr>
              <w:pStyle w:val="TableText"/>
              <w:keepNext/>
              <w:keepLines/>
            </w:pPr>
            <w:r w:rsidRPr="003321A9">
              <w:t>Census</w:t>
            </w:r>
            <w:r w:rsidRPr="003321A9">
              <w:rPr>
                <w:rFonts w:eastAsia="Arial" w:cs="Arial"/>
                <w:color w:val="000000" w:themeColor="text1"/>
              </w:rPr>
              <w:t xml:space="preserve"> </w:t>
            </w:r>
          </w:p>
        </w:tc>
      </w:tr>
    </w:tbl>
    <w:p w14:paraId="1CD819B1" w14:textId="77777777" w:rsidR="00896966" w:rsidRPr="003321A9" w:rsidRDefault="00896966" w:rsidP="00CF0CC0">
      <w:pPr>
        <w:keepNext/>
        <w:keepLines/>
        <w:rPr>
          <w:rFonts w:cs="Arial"/>
        </w:rPr>
      </w:pPr>
    </w:p>
    <w:p w14:paraId="25E81FE8" w14:textId="77777777" w:rsidR="00241132" w:rsidRPr="003321A9" w:rsidRDefault="00241132" w:rsidP="00241132">
      <w:pPr>
        <w:pStyle w:val="Heading1"/>
        <w:rPr>
          <w:rFonts w:ascii="Arial" w:hAnsi="Arial" w:cs="Arial"/>
        </w:rPr>
      </w:pPr>
      <w:bookmarkStart w:id="281" w:name="_Toc185496890"/>
      <w:bookmarkEnd w:id="202"/>
      <w:r w:rsidRPr="003321A9">
        <w:rPr>
          <w:rFonts w:ascii="Arial" w:hAnsi="Arial" w:cs="Arial"/>
        </w:rPr>
        <w:lastRenderedPageBreak/>
        <w:t>Entergy</w:t>
      </w:r>
      <w:bookmarkEnd w:id="146"/>
      <w:bookmarkEnd w:id="281"/>
    </w:p>
    <w:p w14:paraId="551CDD86" w14:textId="027A4FE5" w:rsidR="00241132" w:rsidRPr="003321A9" w:rsidRDefault="00241132" w:rsidP="00241132">
      <w:pPr>
        <w:rPr>
          <w:rFonts w:cs="Arial"/>
          <w:szCs w:val="22"/>
          <w:lang w:eastAsia="en-GB"/>
        </w:rPr>
      </w:pPr>
      <w:r w:rsidRPr="003321A9">
        <w:rPr>
          <w:rFonts w:cs="Arial"/>
          <w:szCs w:val="22"/>
        </w:rPr>
        <w:t xml:space="preserve">This section addresses </w:t>
      </w:r>
      <w:r w:rsidR="00276CF6">
        <w:rPr>
          <w:rFonts w:cs="Arial"/>
        </w:rPr>
        <w:t>Entergy's</w:t>
      </w:r>
      <w:r w:rsidRPr="003321A9">
        <w:rPr>
          <w:rFonts w:cs="Arial"/>
        </w:rPr>
        <w:t xml:space="preserve"> energy efficiency and load management portfolio. The overall portfolio</w:t>
      </w:r>
      <w:r w:rsidR="00DB70A6">
        <w:rPr>
          <w:rStyle w:val="FootnoteReference"/>
          <w:rFonts w:cs="Arial"/>
        </w:rPr>
        <w:footnoteReference w:id="11"/>
      </w:r>
      <w:r w:rsidRPr="003321A9">
        <w:rPr>
          <w:rFonts w:cs="Arial"/>
        </w:rPr>
        <w:t xml:space="preserve"> is summarized below, followed by details for each program in the portfolio. </w:t>
      </w:r>
    </w:p>
    <w:p w14:paraId="4F6B3A24" w14:textId="77777777" w:rsidR="00241132" w:rsidRPr="003321A9" w:rsidRDefault="00241132" w:rsidP="00C8425A">
      <w:pPr>
        <w:pStyle w:val="Heading2"/>
        <w:ind w:left="0"/>
        <w:rPr>
          <w:rFonts w:hint="eastAsia"/>
        </w:rPr>
      </w:pPr>
      <w:bookmarkStart w:id="282" w:name="_Toc472000508"/>
      <w:bookmarkStart w:id="283" w:name="_Toc185496891"/>
      <w:r w:rsidRPr="003321A9">
        <w:t>Portfolio Overview</w:t>
      </w:r>
      <w:bookmarkEnd w:id="282"/>
      <w:bookmarkEnd w:id="283"/>
      <w:r w:rsidRPr="003321A9">
        <w:t xml:space="preserve"> </w:t>
      </w:r>
    </w:p>
    <w:p w14:paraId="5FA25676" w14:textId="6B7313ED" w:rsidR="00241132" w:rsidRPr="003321A9" w:rsidRDefault="00241132" w:rsidP="00241132">
      <w:pPr>
        <w:rPr>
          <w:rFonts w:cs="Arial"/>
        </w:rPr>
      </w:pPr>
      <w:r w:rsidRPr="003321A9">
        <w:rPr>
          <w:rFonts w:cs="Arial"/>
        </w:rPr>
        <w:fldChar w:fldCharType="begin"/>
      </w:r>
      <w:r w:rsidRPr="003321A9">
        <w:rPr>
          <w:rFonts w:cs="Arial"/>
        </w:rPr>
        <w:instrText xml:space="preserve"> REF _Ref353374071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25</w:t>
      </w:r>
      <w:r w:rsidRPr="003321A9">
        <w:rPr>
          <w:rFonts w:cs="Arial"/>
        </w:rPr>
        <w:fldChar w:fldCharType="end"/>
      </w:r>
      <w:r w:rsidRPr="003321A9">
        <w:rPr>
          <w:rFonts w:cs="Arial"/>
        </w:rPr>
        <w:t xml:space="preserve"> shows the projected energy and demand savings for the Entergy </w:t>
      </w:r>
      <w:r w:rsidR="00667605" w:rsidRPr="003321A9">
        <w:rPr>
          <w:rFonts w:cs="Arial"/>
        </w:rPr>
        <w:t xml:space="preserve">programs for </w:t>
      </w:r>
      <w:r w:rsidR="0079588D">
        <w:rPr>
          <w:rFonts w:cs="Arial"/>
        </w:rPr>
        <w:t>PY2024</w:t>
      </w:r>
      <w:r w:rsidRPr="003321A9">
        <w:rPr>
          <w:rFonts w:cs="Arial"/>
        </w:rPr>
        <w:t>.</w:t>
      </w:r>
    </w:p>
    <w:p w14:paraId="71DBCF78" w14:textId="1F8BBC3F" w:rsidR="00241132" w:rsidRPr="003321A9" w:rsidRDefault="00241132" w:rsidP="00241132">
      <w:pPr>
        <w:pStyle w:val="Caption"/>
        <w:rPr>
          <w:rFonts w:cs="Arial" w:hint="eastAsia"/>
        </w:rPr>
      </w:pPr>
      <w:bookmarkStart w:id="284" w:name="_Ref353374071"/>
      <w:bookmarkStart w:id="285" w:name="_Toc62474709"/>
      <w:bookmarkStart w:id="286" w:name="_Toc185425121"/>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25</w:t>
      </w:r>
      <w:r w:rsidR="009F2B34" w:rsidRPr="003321A9">
        <w:rPr>
          <w:rFonts w:cs="Arial" w:hint="eastAsia"/>
        </w:rPr>
        <w:fldChar w:fldCharType="end"/>
      </w:r>
      <w:bookmarkEnd w:id="284"/>
      <w:r w:rsidRPr="003321A9">
        <w:rPr>
          <w:rFonts w:cs="Arial"/>
        </w:rPr>
        <w:t xml:space="preserve">. </w:t>
      </w:r>
      <w:r w:rsidR="00357937" w:rsidRPr="003321A9">
        <w:rPr>
          <w:rFonts w:cs="Arial"/>
        </w:rPr>
        <w:t>Entergy—</w:t>
      </w:r>
      <w:r w:rsidR="0079588D">
        <w:rPr>
          <w:rFonts w:cs="Arial"/>
        </w:rPr>
        <w:t>PY2024</w:t>
      </w:r>
      <w:r w:rsidR="002938B7" w:rsidRPr="003321A9">
        <w:rPr>
          <w:rFonts w:cs="Arial"/>
        </w:rPr>
        <w:t xml:space="preserve"> </w:t>
      </w:r>
      <w:r w:rsidR="00667605" w:rsidRPr="003321A9">
        <w:rPr>
          <w:rFonts w:cs="Arial"/>
        </w:rPr>
        <w:t>Projected Demand and Energy Savings</w:t>
      </w:r>
      <w:bookmarkEnd w:id="285"/>
      <w:bookmarkEnd w:id="286"/>
    </w:p>
    <w:tbl>
      <w:tblPr>
        <w:tblStyle w:val="TableGridLight1"/>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435"/>
        <w:gridCol w:w="1890"/>
        <w:gridCol w:w="1890"/>
        <w:gridCol w:w="990"/>
        <w:gridCol w:w="1350"/>
        <w:gridCol w:w="1260"/>
        <w:gridCol w:w="1350"/>
      </w:tblGrid>
      <w:tr w:rsidR="00AE3D9D" w:rsidRPr="003321A9" w14:paraId="16623AC2" w14:textId="77777777" w:rsidTr="00E14715">
        <w:trPr>
          <w:jc w:val="center"/>
        </w:trPr>
        <w:tc>
          <w:tcPr>
            <w:tcW w:w="1435" w:type="dxa"/>
            <w:shd w:val="clear" w:color="auto" w:fill="25408F"/>
            <w:vAlign w:val="bottom"/>
            <w:hideMark/>
          </w:tcPr>
          <w:p w14:paraId="18B3304C" w14:textId="27041E80" w:rsidR="00675C48" w:rsidRPr="003321A9" w:rsidRDefault="00675C48" w:rsidP="00EC331D">
            <w:pPr>
              <w:pStyle w:val="TableHeadingLeft"/>
            </w:pPr>
            <w:r w:rsidRPr="003321A9">
              <w:t xml:space="preserve">Program </w:t>
            </w:r>
            <w:r w:rsidR="001E669A" w:rsidRPr="003321A9">
              <w:t>c</w:t>
            </w:r>
            <w:r w:rsidRPr="003321A9">
              <w:t>ategory</w:t>
            </w:r>
          </w:p>
        </w:tc>
        <w:tc>
          <w:tcPr>
            <w:tcW w:w="1890" w:type="dxa"/>
            <w:shd w:val="clear" w:color="auto" w:fill="25408F"/>
            <w:vAlign w:val="bottom"/>
            <w:hideMark/>
          </w:tcPr>
          <w:p w14:paraId="2D509745" w14:textId="14E1248B" w:rsidR="00675C48" w:rsidRPr="003321A9" w:rsidRDefault="00675C48" w:rsidP="00EC331D">
            <w:pPr>
              <w:pStyle w:val="TableHeadingLeft"/>
            </w:pPr>
            <w:r w:rsidRPr="003321A9">
              <w:t xml:space="preserve">Program </w:t>
            </w:r>
            <w:r w:rsidR="001E669A" w:rsidRPr="003321A9">
              <w:t>n</w:t>
            </w:r>
            <w:r w:rsidRPr="003321A9">
              <w:t>ame</w:t>
            </w:r>
          </w:p>
        </w:tc>
        <w:tc>
          <w:tcPr>
            <w:tcW w:w="1890" w:type="dxa"/>
            <w:shd w:val="clear" w:color="auto" w:fill="25408F"/>
            <w:vAlign w:val="bottom"/>
            <w:hideMark/>
          </w:tcPr>
          <w:p w14:paraId="07C80CBC" w14:textId="4FC86C86" w:rsidR="00675C48" w:rsidRPr="003321A9" w:rsidRDefault="00675C48" w:rsidP="00EC331D">
            <w:pPr>
              <w:pStyle w:val="TableHeadingLeft"/>
            </w:pPr>
            <w:r w:rsidRPr="003321A9">
              <w:t xml:space="preserve">Program </w:t>
            </w:r>
            <w:r w:rsidR="001E669A" w:rsidRPr="003321A9">
              <w:t>t</w:t>
            </w:r>
            <w:r w:rsidRPr="003321A9">
              <w:t>ype</w:t>
            </w:r>
          </w:p>
        </w:tc>
        <w:tc>
          <w:tcPr>
            <w:tcW w:w="990" w:type="dxa"/>
            <w:shd w:val="clear" w:color="auto" w:fill="25408F"/>
            <w:vAlign w:val="bottom"/>
            <w:hideMark/>
          </w:tcPr>
          <w:p w14:paraId="209D3388" w14:textId="5B832377" w:rsidR="00675C48" w:rsidRPr="003321A9" w:rsidRDefault="0079588D" w:rsidP="00EC331D">
            <w:pPr>
              <w:pStyle w:val="TableHeadingRight"/>
              <w:jc w:val="right"/>
            </w:pPr>
            <w:r>
              <w:t>2024</w:t>
            </w:r>
            <w:r w:rsidR="00675C48" w:rsidRPr="003321A9">
              <w:t xml:space="preserve"> </w:t>
            </w:r>
            <w:r w:rsidR="001E669A" w:rsidRPr="003321A9">
              <w:t>d</w:t>
            </w:r>
            <w:r w:rsidR="00675C48" w:rsidRPr="003321A9">
              <w:t xml:space="preserve">emand </w:t>
            </w:r>
            <w:r w:rsidR="001E669A" w:rsidRPr="003321A9">
              <w:t>s</w:t>
            </w:r>
            <w:r w:rsidR="00675C48" w:rsidRPr="003321A9">
              <w:t>avings (kW)</w:t>
            </w:r>
          </w:p>
        </w:tc>
        <w:tc>
          <w:tcPr>
            <w:tcW w:w="1350" w:type="dxa"/>
            <w:shd w:val="clear" w:color="auto" w:fill="25408F"/>
            <w:vAlign w:val="bottom"/>
            <w:hideMark/>
          </w:tcPr>
          <w:p w14:paraId="49CEBAD4" w14:textId="788BA409" w:rsidR="00675C48" w:rsidRPr="003321A9" w:rsidRDefault="00675C48" w:rsidP="00EC331D">
            <w:pPr>
              <w:pStyle w:val="TableHeadingRight"/>
              <w:jc w:val="right"/>
            </w:pPr>
            <w:r w:rsidRPr="003321A9">
              <w:t>Percent</w:t>
            </w:r>
            <w:r w:rsidR="00EC331D" w:rsidRPr="003321A9">
              <w:t>age</w:t>
            </w:r>
            <w:r w:rsidRPr="003321A9">
              <w:t xml:space="preserve"> of </w:t>
            </w:r>
            <w:r w:rsidR="001E669A" w:rsidRPr="003321A9">
              <w:t>t</w:t>
            </w:r>
            <w:r w:rsidRPr="003321A9">
              <w:t xml:space="preserve">otal </w:t>
            </w:r>
            <w:r w:rsidR="001E669A" w:rsidRPr="003321A9">
              <w:t>p</w:t>
            </w:r>
            <w:r w:rsidRPr="003321A9">
              <w:t>ortfolio (</w:t>
            </w:r>
            <w:r w:rsidR="001E669A" w:rsidRPr="003321A9">
              <w:t>d</w:t>
            </w:r>
            <w:r w:rsidRPr="003321A9">
              <w:t xml:space="preserve">emand) </w:t>
            </w:r>
          </w:p>
        </w:tc>
        <w:tc>
          <w:tcPr>
            <w:tcW w:w="1260" w:type="dxa"/>
            <w:shd w:val="clear" w:color="auto" w:fill="25408F"/>
            <w:vAlign w:val="bottom"/>
          </w:tcPr>
          <w:p w14:paraId="1AE2295D" w14:textId="4CC2BDC7" w:rsidR="00675C48" w:rsidRPr="003321A9" w:rsidRDefault="0079588D" w:rsidP="00EC331D">
            <w:pPr>
              <w:pStyle w:val="TableHeadingRight"/>
              <w:jc w:val="right"/>
            </w:pPr>
            <w:r>
              <w:t>2024</w:t>
            </w:r>
            <w:r w:rsidR="00675C48" w:rsidRPr="003321A9">
              <w:t xml:space="preserve"> </w:t>
            </w:r>
            <w:r w:rsidR="001E669A" w:rsidRPr="003321A9">
              <w:t>e</w:t>
            </w:r>
            <w:r w:rsidR="00675C48" w:rsidRPr="003321A9">
              <w:t xml:space="preserve">nergy </w:t>
            </w:r>
            <w:r w:rsidR="001E669A" w:rsidRPr="003321A9">
              <w:t>s</w:t>
            </w:r>
            <w:r w:rsidR="00675C48" w:rsidRPr="003321A9">
              <w:t>avings (kWh)</w:t>
            </w:r>
          </w:p>
        </w:tc>
        <w:tc>
          <w:tcPr>
            <w:tcW w:w="1350" w:type="dxa"/>
            <w:shd w:val="clear" w:color="auto" w:fill="25408F"/>
            <w:vAlign w:val="bottom"/>
            <w:hideMark/>
          </w:tcPr>
          <w:p w14:paraId="7159A029" w14:textId="74FDBF80" w:rsidR="00675C48" w:rsidRPr="003321A9" w:rsidRDefault="00675C48" w:rsidP="00EC331D">
            <w:pPr>
              <w:pStyle w:val="TableHeadingRight"/>
              <w:jc w:val="right"/>
            </w:pPr>
            <w:r w:rsidRPr="003321A9">
              <w:t>Percent</w:t>
            </w:r>
            <w:r w:rsidR="00EC331D" w:rsidRPr="003321A9">
              <w:t xml:space="preserve">age </w:t>
            </w:r>
            <w:r w:rsidRPr="003321A9">
              <w:t xml:space="preserve">of </w:t>
            </w:r>
            <w:r w:rsidR="001E669A" w:rsidRPr="003321A9">
              <w:t>t</w:t>
            </w:r>
            <w:r w:rsidRPr="003321A9">
              <w:t xml:space="preserve">otal </w:t>
            </w:r>
            <w:r w:rsidR="001E669A" w:rsidRPr="003321A9">
              <w:t>p</w:t>
            </w:r>
            <w:r w:rsidRPr="003321A9">
              <w:t>ortfolio (</w:t>
            </w:r>
            <w:r w:rsidR="001E669A" w:rsidRPr="003321A9">
              <w:t>e</w:t>
            </w:r>
            <w:r w:rsidRPr="003321A9">
              <w:t xml:space="preserve">nergy) </w:t>
            </w:r>
          </w:p>
        </w:tc>
      </w:tr>
      <w:tr w:rsidR="00675C48" w:rsidRPr="003321A9" w14:paraId="21D21E0C" w14:textId="77777777" w:rsidTr="00E14715">
        <w:trPr>
          <w:jc w:val="center"/>
        </w:trPr>
        <w:tc>
          <w:tcPr>
            <w:tcW w:w="1435" w:type="dxa"/>
            <w:shd w:val="clear" w:color="auto" w:fill="auto"/>
          </w:tcPr>
          <w:p w14:paraId="5174F3AD" w14:textId="6F24B449" w:rsidR="00675C48" w:rsidRPr="003321A9" w:rsidRDefault="00675C48" w:rsidP="00EC331D">
            <w:pPr>
              <w:pStyle w:val="TableText"/>
            </w:pPr>
            <w:r w:rsidRPr="003321A9">
              <w:rPr>
                <w:rFonts w:cs="Arial"/>
                <w:color w:val="000000"/>
              </w:rPr>
              <w:t>Commercial MTP</w:t>
            </w:r>
          </w:p>
        </w:tc>
        <w:tc>
          <w:tcPr>
            <w:tcW w:w="1890" w:type="dxa"/>
            <w:shd w:val="clear" w:color="auto" w:fill="auto"/>
          </w:tcPr>
          <w:p w14:paraId="0EB50D77" w14:textId="273EC567" w:rsidR="00675C48" w:rsidRPr="003321A9" w:rsidRDefault="00675C48" w:rsidP="00EC331D">
            <w:pPr>
              <w:pStyle w:val="TableText"/>
            </w:pPr>
            <w:r w:rsidRPr="003321A9">
              <w:rPr>
                <w:rFonts w:cs="Arial"/>
                <w:color w:val="000000"/>
              </w:rPr>
              <w:t>Commercial Solutions MTP</w:t>
            </w:r>
          </w:p>
        </w:tc>
        <w:tc>
          <w:tcPr>
            <w:tcW w:w="1890" w:type="dxa"/>
            <w:shd w:val="clear" w:color="auto" w:fill="auto"/>
          </w:tcPr>
          <w:p w14:paraId="52D24AFF" w14:textId="4990EBC9" w:rsidR="00675C48" w:rsidRPr="003321A9" w:rsidRDefault="00675C48" w:rsidP="00EC331D">
            <w:pPr>
              <w:pStyle w:val="TableText"/>
            </w:pPr>
            <w:r w:rsidRPr="003321A9">
              <w:rPr>
                <w:rFonts w:cs="Arial"/>
                <w:color w:val="000000"/>
              </w:rPr>
              <w:t>Commercial Solutions</w:t>
            </w:r>
            <w:r w:rsidR="00A92B99" w:rsidRPr="003321A9">
              <w:rPr>
                <w:rFonts w:cs="Arial"/>
                <w:color w:val="000000"/>
              </w:rPr>
              <w:t xml:space="preserve"> MTP</w:t>
            </w:r>
          </w:p>
        </w:tc>
        <w:tc>
          <w:tcPr>
            <w:tcW w:w="990" w:type="dxa"/>
            <w:shd w:val="clear" w:color="auto" w:fill="auto"/>
          </w:tcPr>
          <w:p w14:paraId="6893FE63" w14:textId="1ECA70D0" w:rsidR="00675C48" w:rsidRPr="003321A9" w:rsidRDefault="00977BCA" w:rsidP="00EC331D">
            <w:pPr>
              <w:pStyle w:val="TableTextRight"/>
              <w:rPr>
                <w:rFonts w:cs="Arial"/>
              </w:rPr>
            </w:pPr>
            <w:r>
              <w:rPr>
                <w:rFonts w:cs="Arial"/>
                <w:color w:val="000000"/>
              </w:rPr>
              <w:t>4</w:t>
            </w:r>
            <w:r w:rsidR="00DD51B1" w:rsidRPr="003321A9">
              <w:rPr>
                <w:rFonts w:cs="Arial"/>
                <w:color w:val="000000"/>
              </w:rPr>
              <w:t>,9</w:t>
            </w:r>
            <w:r>
              <w:rPr>
                <w:rFonts w:cs="Arial"/>
                <w:color w:val="000000"/>
              </w:rPr>
              <w:t>35</w:t>
            </w:r>
          </w:p>
        </w:tc>
        <w:tc>
          <w:tcPr>
            <w:tcW w:w="1350" w:type="dxa"/>
            <w:shd w:val="clear" w:color="auto" w:fill="auto"/>
          </w:tcPr>
          <w:p w14:paraId="10930F6F" w14:textId="78DD53BD" w:rsidR="00675C48" w:rsidRPr="003321A9" w:rsidRDefault="002328F3" w:rsidP="00EC331D">
            <w:pPr>
              <w:pStyle w:val="TableTextRight"/>
              <w:rPr>
                <w:rFonts w:cs="Arial"/>
              </w:rPr>
            </w:pPr>
            <w:r w:rsidRPr="003321A9">
              <w:rPr>
                <w:rFonts w:cs="Arial"/>
              </w:rPr>
              <w:t>2</w:t>
            </w:r>
            <w:r w:rsidR="00EF52CD">
              <w:rPr>
                <w:rFonts w:cs="Arial"/>
              </w:rPr>
              <w:t>8</w:t>
            </w:r>
          </w:p>
        </w:tc>
        <w:tc>
          <w:tcPr>
            <w:tcW w:w="1260" w:type="dxa"/>
          </w:tcPr>
          <w:p w14:paraId="74C3C547" w14:textId="797E862D" w:rsidR="00675C48" w:rsidRPr="003321A9" w:rsidRDefault="0016298B" w:rsidP="00EC331D">
            <w:pPr>
              <w:pStyle w:val="TableTextRight"/>
              <w:rPr>
                <w:rFonts w:cs="Arial"/>
              </w:rPr>
            </w:pPr>
            <w:r>
              <w:rPr>
                <w:rFonts w:cs="Arial"/>
                <w:color w:val="000000"/>
              </w:rPr>
              <w:t>21</w:t>
            </w:r>
            <w:r w:rsidR="00DD51B1" w:rsidRPr="003321A9">
              <w:rPr>
                <w:rFonts w:cs="Arial"/>
                <w:color w:val="000000"/>
              </w:rPr>
              <w:t>,</w:t>
            </w:r>
            <w:r>
              <w:rPr>
                <w:rFonts w:cs="Arial"/>
                <w:color w:val="000000"/>
              </w:rPr>
              <w:t>704</w:t>
            </w:r>
            <w:r w:rsidR="00DD51B1" w:rsidRPr="003321A9">
              <w:rPr>
                <w:rFonts w:cs="Arial"/>
                <w:color w:val="000000"/>
              </w:rPr>
              <w:t>,</w:t>
            </w:r>
            <w:r>
              <w:rPr>
                <w:rFonts w:cs="Arial"/>
                <w:color w:val="000000"/>
              </w:rPr>
              <w:t>8</w:t>
            </w:r>
            <w:r w:rsidR="00C20464" w:rsidRPr="003321A9">
              <w:rPr>
                <w:rFonts w:cs="Arial"/>
                <w:color w:val="000000"/>
              </w:rPr>
              <w:t>3</w:t>
            </w:r>
            <w:r>
              <w:rPr>
                <w:rFonts w:cs="Arial"/>
                <w:color w:val="000000"/>
              </w:rPr>
              <w:t>1</w:t>
            </w:r>
          </w:p>
        </w:tc>
        <w:tc>
          <w:tcPr>
            <w:tcW w:w="1350" w:type="dxa"/>
            <w:shd w:val="clear" w:color="auto" w:fill="auto"/>
          </w:tcPr>
          <w:p w14:paraId="1574183A" w14:textId="2AB6F98B" w:rsidR="00675C48" w:rsidRPr="003321A9" w:rsidRDefault="00EF52CD" w:rsidP="00EC331D">
            <w:pPr>
              <w:pStyle w:val="TableTextRight"/>
              <w:rPr>
                <w:rFonts w:cs="Arial"/>
              </w:rPr>
            </w:pPr>
            <w:r>
              <w:rPr>
                <w:rFonts w:cs="Arial"/>
              </w:rPr>
              <w:t>71</w:t>
            </w:r>
          </w:p>
        </w:tc>
      </w:tr>
      <w:tr w:rsidR="00675C48" w:rsidRPr="003321A9" w14:paraId="467F1CA1" w14:textId="77777777" w:rsidTr="00E14715">
        <w:trPr>
          <w:jc w:val="center"/>
        </w:trPr>
        <w:tc>
          <w:tcPr>
            <w:tcW w:w="1435" w:type="dxa"/>
            <w:shd w:val="clear" w:color="auto" w:fill="auto"/>
          </w:tcPr>
          <w:p w14:paraId="14D775F3" w14:textId="10159AC4" w:rsidR="00675C48" w:rsidRPr="003321A9" w:rsidRDefault="00A92B99" w:rsidP="00EC331D">
            <w:pPr>
              <w:pStyle w:val="TableText"/>
            </w:pPr>
            <w:r w:rsidRPr="003321A9">
              <w:rPr>
                <w:rFonts w:cs="Arial"/>
                <w:color w:val="000000"/>
              </w:rPr>
              <w:t>LI/HTR SOP</w:t>
            </w:r>
          </w:p>
        </w:tc>
        <w:tc>
          <w:tcPr>
            <w:tcW w:w="1890" w:type="dxa"/>
            <w:shd w:val="clear" w:color="auto" w:fill="auto"/>
          </w:tcPr>
          <w:p w14:paraId="28D4989C" w14:textId="32980F50" w:rsidR="00675C48" w:rsidRPr="003321A9" w:rsidRDefault="00A92B99" w:rsidP="00EC331D">
            <w:pPr>
              <w:pStyle w:val="TableText"/>
            </w:pPr>
            <w:r w:rsidRPr="003321A9">
              <w:rPr>
                <w:rFonts w:cs="Arial"/>
                <w:color w:val="000000"/>
              </w:rPr>
              <w:t>Hard-to-Reach (HTR) SOP</w:t>
            </w:r>
          </w:p>
        </w:tc>
        <w:tc>
          <w:tcPr>
            <w:tcW w:w="1890" w:type="dxa"/>
            <w:shd w:val="clear" w:color="auto" w:fill="auto"/>
          </w:tcPr>
          <w:p w14:paraId="7EEF6E63" w14:textId="50950300" w:rsidR="00675C48" w:rsidRPr="003321A9" w:rsidRDefault="00A92B99" w:rsidP="00EC331D">
            <w:pPr>
              <w:pStyle w:val="TableText"/>
            </w:pPr>
            <w:r w:rsidRPr="003321A9">
              <w:rPr>
                <w:rFonts w:cs="Arial"/>
                <w:color w:val="000000"/>
              </w:rPr>
              <w:t>HTR SOP</w:t>
            </w:r>
          </w:p>
        </w:tc>
        <w:tc>
          <w:tcPr>
            <w:tcW w:w="990" w:type="dxa"/>
            <w:shd w:val="clear" w:color="auto" w:fill="auto"/>
          </w:tcPr>
          <w:p w14:paraId="426AC460" w14:textId="5B925F21" w:rsidR="00675C48" w:rsidRPr="003321A9" w:rsidRDefault="0016298B" w:rsidP="00EC331D">
            <w:pPr>
              <w:pStyle w:val="TableTextRight"/>
              <w:rPr>
                <w:rFonts w:cs="Arial"/>
              </w:rPr>
            </w:pPr>
            <w:r>
              <w:rPr>
                <w:rFonts w:cs="Arial"/>
                <w:color w:val="000000"/>
              </w:rPr>
              <w:t>1,2</w:t>
            </w:r>
            <w:r w:rsidR="008217E8">
              <w:rPr>
                <w:rFonts w:cs="Arial"/>
                <w:color w:val="000000"/>
              </w:rPr>
              <w:t>18</w:t>
            </w:r>
          </w:p>
        </w:tc>
        <w:tc>
          <w:tcPr>
            <w:tcW w:w="1350" w:type="dxa"/>
            <w:shd w:val="clear" w:color="auto" w:fill="auto"/>
          </w:tcPr>
          <w:p w14:paraId="14FC6CD2" w14:textId="16268319" w:rsidR="00675C48" w:rsidRPr="003321A9" w:rsidRDefault="00DC6AAD" w:rsidP="00EC331D">
            <w:pPr>
              <w:pStyle w:val="TableTextRight"/>
              <w:rPr>
                <w:rFonts w:cs="Arial"/>
              </w:rPr>
            </w:pPr>
            <w:r>
              <w:rPr>
                <w:rFonts w:cs="Arial"/>
              </w:rPr>
              <w:t>7</w:t>
            </w:r>
          </w:p>
        </w:tc>
        <w:tc>
          <w:tcPr>
            <w:tcW w:w="1260" w:type="dxa"/>
          </w:tcPr>
          <w:p w14:paraId="32E774E1" w14:textId="182B3113" w:rsidR="00675C48" w:rsidRPr="003321A9" w:rsidRDefault="008217E8" w:rsidP="00EC331D">
            <w:pPr>
              <w:pStyle w:val="TableTextRight"/>
              <w:rPr>
                <w:rFonts w:cs="Arial"/>
              </w:rPr>
            </w:pPr>
            <w:r>
              <w:rPr>
                <w:rFonts w:cs="Arial"/>
                <w:color w:val="000000"/>
              </w:rPr>
              <w:t>2</w:t>
            </w:r>
            <w:r w:rsidR="00D24FC6" w:rsidRPr="003321A9">
              <w:rPr>
                <w:rFonts w:cs="Arial"/>
                <w:color w:val="000000"/>
              </w:rPr>
              <w:t>,</w:t>
            </w:r>
            <w:r>
              <w:rPr>
                <w:rFonts w:cs="Arial"/>
                <w:color w:val="000000"/>
              </w:rPr>
              <w:t>192</w:t>
            </w:r>
            <w:r w:rsidR="00D24FC6" w:rsidRPr="003321A9">
              <w:rPr>
                <w:rFonts w:cs="Arial"/>
                <w:color w:val="000000"/>
              </w:rPr>
              <w:t>,</w:t>
            </w:r>
            <w:r>
              <w:rPr>
                <w:rFonts w:cs="Arial"/>
                <w:color w:val="000000"/>
              </w:rPr>
              <w:t>510</w:t>
            </w:r>
          </w:p>
        </w:tc>
        <w:tc>
          <w:tcPr>
            <w:tcW w:w="1350" w:type="dxa"/>
            <w:shd w:val="clear" w:color="auto" w:fill="auto"/>
          </w:tcPr>
          <w:p w14:paraId="747BA53D" w14:textId="746B1D0B" w:rsidR="00675C48" w:rsidRPr="003321A9" w:rsidRDefault="00DC6AAD" w:rsidP="00EC331D">
            <w:pPr>
              <w:pStyle w:val="TableTextRight"/>
              <w:rPr>
                <w:rFonts w:cs="Arial"/>
              </w:rPr>
            </w:pPr>
            <w:r>
              <w:rPr>
                <w:rFonts w:cs="Arial"/>
              </w:rPr>
              <w:t>7</w:t>
            </w:r>
          </w:p>
        </w:tc>
      </w:tr>
      <w:tr w:rsidR="00675C48" w:rsidRPr="003321A9" w14:paraId="6985BE4D" w14:textId="77777777" w:rsidTr="00E14715">
        <w:trPr>
          <w:jc w:val="center"/>
        </w:trPr>
        <w:tc>
          <w:tcPr>
            <w:tcW w:w="1435" w:type="dxa"/>
            <w:shd w:val="clear" w:color="auto" w:fill="auto"/>
          </w:tcPr>
          <w:p w14:paraId="157A35EA" w14:textId="09ED16E6" w:rsidR="00675C48" w:rsidRPr="003321A9" w:rsidRDefault="00A92B99" w:rsidP="00EC331D">
            <w:pPr>
              <w:pStyle w:val="TableText"/>
            </w:pPr>
            <w:r w:rsidRPr="003321A9">
              <w:rPr>
                <w:rFonts w:cs="Arial"/>
                <w:color w:val="000000"/>
              </w:rPr>
              <w:t>Load Management</w:t>
            </w:r>
          </w:p>
        </w:tc>
        <w:tc>
          <w:tcPr>
            <w:tcW w:w="1890" w:type="dxa"/>
            <w:shd w:val="clear" w:color="auto" w:fill="auto"/>
          </w:tcPr>
          <w:p w14:paraId="0C731B4B" w14:textId="3BA05670" w:rsidR="00675C48" w:rsidRPr="003321A9" w:rsidRDefault="00A92B99" w:rsidP="00EC331D">
            <w:pPr>
              <w:pStyle w:val="TableText"/>
            </w:pPr>
            <w:r w:rsidRPr="003321A9">
              <w:rPr>
                <w:rFonts w:cs="Arial"/>
                <w:color w:val="000000"/>
              </w:rPr>
              <w:t>Load Management SOP</w:t>
            </w:r>
          </w:p>
        </w:tc>
        <w:tc>
          <w:tcPr>
            <w:tcW w:w="1890" w:type="dxa"/>
            <w:shd w:val="clear" w:color="auto" w:fill="auto"/>
          </w:tcPr>
          <w:p w14:paraId="36EAB216" w14:textId="35D6A6C4" w:rsidR="00675C48" w:rsidRPr="003321A9" w:rsidRDefault="00A92B99" w:rsidP="00EC331D">
            <w:pPr>
              <w:pStyle w:val="TableText"/>
            </w:pPr>
            <w:r w:rsidRPr="003321A9">
              <w:rPr>
                <w:rFonts w:cs="Arial"/>
                <w:color w:val="000000"/>
              </w:rPr>
              <w:t>Load Management SOP</w:t>
            </w:r>
          </w:p>
        </w:tc>
        <w:tc>
          <w:tcPr>
            <w:tcW w:w="990" w:type="dxa"/>
            <w:shd w:val="clear" w:color="auto" w:fill="auto"/>
          </w:tcPr>
          <w:p w14:paraId="64BEC56A" w14:textId="2CAD3048" w:rsidR="00675C48" w:rsidRPr="003321A9" w:rsidRDefault="0016298B" w:rsidP="00EC331D">
            <w:pPr>
              <w:pStyle w:val="TableTextRight"/>
              <w:rPr>
                <w:rFonts w:cs="Arial"/>
              </w:rPr>
            </w:pPr>
            <w:r>
              <w:rPr>
                <w:rFonts w:cs="Arial"/>
                <w:color w:val="000000"/>
              </w:rPr>
              <w:t>8</w:t>
            </w:r>
            <w:r w:rsidR="00A92B99" w:rsidRPr="003321A9">
              <w:rPr>
                <w:rFonts w:cs="Arial"/>
                <w:color w:val="000000"/>
              </w:rPr>
              <w:t>,</w:t>
            </w:r>
            <w:r>
              <w:rPr>
                <w:rFonts w:cs="Arial"/>
                <w:color w:val="000000"/>
              </w:rPr>
              <w:t>333</w:t>
            </w:r>
          </w:p>
        </w:tc>
        <w:tc>
          <w:tcPr>
            <w:tcW w:w="1350" w:type="dxa"/>
            <w:shd w:val="clear" w:color="auto" w:fill="auto"/>
          </w:tcPr>
          <w:p w14:paraId="05A86208" w14:textId="45EAD6CF" w:rsidR="00675C48" w:rsidRPr="003321A9" w:rsidRDefault="00F4688A" w:rsidP="00EC331D">
            <w:pPr>
              <w:pStyle w:val="TableTextRight"/>
              <w:rPr>
                <w:rFonts w:cs="Arial"/>
              </w:rPr>
            </w:pPr>
            <w:r w:rsidRPr="003321A9">
              <w:rPr>
                <w:rFonts w:cs="Arial"/>
              </w:rPr>
              <w:t>4</w:t>
            </w:r>
            <w:r w:rsidR="00A8613C">
              <w:rPr>
                <w:rFonts w:cs="Arial"/>
              </w:rPr>
              <w:t>8</w:t>
            </w:r>
          </w:p>
        </w:tc>
        <w:tc>
          <w:tcPr>
            <w:tcW w:w="1260" w:type="dxa"/>
          </w:tcPr>
          <w:p w14:paraId="27C57D50" w14:textId="454AB5DB" w:rsidR="00675C48" w:rsidRPr="003321A9" w:rsidRDefault="0016298B" w:rsidP="00EC331D">
            <w:pPr>
              <w:pStyle w:val="TableTextRight"/>
              <w:rPr>
                <w:rFonts w:cs="Arial"/>
              </w:rPr>
            </w:pPr>
            <w:r>
              <w:rPr>
                <w:rFonts w:cs="Arial"/>
                <w:color w:val="000000"/>
              </w:rPr>
              <w:t>8</w:t>
            </w:r>
            <w:r w:rsidR="00C20464" w:rsidRPr="003321A9">
              <w:rPr>
                <w:rFonts w:cs="Arial"/>
                <w:color w:val="000000"/>
              </w:rPr>
              <w:t>,</w:t>
            </w:r>
            <w:r>
              <w:rPr>
                <w:rFonts w:cs="Arial"/>
                <w:color w:val="000000"/>
              </w:rPr>
              <w:t>333</w:t>
            </w:r>
          </w:p>
        </w:tc>
        <w:tc>
          <w:tcPr>
            <w:tcW w:w="1350" w:type="dxa"/>
            <w:shd w:val="clear" w:color="auto" w:fill="auto"/>
          </w:tcPr>
          <w:p w14:paraId="5E652693" w14:textId="3F2CD146" w:rsidR="00675C48" w:rsidRPr="003321A9" w:rsidRDefault="00F4688A" w:rsidP="00EC331D">
            <w:pPr>
              <w:pStyle w:val="TableTextRight"/>
              <w:rPr>
                <w:rFonts w:cs="Arial"/>
              </w:rPr>
            </w:pPr>
            <w:r w:rsidRPr="003321A9">
              <w:rPr>
                <w:rFonts w:cs="Arial"/>
              </w:rPr>
              <w:t>0</w:t>
            </w:r>
          </w:p>
        </w:tc>
      </w:tr>
      <w:tr w:rsidR="00675C48" w:rsidRPr="003321A9" w14:paraId="2D1C6F05" w14:textId="77777777" w:rsidTr="00E14715">
        <w:trPr>
          <w:jc w:val="center"/>
        </w:trPr>
        <w:tc>
          <w:tcPr>
            <w:tcW w:w="1435" w:type="dxa"/>
            <w:shd w:val="clear" w:color="auto" w:fill="auto"/>
          </w:tcPr>
          <w:p w14:paraId="4AE27533" w14:textId="738AF874" w:rsidR="00675C48" w:rsidRPr="003321A9" w:rsidRDefault="00675C48" w:rsidP="00EC331D">
            <w:pPr>
              <w:pStyle w:val="TableText"/>
            </w:pPr>
            <w:r w:rsidRPr="003321A9">
              <w:rPr>
                <w:rFonts w:cs="Arial"/>
                <w:color w:val="000000"/>
              </w:rPr>
              <w:t>Residential MTP</w:t>
            </w:r>
          </w:p>
        </w:tc>
        <w:tc>
          <w:tcPr>
            <w:tcW w:w="1890" w:type="dxa"/>
            <w:shd w:val="clear" w:color="auto" w:fill="auto"/>
          </w:tcPr>
          <w:p w14:paraId="6CB70E93" w14:textId="507CD85F" w:rsidR="00675C48" w:rsidRPr="003321A9" w:rsidRDefault="00A92B99" w:rsidP="00EC331D">
            <w:pPr>
              <w:pStyle w:val="TableText"/>
            </w:pPr>
            <w:r w:rsidRPr="003321A9">
              <w:rPr>
                <w:rFonts w:cs="Arial"/>
                <w:color w:val="000000"/>
              </w:rPr>
              <w:t>Residential</w:t>
            </w:r>
            <w:r w:rsidR="00675C48" w:rsidRPr="003321A9">
              <w:rPr>
                <w:rFonts w:cs="Arial"/>
                <w:color w:val="000000"/>
              </w:rPr>
              <w:t xml:space="preserve"> Solutions MTP</w:t>
            </w:r>
          </w:p>
        </w:tc>
        <w:tc>
          <w:tcPr>
            <w:tcW w:w="1890" w:type="dxa"/>
            <w:shd w:val="clear" w:color="auto" w:fill="auto"/>
          </w:tcPr>
          <w:p w14:paraId="45B71091" w14:textId="7EE981E8" w:rsidR="00675C48" w:rsidRPr="003321A9" w:rsidRDefault="00A92B99" w:rsidP="00EC331D">
            <w:pPr>
              <w:pStyle w:val="TableText"/>
            </w:pPr>
            <w:r w:rsidRPr="003321A9">
              <w:rPr>
                <w:rFonts w:cs="Arial"/>
                <w:color w:val="000000"/>
              </w:rPr>
              <w:t>Residential Solutions MTP</w:t>
            </w:r>
          </w:p>
        </w:tc>
        <w:tc>
          <w:tcPr>
            <w:tcW w:w="990" w:type="dxa"/>
            <w:shd w:val="clear" w:color="auto" w:fill="auto"/>
          </w:tcPr>
          <w:p w14:paraId="1B036B90" w14:textId="6B66FB6E" w:rsidR="00675C48" w:rsidRPr="003321A9" w:rsidRDefault="008217E8" w:rsidP="00EC331D">
            <w:pPr>
              <w:pStyle w:val="TableTextRight"/>
              <w:rPr>
                <w:rFonts w:cs="Arial"/>
              </w:rPr>
            </w:pPr>
            <w:r>
              <w:rPr>
                <w:rFonts w:cs="Arial"/>
                <w:color w:val="000000"/>
              </w:rPr>
              <w:t>1</w:t>
            </w:r>
            <w:r w:rsidR="00A92B99" w:rsidRPr="003321A9">
              <w:rPr>
                <w:rFonts w:cs="Arial"/>
                <w:color w:val="000000"/>
              </w:rPr>
              <w:t>,</w:t>
            </w:r>
            <w:r>
              <w:rPr>
                <w:rFonts w:cs="Arial"/>
                <w:color w:val="000000"/>
              </w:rPr>
              <w:t>50</w:t>
            </w:r>
            <w:r w:rsidR="008C42DD" w:rsidRPr="003321A9">
              <w:rPr>
                <w:rFonts w:cs="Arial"/>
                <w:color w:val="000000"/>
              </w:rPr>
              <w:t>9</w:t>
            </w:r>
          </w:p>
        </w:tc>
        <w:tc>
          <w:tcPr>
            <w:tcW w:w="1350" w:type="dxa"/>
            <w:shd w:val="clear" w:color="auto" w:fill="auto"/>
          </w:tcPr>
          <w:p w14:paraId="6D422177" w14:textId="68393AED" w:rsidR="00675C48" w:rsidRPr="003321A9" w:rsidRDefault="005F5A76" w:rsidP="00EC331D">
            <w:pPr>
              <w:pStyle w:val="TableTextRight"/>
              <w:rPr>
                <w:rFonts w:cs="Arial"/>
              </w:rPr>
            </w:pPr>
            <w:r>
              <w:rPr>
                <w:rFonts w:cs="Arial"/>
              </w:rPr>
              <w:t>9</w:t>
            </w:r>
          </w:p>
        </w:tc>
        <w:tc>
          <w:tcPr>
            <w:tcW w:w="1260" w:type="dxa"/>
          </w:tcPr>
          <w:p w14:paraId="1D0ACE3D" w14:textId="2842D153" w:rsidR="00675C48" w:rsidRPr="003321A9" w:rsidRDefault="008217E8" w:rsidP="00EC331D">
            <w:pPr>
              <w:pStyle w:val="TableTextRight"/>
              <w:rPr>
                <w:rFonts w:cs="Arial"/>
              </w:rPr>
            </w:pPr>
            <w:r>
              <w:rPr>
                <w:rFonts w:cs="Arial"/>
                <w:color w:val="000000"/>
              </w:rPr>
              <w:t>3</w:t>
            </w:r>
            <w:r w:rsidR="008C42DD" w:rsidRPr="003321A9">
              <w:rPr>
                <w:rFonts w:cs="Arial"/>
                <w:color w:val="000000"/>
              </w:rPr>
              <w:t>,8</w:t>
            </w:r>
            <w:r w:rsidR="004754D3">
              <w:rPr>
                <w:rFonts w:cs="Arial"/>
                <w:color w:val="000000"/>
              </w:rPr>
              <w:t>55</w:t>
            </w:r>
            <w:r w:rsidR="008C42DD" w:rsidRPr="003321A9">
              <w:rPr>
                <w:rFonts w:cs="Arial"/>
                <w:color w:val="000000"/>
              </w:rPr>
              <w:t>,</w:t>
            </w:r>
            <w:r w:rsidR="004754D3">
              <w:rPr>
                <w:rFonts w:cs="Arial"/>
                <w:color w:val="000000"/>
              </w:rPr>
              <w:t>3</w:t>
            </w:r>
            <w:r w:rsidR="008C42DD" w:rsidRPr="003321A9">
              <w:rPr>
                <w:rFonts w:cs="Arial"/>
                <w:color w:val="000000"/>
              </w:rPr>
              <w:t>7</w:t>
            </w:r>
            <w:r w:rsidR="004754D3">
              <w:rPr>
                <w:rFonts w:cs="Arial"/>
                <w:color w:val="000000"/>
              </w:rPr>
              <w:t>2</w:t>
            </w:r>
          </w:p>
        </w:tc>
        <w:tc>
          <w:tcPr>
            <w:tcW w:w="1350" w:type="dxa"/>
            <w:shd w:val="clear" w:color="auto" w:fill="auto"/>
          </w:tcPr>
          <w:p w14:paraId="4296C550" w14:textId="1E0E8D3B" w:rsidR="00675C48" w:rsidRPr="003321A9" w:rsidRDefault="00F4688A" w:rsidP="00EC331D">
            <w:pPr>
              <w:pStyle w:val="TableTextRight"/>
              <w:rPr>
                <w:rFonts w:cs="Arial"/>
              </w:rPr>
            </w:pPr>
            <w:r w:rsidRPr="003321A9">
              <w:rPr>
                <w:rFonts w:cs="Arial"/>
              </w:rPr>
              <w:t>1</w:t>
            </w:r>
            <w:r w:rsidR="00B430EB">
              <w:rPr>
                <w:rFonts w:cs="Arial"/>
              </w:rPr>
              <w:t>3</w:t>
            </w:r>
          </w:p>
        </w:tc>
      </w:tr>
      <w:tr w:rsidR="00675C48" w:rsidRPr="003321A9" w14:paraId="55A1B563" w14:textId="77777777" w:rsidTr="00E14715">
        <w:trPr>
          <w:jc w:val="center"/>
        </w:trPr>
        <w:tc>
          <w:tcPr>
            <w:tcW w:w="1435" w:type="dxa"/>
            <w:shd w:val="clear" w:color="auto" w:fill="auto"/>
          </w:tcPr>
          <w:p w14:paraId="36DBEE4E" w14:textId="41C58D97" w:rsidR="00675C48" w:rsidRPr="003321A9" w:rsidRDefault="00675C48" w:rsidP="00EC331D">
            <w:pPr>
              <w:pStyle w:val="TableText"/>
            </w:pPr>
            <w:r w:rsidRPr="003321A9">
              <w:rPr>
                <w:rFonts w:cs="Arial"/>
                <w:color w:val="000000"/>
              </w:rPr>
              <w:t>Residential SOP</w:t>
            </w:r>
          </w:p>
        </w:tc>
        <w:tc>
          <w:tcPr>
            <w:tcW w:w="1890" w:type="dxa"/>
            <w:shd w:val="clear" w:color="auto" w:fill="auto"/>
          </w:tcPr>
          <w:p w14:paraId="2E51F7DC" w14:textId="6AA38D9C" w:rsidR="00675C48" w:rsidRPr="003321A9" w:rsidRDefault="00675C48" w:rsidP="00EC331D">
            <w:pPr>
              <w:pStyle w:val="TableText"/>
            </w:pPr>
            <w:r w:rsidRPr="003321A9">
              <w:rPr>
                <w:rFonts w:cs="Arial"/>
                <w:color w:val="000000"/>
              </w:rPr>
              <w:t>Residential SOP</w:t>
            </w:r>
          </w:p>
        </w:tc>
        <w:tc>
          <w:tcPr>
            <w:tcW w:w="1890" w:type="dxa"/>
            <w:shd w:val="clear" w:color="auto" w:fill="auto"/>
          </w:tcPr>
          <w:p w14:paraId="199E7E61" w14:textId="095EC11A" w:rsidR="00675C48" w:rsidRPr="003321A9" w:rsidRDefault="00675C48" w:rsidP="00EC331D">
            <w:pPr>
              <w:pStyle w:val="TableText"/>
            </w:pPr>
            <w:r w:rsidRPr="003321A9">
              <w:rPr>
                <w:rFonts w:cs="Arial"/>
                <w:color w:val="000000"/>
              </w:rPr>
              <w:t>Residential SOP</w:t>
            </w:r>
          </w:p>
        </w:tc>
        <w:tc>
          <w:tcPr>
            <w:tcW w:w="990" w:type="dxa"/>
            <w:shd w:val="clear" w:color="auto" w:fill="auto"/>
          </w:tcPr>
          <w:p w14:paraId="7062FF57" w14:textId="1B86E182" w:rsidR="00675C48" w:rsidRPr="003321A9" w:rsidRDefault="00C20464" w:rsidP="00EC331D">
            <w:pPr>
              <w:pStyle w:val="TableTextRight"/>
              <w:rPr>
                <w:rFonts w:cs="Arial"/>
              </w:rPr>
            </w:pPr>
            <w:r w:rsidRPr="003321A9">
              <w:rPr>
                <w:rFonts w:cs="Arial"/>
                <w:color w:val="000000"/>
              </w:rPr>
              <w:t>1,</w:t>
            </w:r>
            <w:r w:rsidR="004754D3">
              <w:rPr>
                <w:rFonts w:cs="Arial"/>
                <w:color w:val="000000"/>
              </w:rPr>
              <w:t>415</w:t>
            </w:r>
          </w:p>
        </w:tc>
        <w:tc>
          <w:tcPr>
            <w:tcW w:w="1350" w:type="dxa"/>
            <w:shd w:val="clear" w:color="auto" w:fill="auto"/>
          </w:tcPr>
          <w:p w14:paraId="20EA9DF9" w14:textId="08069967" w:rsidR="00675C48" w:rsidRPr="003321A9" w:rsidRDefault="00F4688A" w:rsidP="00EC331D">
            <w:pPr>
              <w:pStyle w:val="TableTextRight"/>
              <w:rPr>
                <w:rFonts w:cs="Arial"/>
              </w:rPr>
            </w:pPr>
            <w:r w:rsidRPr="003321A9">
              <w:rPr>
                <w:rFonts w:cs="Arial"/>
              </w:rPr>
              <w:t>8</w:t>
            </w:r>
          </w:p>
        </w:tc>
        <w:tc>
          <w:tcPr>
            <w:tcW w:w="1260" w:type="dxa"/>
          </w:tcPr>
          <w:p w14:paraId="63BB2C8D" w14:textId="33A34DFE" w:rsidR="00675C48" w:rsidRPr="003321A9" w:rsidRDefault="008C42DD" w:rsidP="00EC331D">
            <w:pPr>
              <w:pStyle w:val="TableTextRight"/>
              <w:rPr>
                <w:rFonts w:cs="Arial"/>
              </w:rPr>
            </w:pPr>
            <w:r w:rsidRPr="003321A9">
              <w:rPr>
                <w:rFonts w:cs="Arial"/>
                <w:color w:val="000000"/>
              </w:rPr>
              <w:t>2,</w:t>
            </w:r>
            <w:r w:rsidR="004754D3">
              <w:rPr>
                <w:rFonts w:cs="Arial"/>
                <w:color w:val="000000"/>
              </w:rPr>
              <w:t>741</w:t>
            </w:r>
            <w:r w:rsidRPr="003321A9">
              <w:rPr>
                <w:rFonts w:cs="Arial"/>
                <w:color w:val="000000"/>
              </w:rPr>
              <w:t>,2</w:t>
            </w:r>
            <w:r w:rsidR="004754D3">
              <w:rPr>
                <w:rFonts w:cs="Arial"/>
                <w:color w:val="000000"/>
              </w:rPr>
              <w:t>49</w:t>
            </w:r>
          </w:p>
        </w:tc>
        <w:tc>
          <w:tcPr>
            <w:tcW w:w="1350" w:type="dxa"/>
            <w:shd w:val="clear" w:color="auto" w:fill="auto"/>
          </w:tcPr>
          <w:p w14:paraId="1EA907EC" w14:textId="666208FD" w:rsidR="00675C48" w:rsidRPr="003321A9" w:rsidRDefault="00F4688A" w:rsidP="00EC331D">
            <w:pPr>
              <w:pStyle w:val="TableTextRight"/>
              <w:rPr>
                <w:rFonts w:cs="Arial"/>
              </w:rPr>
            </w:pPr>
            <w:r w:rsidRPr="003321A9">
              <w:rPr>
                <w:rFonts w:cs="Arial"/>
              </w:rPr>
              <w:t>9</w:t>
            </w:r>
          </w:p>
        </w:tc>
      </w:tr>
    </w:tbl>
    <w:p w14:paraId="37B869D6" w14:textId="26811D89" w:rsidR="00241132" w:rsidRPr="003321A9" w:rsidRDefault="00637C93" w:rsidP="00241132">
      <w:pPr>
        <w:rPr>
          <w:rFonts w:cs="Arial"/>
        </w:rPr>
      </w:pPr>
      <w:r w:rsidRPr="003321A9">
        <w:rPr>
          <w:rFonts w:cs="Arial"/>
        </w:rPr>
        <w:br/>
      </w:r>
      <w:r w:rsidR="00241132" w:rsidRPr="003321A9">
        <w:rPr>
          <w:rFonts w:cs="Arial"/>
        </w:rPr>
        <w:t xml:space="preserve">Next, we present two summary tables for each program in the </w:t>
      </w:r>
      <w:r w:rsidR="00382418">
        <w:rPr>
          <w:rFonts w:cs="Arial"/>
        </w:rPr>
        <w:t xml:space="preserve">Entergy </w:t>
      </w:r>
      <w:r w:rsidR="00241132" w:rsidRPr="003321A9">
        <w:rPr>
          <w:rFonts w:cs="Arial"/>
        </w:rPr>
        <w:t xml:space="preserve">portfolio. Each table provides a </w:t>
      </w:r>
      <w:r w:rsidR="00F83855" w:rsidRPr="003321A9">
        <w:rPr>
          <w:rFonts w:cs="Arial"/>
        </w:rPr>
        <w:t>high-level</w:t>
      </w:r>
      <w:r w:rsidR="00241132" w:rsidRPr="003321A9">
        <w:rPr>
          <w:rFonts w:cs="Arial"/>
        </w:rPr>
        <w:t xml:space="preserve"> overview of the applicable programs. The overview is based on </w:t>
      </w:r>
      <w:r w:rsidR="00276CF6">
        <w:rPr>
          <w:rFonts w:cs="Arial"/>
          <w:szCs w:val="22"/>
        </w:rPr>
        <w:t xml:space="preserve">a review of </w:t>
      </w:r>
      <w:r w:rsidR="00241132" w:rsidRPr="003321A9">
        <w:rPr>
          <w:rFonts w:cs="Arial"/>
          <w:szCs w:val="22"/>
        </w:rPr>
        <w:t>program documentation and discussions with utilities, PUCT, and implementation contractors. This</w:t>
      </w:r>
      <w:r w:rsidR="005A50DE" w:rsidRPr="003321A9">
        <w:rPr>
          <w:rFonts w:cs="Arial"/>
          <w:szCs w:val="22"/>
        </w:rPr>
        <w:t xml:space="preserve"> information</w:t>
      </w:r>
      <w:r w:rsidR="00241132" w:rsidRPr="003321A9">
        <w:rPr>
          <w:rFonts w:cs="Arial"/>
          <w:szCs w:val="22"/>
        </w:rPr>
        <w:t xml:space="preserve"> is followed by the </w:t>
      </w:r>
      <w:r w:rsidR="00375E4B" w:rsidRPr="003321A9">
        <w:rPr>
          <w:rFonts w:cs="Arial"/>
          <w:szCs w:val="22"/>
        </w:rPr>
        <w:t>Evaluation, Measurement, and Verification (</w:t>
      </w:r>
      <w:r w:rsidR="00241132" w:rsidRPr="003321A9">
        <w:rPr>
          <w:rFonts w:cs="Arial"/>
          <w:szCs w:val="22"/>
        </w:rPr>
        <w:t>EM&amp;V</w:t>
      </w:r>
      <w:r w:rsidR="00375E4B" w:rsidRPr="003321A9">
        <w:rPr>
          <w:rFonts w:cs="Arial"/>
          <w:szCs w:val="22"/>
        </w:rPr>
        <w:t>)</w:t>
      </w:r>
      <w:r w:rsidR="00241132" w:rsidRPr="003321A9">
        <w:rPr>
          <w:rFonts w:cs="Arial"/>
          <w:szCs w:val="22"/>
        </w:rPr>
        <w:t xml:space="preserve"> Plan </w:t>
      </w:r>
      <w:r w:rsidR="00241132" w:rsidRPr="003321A9">
        <w:rPr>
          <w:rFonts w:cs="Arial"/>
        </w:rPr>
        <w:t xml:space="preserve">for the program, which includes the evaluation priority, key researchable questions, and EM&amp;V activities. In addition to program-specific researchable questions listed in the EM&amp;V Plan, </w:t>
      </w:r>
      <w:r w:rsidR="00A434B6" w:rsidRPr="003321A9">
        <w:rPr>
          <w:rFonts w:cs="Arial"/>
        </w:rPr>
        <w:t>the following researchable issue will be investigated portfolio-wide:</w:t>
      </w:r>
    </w:p>
    <w:p w14:paraId="38C10C89" w14:textId="2730B854" w:rsidR="00241132" w:rsidRPr="003321A9" w:rsidRDefault="00241132" w:rsidP="002A0772">
      <w:pPr>
        <w:pStyle w:val="ListParagraph"/>
        <w:numPr>
          <w:ilvl w:val="0"/>
          <w:numId w:val="140"/>
        </w:numPr>
      </w:pPr>
      <w:r w:rsidRPr="003321A9">
        <w:t xml:space="preserve">What are </w:t>
      </w:r>
      <w:r w:rsidR="00E14715" w:rsidRPr="003321A9">
        <w:t xml:space="preserve">the </w:t>
      </w:r>
      <w:r w:rsidRPr="003321A9">
        <w:t xml:space="preserve">drivers of differences, if any, between claimed and evaluated savings? </w:t>
      </w:r>
    </w:p>
    <w:p w14:paraId="610ABCC8" w14:textId="77777777" w:rsidR="00241132" w:rsidRPr="003321A9" w:rsidRDefault="00241132" w:rsidP="00C8425A">
      <w:pPr>
        <w:pStyle w:val="Heading2"/>
        <w:keepLines/>
        <w:ind w:left="0"/>
        <w:rPr>
          <w:rFonts w:hint="eastAsia"/>
        </w:rPr>
      </w:pPr>
      <w:bookmarkStart w:id="287" w:name="_Toc472000509"/>
      <w:bookmarkStart w:id="288" w:name="_Toc185496892"/>
      <w:r w:rsidRPr="003321A9">
        <w:lastRenderedPageBreak/>
        <w:t>Commercial Market Transformation</w:t>
      </w:r>
      <w:bookmarkEnd w:id="287"/>
      <w:bookmarkEnd w:id="288"/>
    </w:p>
    <w:p w14:paraId="4510371F" w14:textId="6B31ECD6" w:rsidR="00CE4151" w:rsidRPr="003321A9" w:rsidRDefault="00CE4151" w:rsidP="00B466A9">
      <w:pPr>
        <w:keepNext/>
        <w:keepLines/>
        <w:rPr>
          <w:rFonts w:cs="Arial"/>
          <w:lang w:eastAsia="en-GB"/>
        </w:rPr>
      </w:pPr>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Commercial Market Transformation program in </w:t>
      </w:r>
      <w:r w:rsidR="0076525E" w:rsidRPr="003321A9">
        <w:rPr>
          <w:rFonts w:cs="Arial"/>
        </w:rPr>
        <w:t>the utility</w:t>
      </w:r>
      <w:r w:rsidRPr="003321A9">
        <w:rPr>
          <w:rFonts w:cs="Arial"/>
        </w:rPr>
        <w:t xml:space="preserve">’s portfolio. </w:t>
      </w:r>
    </w:p>
    <w:p w14:paraId="73F93CC3" w14:textId="041BB694" w:rsidR="00241132" w:rsidRPr="003321A9" w:rsidRDefault="00B110B4" w:rsidP="00D81F20">
      <w:pPr>
        <w:pStyle w:val="Heading3"/>
        <w:rPr>
          <w:rFonts w:hint="eastAsia"/>
        </w:rPr>
      </w:pPr>
      <w:bookmarkStart w:id="289" w:name="_Toc472000510"/>
      <w:bookmarkStart w:id="290" w:name="_Toc185496893"/>
      <w:r w:rsidRPr="003321A9">
        <w:t>Commercial Solutions Market Transformation Program</w:t>
      </w:r>
      <w:bookmarkEnd w:id="289"/>
      <w:bookmarkEnd w:id="290"/>
      <w:r w:rsidRPr="003321A9" w:rsidDel="004152F8">
        <w:t xml:space="preserve"> </w:t>
      </w:r>
    </w:p>
    <w:p w14:paraId="3B9D0B90" w14:textId="5219E794" w:rsidR="00241132" w:rsidRPr="003321A9" w:rsidRDefault="00241132" w:rsidP="00D81F20">
      <w:pPr>
        <w:pStyle w:val="Caption"/>
        <w:keepLines w:val="0"/>
        <w:rPr>
          <w:rFonts w:cs="Arial" w:hint="eastAsia"/>
        </w:rPr>
      </w:pPr>
      <w:bookmarkStart w:id="291" w:name="_Toc62474710"/>
      <w:bookmarkStart w:id="292" w:name="_Toc185425122"/>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26</w:t>
      </w:r>
      <w:r w:rsidR="009F2B34" w:rsidRPr="003321A9">
        <w:rPr>
          <w:rFonts w:cs="Arial" w:hint="eastAsia"/>
        </w:rPr>
        <w:fldChar w:fldCharType="end"/>
      </w:r>
      <w:r w:rsidRPr="003321A9">
        <w:rPr>
          <w:rFonts w:cs="Arial"/>
        </w:rPr>
        <w:t>. Commercial Solutions Market Transformation Program Summary</w:t>
      </w:r>
      <w:bookmarkEnd w:id="291"/>
      <w:bookmarkEnd w:id="292"/>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241132" w:rsidRPr="003321A9" w14:paraId="53BC023C" w14:textId="77777777" w:rsidTr="00B70C66">
        <w:trPr>
          <w:cantSplit/>
          <w:tblHeader/>
          <w:jc w:val="center"/>
        </w:trPr>
        <w:tc>
          <w:tcPr>
            <w:tcW w:w="1975" w:type="dxa"/>
            <w:shd w:val="clear" w:color="auto" w:fill="25408F"/>
            <w:vAlign w:val="bottom"/>
          </w:tcPr>
          <w:p w14:paraId="12D15D92" w14:textId="77777777" w:rsidR="00241132" w:rsidRPr="003321A9" w:rsidRDefault="00AC2326" w:rsidP="00D21B05">
            <w:pPr>
              <w:pStyle w:val="TableHeadingLeft"/>
              <w:rPr>
                <w:rFonts w:cs="Arial" w:hint="eastAsia"/>
                <w:b/>
                <w:color w:val="FFFFFF"/>
              </w:rPr>
            </w:pPr>
            <w:r w:rsidRPr="003321A9">
              <w:t>Commercial Solutions MTP</w:t>
            </w:r>
          </w:p>
        </w:tc>
        <w:tc>
          <w:tcPr>
            <w:tcW w:w="8100" w:type="dxa"/>
            <w:shd w:val="clear" w:color="auto" w:fill="25408F"/>
            <w:vAlign w:val="bottom"/>
          </w:tcPr>
          <w:p w14:paraId="04FF5DBE" w14:textId="77777777" w:rsidR="00241132" w:rsidRPr="003321A9" w:rsidRDefault="00241132" w:rsidP="00D21B05">
            <w:pPr>
              <w:pStyle w:val="TableHeadingLeft"/>
              <w:rPr>
                <w:rFonts w:cs="Arial" w:hint="eastAsia"/>
                <w:b/>
                <w:color w:val="FFFFFF"/>
              </w:rPr>
            </w:pPr>
            <w:r w:rsidRPr="003321A9">
              <w:rPr>
                <w:bCs/>
              </w:rPr>
              <w:t>Summary</w:t>
            </w:r>
          </w:p>
        </w:tc>
      </w:tr>
      <w:tr w:rsidR="00241132" w:rsidRPr="003321A9" w14:paraId="6C41705A" w14:textId="77777777" w:rsidTr="00B70C66">
        <w:trPr>
          <w:cantSplit/>
          <w:jc w:val="center"/>
        </w:trPr>
        <w:tc>
          <w:tcPr>
            <w:tcW w:w="1975" w:type="dxa"/>
          </w:tcPr>
          <w:p w14:paraId="6EAEAB2F" w14:textId="77777777" w:rsidR="00241132" w:rsidRPr="003321A9" w:rsidRDefault="002A65FA" w:rsidP="00B70C66">
            <w:pPr>
              <w:pStyle w:val="TableText"/>
              <w:rPr>
                <w:b/>
              </w:rPr>
            </w:pPr>
            <w:r w:rsidRPr="003321A9">
              <w:t>Program description</w:t>
            </w:r>
          </w:p>
        </w:tc>
        <w:tc>
          <w:tcPr>
            <w:tcW w:w="8100" w:type="dxa"/>
          </w:tcPr>
          <w:p w14:paraId="582A5D12" w14:textId="0F083BEC" w:rsidR="0069166A" w:rsidRPr="003321A9" w:rsidRDefault="00241132" w:rsidP="0041656C">
            <w:pPr>
              <w:pStyle w:val="TableText"/>
            </w:pPr>
            <w:r w:rsidRPr="003321A9">
              <w:t>The Commercial Solutions MTP</w:t>
            </w:r>
            <w:r w:rsidR="00276CF6">
              <w:t xml:space="preserve"> </w:t>
            </w:r>
            <w:r w:rsidR="004F4851">
              <w:t>offers technical support and incentives for a</w:t>
            </w:r>
            <w:r w:rsidR="00276CF6">
              <w:t xml:space="preserve"> </w:t>
            </w:r>
            <w:r w:rsidR="004F4851">
              <w:t>suite of offerings that help eligible customers overcome market barriers to adopt energy efficiency</w:t>
            </w:r>
            <w:r w:rsidR="00FA7947">
              <w:t xml:space="preserve"> </w:t>
            </w:r>
            <w:r w:rsidR="004F4851">
              <w:t>measures. Using a combination of utility staff, third-party program implementer expertise, and a</w:t>
            </w:r>
            <w:r w:rsidR="00FA7947">
              <w:t xml:space="preserve"> </w:t>
            </w:r>
            <w:r w:rsidR="004F4851">
              <w:t xml:space="preserve">local network of qualified contractors, </w:t>
            </w:r>
            <w:r w:rsidR="000B02A5">
              <w:t>Entergy</w:t>
            </w:r>
            <w:r w:rsidR="004F4851">
              <w:t xml:space="preserve"> helps nonresidential customers identify energy</w:t>
            </w:r>
            <w:r w:rsidR="00FA7947">
              <w:t xml:space="preserve"> </w:t>
            </w:r>
            <w:r w:rsidR="004F4851">
              <w:t>efficiency opportunities, complete projects, and capture savings</w:t>
            </w:r>
            <w:r w:rsidR="00276CF6">
              <w:t>.</w:t>
            </w:r>
            <w:r w:rsidR="004F4851" w:rsidDel="00382418">
              <w:t xml:space="preserve"> </w:t>
            </w:r>
            <w:r w:rsidR="004F4851">
              <w:t>A commercial CoolSaver HVAC tune-up component target</w:t>
            </w:r>
            <w:r w:rsidR="000B02A5">
              <w:t>s</w:t>
            </w:r>
            <w:r w:rsidR="004F4851">
              <w:t xml:space="preserve"> small businesses, nonprofits,</w:t>
            </w:r>
            <w:r w:rsidR="007274EA">
              <w:t xml:space="preserve"> </w:t>
            </w:r>
            <w:r w:rsidR="004F4851">
              <w:t>and school districts to promote HVAC equipment health and peak summer demand</w:t>
            </w:r>
            <w:r w:rsidR="007274EA">
              <w:t xml:space="preserve"> </w:t>
            </w:r>
            <w:r w:rsidR="004F4851">
              <w:t>savings.</w:t>
            </w:r>
          </w:p>
        </w:tc>
      </w:tr>
      <w:tr w:rsidR="00241132" w:rsidRPr="003321A9" w14:paraId="0FDFF288" w14:textId="77777777" w:rsidTr="00B70C66">
        <w:trPr>
          <w:cantSplit/>
          <w:jc w:val="center"/>
        </w:trPr>
        <w:tc>
          <w:tcPr>
            <w:tcW w:w="1975" w:type="dxa"/>
          </w:tcPr>
          <w:p w14:paraId="25800D5B" w14:textId="77777777" w:rsidR="00241132" w:rsidRPr="003321A9" w:rsidRDefault="002A65FA" w:rsidP="00B70C66">
            <w:pPr>
              <w:pStyle w:val="TableText"/>
              <w:rPr>
                <w:b/>
              </w:rPr>
            </w:pPr>
            <w:r w:rsidRPr="003321A9">
              <w:t>Target markets</w:t>
            </w:r>
          </w:p>
        </w:tc>
        <w:tc>
          <w:tcPr>
            <w:tcW w:w="8100" w:type="dxa"/>
          </w:tcPr>
          <w:p w14:paraId="3C8D1BD3" w14:textId="053A76F3" w:rsidR="00241132" w:rsidRPr="003321A9" w:rsidRDefault="00241132" w:rsidP="002A0772">
            <w:pPr>
              <w:pStyle w:val="TableText"/>
              <w:numPr>
                <w:ilvl w:val="0"/>
                <w:numId w:val="141"/>
              </w:numPr>
            </w:pPr>
            <w:r w:rsidRPr="003321A9">
              <w:t>Market segments: Commercial</w:t>
            </w:r>
            <w:r w:rsidR="62AFFE8F" w:rsidRPr="003321A9">
              <w:t>, educational</w:t>
            </w:r>
            <w:r w:rsidR="00B37BAF" w:rsidRPr="003321A9">
              <w:t>,</w:t>
            </w:r>
            <w:r w:rsidR="62AFFE8F" w:rsidRPr="003321A9">
              <w:t xml:space="preserve"> and governmental f</w:t>
            </w:r>
            <w:r w:rsidRPr="003321A9">
              <w:t>acilities</w:t>
            </w:r>
          </w:p>
          <w:p w14:paraId="0C71373C" w14:textId="77777777" w:rsidR="00241132" w:rsidRPr="003321A9" w:rsidRDefault="00241132" w:rsidP="002A0772">
            <w:pPr>
              <w:pStyle w:val="TableText"/>
              <w:numPr>
                <w:ilvl w:val="0"/>
                <w:numId w:val="141"/>
              </w:numPr>
            </w:pPr>
            <w:r w:rsidRPr="003321A9">
              <w:t xml:space="preserve">Eligibility criteria: </w:t>
            </w:r>
            <w:r w:rsidR="62AFFE8F" w:rsidRPr="003321A9">
              <w:t>F</w:t>
            </w:r>
            <w:r w:rsidRPr="003321A9">
              <w:t>acilities within Entergy’s service territory</w:t>
            </w:r>
          </w:p>
          <w:p w14:paraId="6CB29E59" w14:textId="67D56DEC" w:rsidR="0041656C" w:rsidRDefault="7FDFF5F8" w:rsidP="0041656C">
            <w:pPr>
              <w:pStyle w:val="TableText"/>
            </w:pPr>
            <w:r w:rsidRPr="003321A9">
              <w:t xml:space="preserve">Applications: </w:t>
            </w:r>
            <w:r w:rsidR="1A1B5D2C" w:rsidRPr="003321A9">
              <w:t>R</w:t>
            </w:r>
            <w:r w:rsidR="00241132" w:rsidRPr="003321A9">
              <w:t xml:space="preserve">etrofit or new construction </w:t>
            </w:r>
            <w:r w:rsidR="0041656C">
              <w:t xml:space="preserve">for the program. This approach is flexible depending on </w:t>
            </w:r>
            <w:r w:rsidR="00276CF6">
              <w:t xml:space="preserve">the </w:t>
            </w:r>
            <w:r w:rsidR="0041656C">
              <w:t xml:space="preserve">customer, project type, and market sector to effectively reach and deliver energy savings to the broadest audience possible. The </w:t>
            </w:r>
            <w:r w:rsidR="00276CF6">
              <w:t>Commercial Solutions</w:t>
            </w:r>
            <w:r w:rsidR="0041656C">
              <w:t xml:space="preserve"> MTP program includes:</w:t>
            </w:r>
          </w:p>
          <w:p w14:paraId="6A0C1C03" w14:textId="042429FA" w:rsidR="00276CF6" w:rsidRDefault="00276CF6" w:rsidP="00140EFA">
            <w:pPr>
              <w:pStyle w:val="TableText"/>
              <w:numPr>
                <w:ilvl w:val="0"/>
                <w:numId w:val="268"/>
              </w:numPr>
            </w:pPr>
            <w:r>
              <w:t>The</w:t>
            </w:r>
            <w:r w:rsidR="0041656C">
              <w:t xml:space="preserve"> Commercial Solutions component </w:t>
            </w:r>
            <w:r>
              <w:t xml:space="preserve">is </w:t>
            </w:r>
            <w:r w:rsidR="0041656C">
              <w:t>designed to target small, medium, and large for-profit</w:t>
            </w:r>
            <w:r w:rsidR="00A334BD">
              <w:t xml:space="preserve"> </w:t>
            </w:r>
            <w:r w:rsidR="0041656C">
              <w:t>commercial customers in the service territory (this includes midstream and contractor</w:t>
            </w:r>
            <w:r w:rsidR="00794D7E">
              <w:t xml:space="preserve"> </w:t>
            </w:r>
            <w:r w:rsidR="0041656C">
              <w:t>direct install components)</w:t>
            </w:r>
            <w:r>
              <w:t>.</w:t>
            </w:r>
          </w:p>
          <w:p w14:paraId="3E11379B" w14:textId="3956CE6D" w:rsidR="0041656C" w:rsidRDefault="00276CF6" w:rsidP="00140EFA">
            <w:pPr>
              <w:pStyle w:val="TableText"/>
              <w:numPr>
                <w:ilvl w:val="0"/>
                <w:numId w:val="268"/>
              </w:numPr>
            </w:pPr>
            <w:r>
              <w:t>The</w:t>
            </w:r>
            <w:r w:rsidR="0041656C">
              <w:t xml:space="preserve"> Schools Concerned with Reducing Energy (SCORE) component target</w:t>
            </w:r>
            <w:r>
              <w:t>s</w:t>
            </w:r>
            <w:r w:rsidR="0041656C">
              <w:t xml:space="preserve"> local K-12</w:t>
            </w:r>
            <w:r w:rsidR="00794D7E">
              <w:t xml:space="preserve"> </w:t>
            </w:r>
            <w:r w:rsidR="0041656C">
              <w:t>public school districts, universities, and colleges in the service territory (including a</w:t>
            </w:r>
            <w:r w:rsidR="00794D7E">
              <w:t xml:space="preserve"> </w:t>
            </w:r>
            <w:r w:rsidR="0041656C">
              <w:t>Continuous Energy Improvement (CEI) component driving behavioral changes in public</w:t>
            </w:r>
            <w:r w:rsidR="00794D7E">
              <w:t xml:space="preserve"> </w:t>
            </w:r>
            <w:r w:rsidR="0041656C">
              <w:t>schools)</w:t>
            </w:r>
            <w:r>
              <w:t>.</w:t>
            </w:r>
          </w:p>
          <w:p w14:paraId="4E2DA07E" w14:textId="66F1DDBD" w:rsidR="0041656C" w:rsidRDefault="00276CF6" w:rsidP="00140EFA">
            <w:pPr>
              <w:pStyle w:val="TableText"/>
              <w:numPr>
                <w:ilvl w:val="0"/>
                <w:numId w:val="268"/>
              </w:numPr>
            </w:pPr>
            <w:r>
              <w:t>The</w:t>
            </w:r>
            <w:r w:rsidR="0041656C">
              <w:t xml:space="preserve"> City Smart component t</w:t>
            </w:r>
            <w:r>
              <w:t>argets</w:t>
            </w:r>
            <w:r w:rsidR="0041656C">
              <w:t xml:space="preserve"> local, state, and federal governmental and non-profit</w:t>
            </w:r>
            <w:r w:rsidR="00794D7E">
              <w:t xml:space="preserve"> </w:t>
            </w:r>
            <w:r w:rsidR="0041656C">
              <w:t>customers in the service territory</w:t>
            </w:r>
            <w:r>
              <w:t>.</w:t>
            </w:r>
          </w:p>
          <w:p w14:paraId="4772D11F" w14:textId="76BF40C9" w:rsidR="0041656C" w:rsidRDefault="0041656C" w:rsidP="0041656C">
            <w:pPr>
              <w:pStyle w:val="TableText"/>
              <w:numPr>
                <w:ilvl w:val="0"/>
                <w:numId w:val="140"/>
              </w:numPr>
            </w:pPr>
            <w:r>
              <w:t>Prescriptive and custom measures to address both standard and unique opportunities for energy savings;</w:t>
            </w:r>
          </w:p>
          <w:p w14:paraId="42A618C8" w14:textId="77777777" w:rsidR="00A334BD" w:rsidRDefault="0041656C" w:rsidP="00A334BD">
            <w:pPr>
              <w:pStyle w:val="TableText"/>
              <w:numPr>
                <w:ilvl w:val="0"/>
                <w:numId w:val="140"/>
              </w:numPr>
            </w:pPr>
            <w:r>
              <w:t>A midstream point-of-sale lighting and HVAC component through local wholesale</w:t>
            </w:r>
            <w:r w:rsidR="00A334BD">
              <w:t xml:space="preserve"> </w:t>
            </w:r>
            <w:r>
              <w:t>distributors to achieve long-term coincident peak demand reduction and annual energy</w:t>
            </w:r>
            <w:r w:rsidR="00794D7E">
              <w:t xml:space="preserve"> </w:t>
            </w:r>
            <w:r>
              <w:t xml:space="preserve">savings; </w:t>
            </w:r>
          </w:p>
          <w:p w14:paraId="6E60BA82" w14:textId="6D67D011" w:rsidR="00241132" w:rsidRPr="003321A9" w:rsidRDefault="0041656C" w:rsidP="00A334BD">
            <w:pPr>
              <w:pStyle w:val="TableText"/>
              <w:numPr>
                <w:ilvl w:val="0"/>
                <w:numId w:val="140"/>
              </w:numPr>
            </w:pPr>
            <w:r>
              <w:t>and</w:t>
            </w:r>
            <w:r w:rsidR="00794D7E">
              <w:t xml:space="preserve"> </w:t>
            </w:r>
            <w:r w:rsidR="00241132" w:rsidRPr="003321A9">
              <w:t>projects</w:t>
            </w:r>
          </w:p>
        </w:tc>
      </w:tr>
      <w:tr w:rsidR="00241132" w:rsidRPr="003321A9" w14:paraId="2E9665C0" w14:textId="77777777" w:rsidTr="00B70C66">
        <w:trPr>
          <w:cantSplit/>
          <w:jc w:val="center"/>
        </w:trPr>
        <w:tc>
          <w:tcPr>
            <w:tcW w:w="1975" w:type="dxa"/>
          </w:tcPr>
          <w:p w14:paraId="1D681510" w14:textId="77777777" w:rsidR="00241132" w:rsidRPr="003321A9" w:rsidRDefault="002A65FA" w:rsidP="00B70C66">
            <w:pPr>
              <w:pStyle w:val="TableText"/>
              <w:rPr>
                <w:b/>
              </w:rPr>
            </w:pPr>
            <w:r w:rsidRPr="003321A9">
              <w:lastRenderedPageBreak/>
              <w:t xml:space="preserve">Marketing strategies and </w:t>
            </w:r>
            <w:r w:rsidR="00375964" w:rsidRPr="003321A9">
              <w:t xml:space="preserve">project </w:t>
            </w:r>
            <w:r w:rsidRPr="003321A9">
              <w:t>sponsors</w:t>
            </w:r>
          </w:p>
        </w:tc>
        <w:tc>
          <w:tcPr>
            <w:tcW w:w="8100" w:type="dxa"/>
          </w:tcPr>
          <w:p w14:paraId="3CFCCF7E" w14:textId="77777777" w:rsidR="00241132" w:rsidRPr="003321A9" w:rsidRDefault="00241132" w:rsidP="002A0772">
            <w:pPr>
              <w:pStyle w:val="TableText"/>
              <w:numPr>
                <w:ilvl w:val="0"/>
                <w:numId w:val="142"/>
              </w:numPr>
            </w:pPr>
            <w:r w:rsidRPr="003321A9">
              <w:t>Marketing strategies: Entergy plans to market the availability of this program in the following manner:</w:t>
            </w:r>
          </w:p>
          <w:p w14:paraId="49B0F5F5" w14:textId="5DD80E70" w:rsidR="00241132" w:rsidRPr="003321A9" w:rsidRDefault="00DB6E3F" w:rsidP="002A0772">
            <w:pPr>
              <w:pStyle w:val="TableText"/>
              <w:numPr>
                <w:ilvl w:val="1"/>
                <w:numId w:val="142"/>
              </w:numPr>
            </w:pPr>
            <w:r w:rsidRPr="003321A9">
              <w:t>u</w:t>
            </w:r>
            <w:r w:rsidR="00241132" w:rsidRPr="003321A9">
              <w:t>tilize mass electronic mail (email) notifications to keep potential project sponsors interested and informed</w:t>
            </w:r>
            <w:r w:rsidRPr="003321A9">
              <w:t xml:space="preserve">; </w:t>
            </w:r>
          </w:p>
          <w:p w14:paraId="24D88209" w14:textId="6A152040" w:rsidR="00241132" w:rsidRPr="003321A9" w:rsidRDefault="00DB6E3F" w:rsidP="002A0772">
            <w:pPr>
              <w:pStyle w:val="TableText"/>
              <w:numPr>
                <w:ilvl w:val="1"/>
                <w:numId w:val="142"/>
              </w:numPr>
            </w:pPr>
            <w:r w:rsidRPr="003321A9">
              <w:t>m</w:t>
            </w:r>
            <w:r w:rsidR="00241132" w:rsidRPr="003321A9">
              <w:t xml:space="preserve">aintain </w:t>
            </w:r>
            <w:r w:rsidRPr="003321A9">
              <w:t xml:space="preserve">a </w:t>
            </w:r>
            <w:r w:rsidR="00241132" w:rsidRPr="003321A9">
              <w:t xml:space="preserve">website with detailed project eligibility, end-use </w:t>
            </w:r>
            <w:r w:rsidR="00383A2B" w:rsidRPr="003321A9">
              <w:t>measures</w:t>
            </w:r>
            <w:r w:rsidR="00222FD5" w:rsidRPr="003321A9">
              <w:t>,</w:t>
            </w:r>
            <w:r w:rsidR="00241132" w:rsidRPr="003321A9">
              <w:t xml:space="preserve"> incentives, procedures</w:t>
            </w:r>
            <w:r w:rsidR="00B37BAF" w:rsidRPr="003321A9">
              <w:t>,</w:t>
            </w:r>
            <w:r w:rsidR="00241132" w:rsidRPr="003321A9">
              <w:t xml:space="preserve"> and application forms</w:t>
            </w:r>
            <w:r w:rsidRPr="003321A9">
              <w:t xml:space="preserve">; </w:t>
            </w:r>
          </w:p>
          <w:p w14:paraId="2101586E" w14:textId="0728B22B" w:rsidR="00241132" w:rsidRPr="003321A9" w:rsidRDefault="00DB6E3F" w:rsidP="002A0772">
            <w:pPr>
              <w:pStyle w:val="TableText"/>
              <w:numPr>
                <w:ilvl w:val="1"/>
                <w:numId w:val="142"/>
              </w:numPr>
            </w:pPr>
            <w:r w:rsidRPr="003321A9">
              <w:t>a</w:t>
            </w:r>
            <w:r w:rsidR="00241132" w:rsidRPr="003321A9">
              <w:t>ttend appropriate industry-related meetings to generate awareness and interest</w:t>
            </w:r>
            <w:r w:rsidRPr="003321A9">
              <w:t xml:space="preserve">; </w:t>
            </w:r>
          </w:p>
          <w:p w14:paraId="4BAA408A" w14:textId="0D41C880" w:rsidR="00241132" w:rsidRPr="003321A9" w:rsidRDefault="00DB6E3F" w:rsidP="002A0772">
            <w:pPr>
              <w:pStyle w:val="TableText"/>
              <w:numPr>
                <w:ilvl w:val="1"/>
                <w:numId w:val="142"/>
              </w:numPr>
            </w:pPr>
            <w:r w:rsidRPr="003321A9">
              <w:t>p</w:t>
            </w:r>
            <w:r w:rsidR="00241132" w:rsidRPr="003321A9">
              <w:t>articipate in state-wide outreach activities as may be available</w:t>
            </w:r>
            <w:r w:rsidRPr="003321A9">
              <w:t xml:space="preserve">; </w:t>
            </w:r>
          </w:p>
          <w:p w14:paraId="5D7ABA09" w14:textId="614A5B33" w:rsidR="00241132" w:rsidRPr="003321A9" w:rsidRDefault="00DB6E3F" w:rsidP="002A0772">
            <w:pPr>
              <w:pStyle w:val="TableText"/>
              <w:numPr>
                <w:ilvl w:val="1"/>
                <w:numId w:val="142"/>
              </w:numPr>
            </w:pPr>
            <w:r w:rsidRPr="003321A9">
              <w:t>c</w:t>
            </w:r>
            <w:r w:rsidR="00241132" w:rsidRPr="003321A9">
              <w:t xml:space="preserve">onducts workshops and webinars to explain elements such as </w:t>
            </w:r>
            <w:r w:rsidR="00CB21D4" w:rsidRPr="003321A9">
              <w:t xml:space="preserve">the </w:t>
            </w:r>
            <w:r w:rsidR="00241132" w:rsidRPr="003321A9">
              <w:t xml:space="preserve">responsibilities of the </w:t>
            </w:r>
            <w:r w:rsidRPr="003321A9">
              <w:t>p</w:t>
            </w:r>
            <w:r w:rsidR="00241132" w:rsidRPr="003321A9">
              <w:t xml:space="preserve">roject </w:t>
            </w:r>
            <w:r w:rsidRPr="003321A9">
              <w:t>s</w:t>
            </w:r>
            <w:r w:rsidR="00241132" w:rsidRPr="003321A9">
              <w:t>ponsor, project requirements, incentive information</w:t>
            </w:r>
            <w:r w:rsidRPr="003321A9">
              <w:t>,</w:t>
            </w:r>
            <w:r w:rsidR="00241132" w:rsidRPr="003321A9">
              <w:t xml:space="preserve"> and the application and reporting process</w:t>
            </w:r>
            <w:r w:rsidR="00D566AF" w:rsidRPr="003321A9">
              <w:t xml:space="preserve"> </w:t>
            </w:r>
          </w:p>
          <w:p w14:paraId="483FC52F" w14:textId="2377B989" w:rsidR="00241132" w:rsidRPr="003321A9" w:rsidRDefault="00D566AF" w:rsidP="00D566AF">
            <w:pPr>
              <w:pStyle w:val="TableText"/>
              <w:ind w:left="739"/>
            </w:pPr>
            <w:r w:rsidRPr="003321A9">
              <w:t>Entergy b</w:t>
            </w:r>
            <w:r w:rsidR="00241132" w:rsidRPr="003321A9">
              <w:t>egan promoting the program by rolling out new program promotions through its website, social media, email blasts, radio promotions</w:t>
            </w:r>
            <w:r w:rsidRPr="003321A9">
              <w:t>,</w:t>
            </w:r>
            <w:r w:rsidR="00241132" w:rsidRPr="003321A9">
              <w:t xml:space="preserve"> and print media.</w:t>
            </w:r>
          </w:p>
          <w:p w14:paraId="517C74B7" w14:textId="27447DD1" w:rsidR="00241132" w:rsidRPr="003321A9" w:rsidRDefault="4F97A7F7" w:rsidP="002A0772">
            <w:pPr>
              <w:pStyle w:val="TableText"/>
              <w:numPr>
                <w:ilvl w:val="0"/>
                <w:numId w:val="142"/>
              </w:numPr>
            </w:pPr>
            <w:r w:rsidRPr="003321A9">
              <w:t xml:space="preserve">Project </w:t>
            </w:r>
            <w:r w:rsidR="00241132" w:rsidRPr="003321A9">
              <w:t xml:space="preserve">sponsors: </w:t>
            </w:r>
            <w:r w:rsidR="00452B9C" w:rsidRPr="003321A9">
              <w:t>Entergy Texas</w:t>
            </w:r>
          </w:p>
        </w:tc>
      </w:tr>
      <w:tr w:rsidR="00241132" w:rsidRPr="003321A9" w14:paraId="729442D5" w14:textId="77777777" w:rsidTr="00B70C66">
        <w:trPr>
          <w:cantSplit/>
          <w:jc w:val="center"/>
        </w:trPr>
        <w:tc>
          <w:tcPr>
            <w:tcW w:w="1975" w:type="dxa"/>
          </w:tcPr>
          <w:p w14:paraId="5ACA4559" w14:textId="77777777" w:rsidR="00241132" w:rsidRPr="003321A9" w:rsidRDefault="002A65FA" w:rsidP="00B70C66">
            <w:pPr>
              <w:pStyle w:val="TableText"/>
              <w:rPr>
                <w:rFonts w:cs="Arial"/>
                <w:b/>
              </w:rPr>
            </w:pPr>
            <w:r w:rsidRPr="003321A9">
              <w:rPr>
                <w:rFonts w:cs="Arial"/>
              </w:rPr>
              <w:t>Implementation and delivery</w:t>
            </w:r>
          </w:p>
        </w:tc>
        <w:tc>
          <w:tcPr>
            <w:tcW w:w="8100" w:type="dxa"/>
          </w:tcPr>
          <w:p w14:paraId="1CD355EE" w14:textId="77777777" w:rsidR="00241132" w:rsidRPr="003321A9" w:rsidRDefault="00241132" w:rsidP="002A0772">
            <w:pPr>
              <w:pStyle w:val="TableText"/>
              <w:numPr>
                <w:ilvl w:val="0"/>
                <w:numId w:val="143"/>
              </w:numPr>
            </w:pPr>
            <w:r w:rsidRPr="003321A9">
              <w:t>Implementers: CLEAResult is the third-party implementer</w:t>
            </w:r>
          </w:p>
        </w:tc>
      </w:tr>
      <w:tr w:rsidR="00241132" w:rsidRPr="003321A9" w14:paraId="37810CE9" w14:textId="77777777" w:rsidTr="00B70C66">
        <w:trPr>
          <w:cantSplit/>
          <w:jc w:val="center"/>
        </w:trPr>
        <w:tc>
          <w:tcPr>
            <w:tcW w:w="1975" w:type="dxa"/>
          </w:tcPr>
          <w:p w14:paraId="3CD4C823" w14:textId="77777777" w:rsidR="00241132" w:rsidRPr="003321A9" w:rsidRDefault="002A65FA" w:rsidP="00B70C66">
            <w:pPr>
              <w:pStyle w:val="TableText"/>
              <w:rPr>
                <w:b/>
              </w:rPr>
            </w:pPr>
            <w:r w:rsidRPr="003321A9">
              <w:t>Measures/products, services, offerings</w:t>
            </w:r>
          </w:p>
        </w:tc>
        <w:tc>
          <w:tcPr>
            <w:tcW w:w="8100" w:type="dxa"/>
          </w:tcPr>
          <w:p w14:paraId="4A0EA9C6" w14:textId="577454C6" w:rsidR="00241132" w:rsidRPr="003321A9" w:rsidRDefault="00241132" w:rsidP="002A0772">
            <w:pPr>
              <w:pStyle w:val="TableText"/>
              <w:numPr>
                <w:ilvl w:val="0"/>
                <w:numId w:val="143"/>
              </w:numPr>
            </w:pPr>
            <w:r w:rsidRPr="003321A9">
              <w:t xml:space="preserve">Measure offerings: </w:t>
            </w:r>
            <w:r w:rsidR="4D9EEF5F" w:rsidRPr="003321A9">
              <w:t>HVAC</w:t>
            </w:r>
            <w:r w:rsidRPr="003321A9">
              <w:t xml:space="preserve">, lighting, </w:t>
            </w:r>
            <w:r w:rsidR="00F701CB" w:rsidRPr="003321A9">
              <w:t xml:space="preserve">motors, </w:t>
            </w:r>
            <w:r w:rsidR="00601094" w:rsidRPr="003321A9">
              <w:t>re</w:t>
            </w:r>
            <w:r w:rsidR="000D5AB0" w:rsidRPr="003321A9">
              <w:t>f</w:t>
            </w:r>
            <w:r w:rsidR="00601094" w:rsidRPr="003321A9">
              <w:t>rigeration</w:t>
            </w:r>
            <w:r w:rsidRPr="003321A9">
              <w:t>, roofing</w:t>
            </w:r>
            <w:r w:rsidR="00D566AF" w:rsidRPr="003321A9">
              <w:t>,</w:t>
            </w:r>
            <w:r w:rsidRPr="003321A9">
              <w:t xml:space="preserve"> or others that may require M&amp;V planning and metering</w:t>
            </w:r>
          </w:p>
          <w:p w14:paraId="2F940093" w14:textId="77777777" w:rsidR="00241132" w:rsidRPr="003321A9" w:rsidRDefault="00241132" w:rsidP="002A0772">
            <w:pPr>
              <w:pStyle w:val="TableText"/>
              <w:numPr>
                <w:ilvl w:val="0"/>
                <w:numId w:val="143"/>
              </w:numPr>
            </w:pPr>
            <w:r w:rsidRPr="003321A9">
              <w:t>Technical assistance: Includes communications support in addition to identification and evaluation of energy efficiency measures</w:t>
            </w:r>
          </w:p>
          <w:p w14:paraId="4F98E474" w14:textId="4315897F" w:rsidR="009B424D" w:rsidRPr="003321A9" w:rsidRDefault="00241132" w:rsidP="00203108">
            <w:pPr>
              <w:pStyle w:val="TableText"/>
              <w:numPr>
                <w:ilvl w:val="0"/>
                <w:numId w:val="143"/>
              </w:numPr>
            </w:pPr>
            <w:r w:rsidRPr="003321A9">
              <w:t xml:space="preserve">Rebates/incentives: Provided to </w:t>
            </w:r>
            <w:r w:rsidR="00831206" w:rsidRPr="003321A9">
              <w:t xml:space="preserve">the </w:t>
            </w:r>
            <w:r w:rsidRPr="003321A9">
              <w:t>project sponsor</w:t>
            </w:r>
          </w:p>
        </w:tc>
      </w:tr>
      <w:tr w:rsidR="00241132" w:rsidRPr="003321A9" w14:paraId="533DD97C" w14:textId="77777777" w:rsidTr="00B70C66">
        <w:trPr>
          <w:cantSplit/>
          <w:jc w:val="center"/>
        </w:trPr>
        <w:tc>
          <w:tcPr>
            <w:tcW w:w="1975" w:type="dxa"/>
          </w:tcPr>
          <w:p w14:paraId="6CD90728" w14:textId="77777777" w:rsidR="00241132" w:rsidRPr="003321A9" w:rsidRDefault="00D6768E" w:rsidP="00B70C66">
            <w:pPr>
              <w:pStyle w:val="TableText"/>
              <w:rPr>
                <w:b/>
              </w:rPr>
            </w:pPr>
            <w:r w:rsidRPr="003321A9">
              <w:t>QA/QC</w:t>
            </w:r>
          </w:p>
        </w:tc>
        <w:tc>
          <w:tcPr>
            <w:tcW w:w="8100" w:type="dxa"/>
          </w:tcPr>
          <w:p w14:paraId="5CF4726E" w14:textId="77777777" w:rsidR="00241132" w:rsidRPr="003321A9" w:rsidRDefault="007458B3" w:rsidP="002A0772">
            <w:pPr>
              <w:pStyle w:val="TableText"/>
              <w:numPr>
                <w:ilvl w:val="0"/>
                <w:numId w:val="144"/>
              </w:numPr>
            </w:pPr>
            <w:r w:rsidRPr="003321A9">
              <w:t>Pre- and post-</w:t>
            </w:r>
            <w:r w:rsidR="00241132" w:rsidRPr="003321A9">
              <w:t xml:space="preserve">on-site inspections for </w:t>
            </w:r>
            <w:r w:rsidR="5F6A44C8" w:rsidRPr="003321A9">
              <w:t>100 percent</w:t>
            </w:r>
            <w:r w:rsidR="00241132" w:rsidRPr="003321A9">
              <w:t xml:space="preserve"> of projects</w:t>
            </w:r>
          </w:p>
          <w:p w14:paraId="28D6CB31" w14:textId="2C48A6FA" w:rsidR="00241132" w:rsidRPr="003321A9" w:rsidRDefault="007458B3" w:rsidP="002A0772">
            <w:pPr>
              <w:pStyle w:val="TableText"/>
              <w:numPr>
                <w:ilvl w:val="0"/>
                <w:numId w:val="144"/>
              </w:numPr>
            </w:pPr>
            <w:r w:rsidRPr="003321A9">
              <w:t>Pre- and post-</w:t>
            </w:r>
            <w:r w:rsidR="00241132" w:rsidRPr="003321A9">
              <w:t xml:space="preserve">inspection conducted by </w:t>
            </w:r>
            <w:r w:rsidR="00D566AF" w:rsidRPr="003321A9">
              <w:t xml:space="preserve">a </w:t>
            </w:r>
            <w:r w:rsidR="00241132" w:rsidRPr="003321A9">
              <w:t>third-party implementer</w:t>
            </w:r>
          </w:p>
        </w:tc>
      </w:tr>
    </w:tbl>
    <w:p w14:paraId="06CD5D37" w14:textId="3EB73A8B" w:rsidR="00241132" w:rsidRPr="003321A9" w:rsidRDefault="00241132" w:rsidP="007E5DB0">
      <w:pPr>
        <w:rPr>
          <w:rFonts w:cs="Arial"/>
        </w:rPr>
      </w:pPr>
      <w:r w:rsidRPr="003321A9">
        <w:rPr>
          <w:rFonts w:cs="Arial"/>
        </w:rPr>
        <w:fldChar w:fldCharType="begin"/>
      </w:r>
      <w:r w:rsidRPr="003321A9">
        <w:rPr>
          <w:rFonts w:cs="Arial"/>
        </w:rPr>
        <w:instrText xml:space="preserve"> REF _Ref354490421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27</w:t>
      </w:r>
      <w:r w:rsidRPr="003321A9">
        <w:rPr>
          <w:rFonts w:cs="Arial"/>
        </w:rPr>
        <w:fldChar w:fldCharType="end"/>
      </w:r>
      <w:r w:rsidRPr="003321A9">
        <w:rPr>
          <w:rFonts w:cs="Arial"/>
        </w:rPr>
        <w:t xml:space="preserve"> documents the key researchable issues to be addressed in the evaluation</w:t>
      </w:r>
      <w:r w:rsidR="00B117D9" w:rsidRPr="003321A9">
        <w:rPr>
          <w:rFonts w:cs="Arial"/>
        </w:rPr>
        <w:t>,</w:t>
      </w:r>
      <w:r w:rsidRPr="003321A9">
        <w:rPr>
          <w:rFonts w:cs="Arial"/>
        </w:rPr>
        <w:t xml:space="preserve"> along with the impact methodologies and primary data collection activities.</w:t>
      </w:r>
      <w:r w:rsidR="00637C93" w:rsidRPr="003321A9">
        <w:rPr>
          <w:rFonts w:cs="Arial"/>
        </w:rPr>
        <w:br/>
      </w:r>
    </w:p>
    <w:p w14:paraId="3B7995B1" w14:textId="4F8B2B69" w:rsidR="657707FE" w:rsidRPr="003321A9" w:rsidRDefault="00241132" w:rsidP="00637C93">
      <w:pPr>
        <w:pStyle w:val="Caption"/>
        <w:keepNext w:val="0"/>
        <w:keepLines w:val="0"/>
        <w:rPr>
          <w:rFonts w:cs="Arial" w:hint="eastAsia"/>
        </w:rPr>
      </w:pPr>
      <w:bookmarkStart w:id="293" w:name="_Ref354490421"/>
      <w:bookmarkStart w:id="294" w:name="_Toc62474711"/>
      <w:bookmarkStart w:id="295" w:name="_Toc185425123"/>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27</w:t>
      </w:r>
      <w:r w:rsidR="009F2B34" w:rsidRPr="003321A9">
        <w:rPr>
          <w:rFonts w:cs="Arial" w:hint="eastAsia"/>
        </w:rPr>
        <w:fldChar w:fldCharType="end"/>
      </w:r>
      <w:bookmarkEnd w:id="293"/>
      <w:r w:rsidRPr="003321A9">
        <w:rPr>
          <w:rFonts w:cs="Arial"/>
        </w:rPr>
        <w:t>. Commercial Solutions Market Transformation Program EM&amp;V Plan</w:t>
      </w:r>
      <w:bookmarkEnd w:id="294"/>
      <w:bookmarkEnd w:id="295"/>
    </w:p>
    <w:tbl>
      <w:tblPr>
        <w:tblW w:w="10080"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980"/>
        <w:gridCol w:w="6560"/>
        <w:gridCol w:w="1540"/>
      </w:tblGrid>
      <w:tr w:rsidR="657707FE" w:rsidRPr="003321A9" w14:paraId="661280CF" w14:textId="77777777" w:rsidTr="0025077E">
        <w:trPr>
          <w:tblHeader/>
          <w:jc w:val="center"/>
        </w:trPr>
        <w:tc>
          <w:tcPr>
            <w:tcW w:w="1980" w:type="dxa"/>
            <w:shd w:val="clear" w:color="auto" w:fill="25408F"/>
            <w:vAlign w:val="bottom"/>
          </w:tcPr>
          <w:p w14:paraId="7E99B12E" w14:textId="3ABE8B31" w:rsidR="657707FE" w:rsidRPr="003321A9" w:rsidRDefault="00C001A9" w:rsidP="00B70C66">
            <w:pPr>
              <w:pStyle w:val="TableHeadingLeft"/>
              <w:rPr>
                <w:rFonts w:hint="eastAsia"/>
              </w:rPr>
            </w:pPr>
            <w:r w:rsidRPr="003321A9">
              <w:t>Commercial Solutions MTP</w:t>
            </w:r>
          </w:p>
        </w:tc>
        <w:tc>
          <w:tcPr>
            <w:tcW w:w="6560" w:type="dxa"/>
            <w:shd w:val="clear" w:color="auto" w:fill="25408F"/>
            <w:vAlign w:val="bottom"/>
          </w:tcPr>
          <w:p w14:paraId="5DA4BE30" w14:textId="1D739C7D" w:rsidR="657707FE" w:rsidRPr="003321A9" w:rsidRDefault="657707FE" w:rsidP="00B70C66">
            <w:pPr>
              <w:pStyle w:val="TableHeadingLeft"/>
              <w:rPr>
                <w:rFonts w:hint="eastAsia"/>
              </w:rPr>
            </w:pPr>
            <w:r w:rsidRPr="003321A9">
              <w:rPr>
                <w:rFonts w:eastAsia="Arial"/>
                <w:bCs/>
              </w:rPr>
              <w:t>Description</w:t>
            </w:r>
            <w:r w:rsidRPr="003321A9">
              <w:rPr>
                <w:rFonts w:eastAsia="Arial"/>
              </w:rPr>
              <w:t xml:space="preserve">  </w:t>
            </w:r>
          </w:p>
        </w:tc>
        <w:tc>
          <w:tcPr>
            <w:tcW w:w="1540" w:type="dxa"/>
            <w:shd w:val="clear" w:color="auto" w:fill="25408F"/>
            <w:vAlign w:val="bottom"/>
          </w:tcPr>
          <w:p w14:paraId="2F53A853" w14:textId="5CA0C9FD" w:rsidR="657707FE" w:rsidRPr="003321A9" w:rsidRDefault="0079588D" w:rsidP="00B70C66">
            <w:pPr>
              <w:pStyle w:val="TableHeadingLeft"/>
              <w:rPr>
                <w:rFonts w:hint="eastAsia"/>
              </w:rPr>
            </w:pPr>
            <w:r>
              <w:rPr>
                <w:rFonts w:eastAsia="Arial"/>
                <w:bCs/>
              </w:rPr>
              <w:t>2024</w:t>
            </w:r>
            <w:r w:rsidR="657707FE" w:rsidRPr="003321A9">
              <w:rPr>
                <w:rFonts w:eastAsia="Arial"/>
              </w:rPr>
              <w:t xml:space="preserve">  </w:t>
            </w:r>
          </w:p>
        </w:tc>
      </w:tr>
      <w:tr w:rsidR="657707FE" w:rsidRPr="003321A9" w14:paraId="7A9557DD" w14:textId="77777777" w:rsidTr="0025077E">
        <w:trPr>
          <w:jc w:val="center"/>
        </w:trPr>
        <w:tc>
          <w:tcPr>
            <w:tcW w:w="1980" w:type="dxa"/>
          </w:tcPr>
          <w:p w14:paraId="776B9E9A" w14:textId="2343628C" w:rsidR="657707FE" w:rsidRPr="003321A9" w:rsidRDefault="657707FE" w:rsidP="00B70C66">
            <w:pPr>
              <w:pStyle w:val="TableText"/>
            </w:pPr>
            <w:r w:rsidRPr="003321A9">
              <w:t xml:space="preserve">Evaluation </w:t>
            </w:r>
            <w:r w:rsidR="00B70C66" w:rsidRPr="003321A9">
              <w:t>p</w:t>
            </w:r>
            <w:r w:rsidRPr="003321A9">
              <w:t xml:space="preserve">riority  </w:t>
            </w:r>
          </w:p>
        </w:tc>
        <w:tc>
          <w:tcPr>
            <w:tcW w:w="6560" w:type="dxa"/>
            <w:vAlign w:val="center"/>
          </w:tcPr>
          <w:p w14:paraId="1E148161" w14:textId="72A37D2B" w:rsidR="657707FE" w:rsidRPr="003321A9" w:rsidRDefault="657707FE" w:rsidP="00B70C66">
            <w:pPr>
              <w:pStyle w:val="TableText"/>
            </w:pPr>
            <w:r w:rsidRPr="003321A9">
              <w:t xml:space="preserve">The Commercial Solutions </w:t>
            </w:r>
            <w:r w:rsidRPr="003321A9">
              <w:rPr>
                <w:szCs w:val="22"/>
              </w:rPr>
              <w:t>MTP</w:t>
            </w:r>
            <w:r w:rsidRPr="003321A9">
              <w:rPr>
                <w:rFonts w:eastAsia="Arial" w:cs="Arial"/>
                <w:szCs w:val="22"/>
              </w:rPr>
              <w:t xml:space="preserve"> </w:t>
            </w:r>
            <w:r w:rsidR="002A2F8D" w:rsidRPr="003321A9">
              <w:rPr>
                <w:rFonts w:eastAsia="Arial" w:cs="Arial"/>
                <w:szCs w:val="22"/>
              </w:rPr>
              <w:t xml:space="preserve">is a </w:t>
            </w:r>
            <w:r w:rsidR="007274EA">
              <w:rPr>
                <w:i/>
                <w:iCs/>
              </w:rPr>
              <w:t>high</w:t>
            </w:r>
            <w:r w:rsidR="002A2F8D" w:rsidRPr="003321A9">
              <w:t xml:space="preserve"> priority in </w:t>
            </w:r>
            <w:r w:rsidR="0079588D">
              <w:t>PY2024</w:t>
            </w:r>
            <w:r w:rsidR="002A2F8D" w:rsidRPr="003321A9">
              <w:t>.  The majority of savings are from deemed measures with some custom measures.</w:t>
            </w:r>
          </w:p>
        </w:tc>
        <w:tc>
          <w:tcPr>
            <w:tcW w:w="1540" w:type="dxa"/>
          </w:tcPr>
          <w:p w14:paraId="1FE7A669" w14:textId="1E9FC5F2" w:rsidR="657707FE" w:rsidRPr="003321A9" w:rsidRDefault="007274EA" w:rsidP="00B70C66">
            <w:pPr>
              <w:pStyle w:val="TableText"/>
            </w:pPr>
            <w:r>
              <w:t>High</w:t>
            </w:r>
            <w:r w:rsidR="657707FE" w:rsidRPr="003321A9">
              <w:t xml:space="preserve">  </w:t>
            </w:r>
          </w:p>
        </w:tc>
      </w:tr>
      <w:tr w:rsidR="657707FE" w:rsidRPr="003321A9" w14:paraId="4E2038A5" w14:textId="77777777" w:rsidTr="0025077E">
        <w:trPr>
          <w:jc w:val="center"/>
        </w:trPr>
        <w:tc>
          <w:tcPr>
            <w:tcW w:w="1980" w:type="dxa"/>
          </w:tcPr>
          <w:p w14:paraId="56AA0A83" w14:textId="495C90B5" w:rsidR="657707FE" w:rsidRPr="003321A9" w:rsidRDefault="657707FE" w:rsidP="00B70C66">
            <w:pPr>
              <w:pStyle w:val="TableText"/>
            </w:pPr>
            <w:r w:rsidRPr="003321A9">
              <w:lastRenderedPageBreak/>
              <w:t xml:space="preserve">Key </w:t>
            </w:r>
            <w:r w:rsidR="00B70C66" w:rsidRPr="003321A9">
              <w:t>r</w:t>
            </w:r>
            <w:r w:rsidRPr="003321A9">
              <w:t xml:space="preserve">esearchable </w:t>
            </w:r>
            <w:r w:rsidR="00B70C66" w:rsidRPr="003321A9">
              <w:t>i</w:t>
            </w:r>
            <w:r w:rsidRPr="003321A9">
              <w:t xml:space="preserve">ssues  </w:t>
            </w:r>
          </w:p>
        </w:tc>
        <w:tc>
          <w:tcPr>
            <w:tcW w:w="8100" w:type="dxa"/>
            <w:gridSpan w:val="2"/>
            <w:vAlign w:val="center"/>
          </w:tcPr>
          <w:p w14:paraId="54C58D1A" w14:textId="4F7190C3" w:rsidR="00CE2E45" w:rsidRPr="003321A9" w:rsidRDefault="00CE2E45" w:rsidP="00CE2E45">
            <w:pPr>
              <w:pStyle w:val="TableText"/>
              <w:keepNext/>
              <w:keepLines/>
              <w:numPr>
                <w:ilvl w:val="0"/>
                <w:numId w:val="145"/>
              </w:numPr>
              <w:rPr>
                <w:rFonts w:asciiTheme="minorHAnsi" w:hAnsiTheme="minorHAnsi"/>
                <w:color w:val="000000" w:themeColor="text1"/>
              </w:rPr>
            </w:pPr>
            <w:r w:rsidRPr="003321A9">
              <w:t xml:space="preserve">How </w:t>
            </w:r>
            <w:r w:rsidR="00831206" w:rsidRPr="003321A9">
              <w:t>is</w:t>
            </w:r>
            <w:r w:rsidRPr="003321A9">
              <w:t xml:space="preserve"> program data handled? </w:t>
            </w:r>
            <w:r w:rsidR="00831206" w:rsidRPr="003321A9">
              <w:t>Is</w:t>
            </w:r>
            <w:r w:rsidRPr="003321A9">
              <w:t xml:space="preserve"> all data being tracked accurately a</w:t>
            </w:r>
            <w:r w:rsidRPr="003321A9">
              <w:rPr>
                <w:color w:val="000000" w:themeColor="text1"/>
              </w:rPr>
              <w:t xml:space="preserve">nd effectively? How does the program manage and store supplemental data? Is there room for improvement to make the data entry and storage </w:t>
            </w:r>
            <w:r w:rsidR="00831206" w:rsidRPr="003321A9">
              <w:rPr>
                <w:color w:val="000000" w:themeColor="text1"/>
              </w:rPr>
              <w:t>process</w:t>
            </w:r>
            <w:r w:rsidRPr="003321A9">
              <w:rPr>
                <w:color w:val="000000" w:themeColor="text1"/>
              </w:rPr>
              <w:t xml:space="preserve"> more streamlined and effective?</w:t>
            </w:r>
            <w:r w:rsidRPr="003321A9">
              <w:t xml:space="preserve"> </w:t>
            </w:r>
          </w:p>
          <w:p w14:paraId="39C2F7FC" w14:textId="77777777" w:rsidR="00CE2E45" w:rsidRPr="003321A9" w:rsidRDefault="00CE2E45" w:rsidP="00CE2E45">
            <w:pPr>
              <w:pStyle w:val="TableText"/>
              <w:keepNext/>
              <w:keepLines/>
              <w:numPr>
                <w:ilvl w:val="0"/>
                <w:numId w:val="145"/>
              </w:numPr>
              <w:rPr>
                <w:rFonts w:asciiTheme="minorHAnsi" w:hAnsiTheme="minorHAnsi"/>
                <w:color w:val="000000" w:themeColor="text1"/>
              </w:rPr>
            </w:pPr>
            <w:r w:rsidRPr="003321A9">
              <w:t>Which measures have been installed, and what type of equipment did they replace?</w:t>
            </w:r>
          </w:p>
          <w:p w14:paraId="07B05AB6" w14:textId="5F2B23AB" w:rsidR="00CE2E45" w:rsidRPr="003321A9" w:rsidRDefault="00CE2E45" w:rsidP="00CE2E45">
            <w:pPr>
              <w:pStyle w:val="TableText"/>
              <w:keepNext/>
              <w:keepLines/>
              <w:numPr>
                <w:ilvl w:val="0"/>
                <w:numId w:val="145"/>
              </w:numPr>
              <w:rPr>
                <w:rFonts w:asciiTheme="minorHAnsi" w:hAnsiTheme="minorHAnsi"/>
                <w:color w:val="000000" w:themeColor="text1"/>
              </w:rPr>
            </w:pPr>
            <w:r w:rsidRPr="003321A9">
              <w:t xml:space="preserve">Is the current mixture of rebated measures still appropriate, or </w:t>
            </w:r>
            <w:r w:rsidR="00831206" w:rsidRPr="003321A9">
              <w:t xml:space="preserve">could </w:t>
            </w:r>
            <w:r w:rsidRPr="003321A9">
              <w:t xml:space="preserve">some measures be included or removed? </w:t>
            </w:r>
          </w:p>
          <w:p w14:paraId="1394BBA1" w14:textId="77777777" w:rsidR="00CE2E45" w:rsidRPr="003321A9" w:rsidRDefault="00CE2E45" w:rsidP="00CE2E45">
            <w:pPr>
              <w:pStyle w:val="TableText"/>
              <w:keepNext/>
              <w:keepLines/>
              <w:numPr>
                <w:ilvl w:val="0"/>
                <w:numId w:val="145"/>
              </w:numPr>
              <w:rPr>
                <w:rFonts w:asciiTheme="minorHAnsi" w:hAnsiTheme="minorHAnsi"/>
                <w:color w:val="000000" w:themeColor="text1"/>
              </w:rPr>
            </w:pPr>
            <w:r w:rsidRPr="003321A9">
              <w:t>What changes to the program design and delivery may improve program perfor</w:t>
            </w:r>
            <w:r w:rsidRPr="003321A9">
              <w:rPr>
                <w:rFonts w:eastAsia="Arial" w:cs="Arial"/>
                <w:color w:val="000000" w:themeColor="text1"/>
              </w:rPr>
              <w:t xml:space="preserve">mance? </w:t>
            </w:r>
          </w:p>
          <w:p w14:paraId="169B0359" w14:textId="1D089293" w:rsidR="657707FE" w:rsidRPr="003321A9" w:rsidRDefault="00CE2E45" w:rsidP="002A0772">
            <w:pPr>
              <w:pStyle w:val="TableText"/>
              <w:numPr>
                <w:ilvl w:val="0"/>
                <w:numId w:val="145"/>
              </w:numPr>
              <w:rPr>
                <w:rFonts w:asciiTheme="minorHAnsi" w:hAnsiTheme="minorHAnsi"/>
              </w:rPr>
            </w:pPr>
            <w:r w:rsidRPr="003321A9">
              <w:t>Have the changes in equipment baseline</w:t>
            </w:r>
            <w:r w:rsidRPr="003321A9">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BF4C01" w:rsidRPr="003321A9" w14:paraId="590DC4DB" w14:textId="77777777" w:rsidTr="00B117D9">
        <w:trPr>
          <w:jc w:val="center"/>
        </w:trPr>
        <w:tc>
          <w:tcPr>
            <w:tcW w:w="1980" w:type="dxa"/>
            <w:vMerge w:val="restart"/>
          </w:tcPr>
          <w:p w14:paraId="4DE4BF2B" w14:textId="027469FD" w:rsidR="00BF4C01" w:rsidRPr="003321A9" w:rsidRDefault="00BF4C01" w:rsidP="00BF4C01">
            <w:pPr>
              <w:pStyle w:val="TableText"/>
              <w:keepNext/>
              <w:keepLines/>
            </w:pPr>
            <w:r w:rsidRPr="003321A9">
              <w:t xml:space="preserve">Program evaluation approach </w:t>
            </w:r>
          </w:p>
          <w:p w14:paraId="3766F9BF" w14:textId="2EAAA5E3" w:rsidR="00BF4C01" w:rsidRPr="003321A9" w:rsidRDefault="00BF4C01" w:rsidP="00BF4C01">
            <w:pPr>
              <w:pStyle w:val="TableText"/>
              <w:keepNext/>
              <w:keepLines/>
            </w:pPr>
            <w:r w:rsidRPr="003321A9">
              <w:t xml:space="preserve"> </w:t>
            </w:r>
          </w:p>
        </w:tc>
        <w:tc>
          <w:tcPr>
            <w:tcW w:w="6560" w:type="dxa"/>
            <w:vAlign w:val="center"/>
          </w:tcPr>
          <w:p w14:paraId="647AE40D" w14:textId="50977166" w:rsidR="00BF4C01" w:rsidRPr="003321A9" w:rsidRDefault="00BF4C01" w:rsidP="00BF4C01">
            <w:pPr>
              <w:pStyle w:val="TableText"/>
              <w:keepNext/>
              <w:keepLines/>
            </w:pPr>
            <w:r w:rsidRPr="003321A9">
              <w:rPr>
                <w:rFonts w:cs="Arial"/>
                <w:color w:val="000000"/>
              </w:rPr>
              <w:t xml:space="preserve">Program tracking system review: </w:t>
            </w:r>
            <w:r w:rsidR="007F2299" w:rsidRPr="003321A9">
              <w:rPr>
                <w:rFonts w:eastAsia="Arial" w:cs="Arial"/>
              </w:rPr>
              <w:t>Review tracking data on the census of projects.</w:t>
            </w:r>
            <w:r w:rsidRPr="003321A9">
              <w:rPr>
                <w:rFonts w:cs="Arial"/>
                <w:color w:val="000000"/>
              </w:rPr>
              <w:t xml:space="preserve"> Ensure all project activity is included and check for consistency with reported savings in </w:t>
            </w:r>
            <w:r w:rsidR="00B117D9" w:rsidRPr="003321A9">
              <w:rPr>
                <w:rFonts w:cs="Arial"/>
                <w:color w:val="000000"/>
              </w:rPr>
              <w:t>annual utility</w:t>
            </w:r>
            <w:r w:rsidRPr="003321A9">
              <w:rPr>
                <w:rFonts w:cs="Arial"/>
                <w:color w:val="000000"/>
              </w:rPr>
              <w:t xml:space="preserve"> reports.   </w:t>
            </w:r>
          </w:p>
        </w:tc>
        <w:tc>
          <w:tcPr>
            <w:tcW w:w="1540" w:type="dxa"/>
          </w:tcPr>
          <w:p w14:paraId="5034A808" w14:textId="7BC042D5" w:rsidR="00BF4C01" w:rsidRPr="003321A9" w:rsidRDefault="00BF4C01" w:rsidP="00B117D9">
            <w:pPr>
              <w:pStyle w:val="TableText"/>
              <w:keepNext/>
              <w:keepLines/>
            </w:pPr>
            <w:r w:rsidRPr="003321A9" w:rsidDel="003F72C0">
              <w:rPr>
                <w:rFonts w:cs="Arial"/>
                <w:color w:val="000000"/>
              </w:rPr>
              <w:t xml:space="preserve">Census  </w:t>
            </w:r>
          </w:p>
        </w:tc>
      </w:tr>
      <w:tr w:rsidR="00BF4C01" w:rsidRPr="003321A9" w14:paraId="751180C4" w14:textId="77777777" w:rsidTr="00B117D9">
        <w:trPr>
          <w:jc w:val="center"/>
        </w:trPr>
        <w:tc>
          <w:tcPr>
            <w:tcW w:w="1980" w:type="dxa"/>
            <w:vMerge/>
            <w:vAlign w:val="center"/>
          </w:tcPr>
          <w:p w14:paraId="4B654220" w14:textId="77777777" w:rsidR="00BF4C01" w:rsidRPr="003321A9" w:rsidRDefault="00BF4C01" w:rsidP="00BF4C01">
            <w:pPr>
              <w:pStyle w:val="TableText"/>
            </w:pPr>
          </w:p>
        </w:tc>
        <w:tc>
          <w:tcPr>
            <w:tcW w:w="6560" w:type="dxa"/>
            <w:vAlign w:val="center"/>
          </w:tcPr>
          <w:p w14:paraId="7145DE83" w14:textId="0354093C" w:rsidR="00BF4C01" w:rsidRPr="00554A50" w:rsidRDefault="00BF4C01" w:rsidP="00BF4C01">
            <w:pPr>
              <w:pStyle w:val="TableText"/>
            </w:pPr>
            <w:r w:rsidRPr="00554A50" w:rsidDel="003F72C0">
              <w:rPr>
                <w:rFonts w:cs="Arial"/>
                <w:color w:val="000000"/>
              </w:rPr>
              <w:t>Desk reviews: For a sample of projects, review savings calculations a</w:t>
            </w:r>
            <w:r w:rsidR="00B117D9" w:rsidRPr="00554A50">
              <w:rPr>
                <w:rFonts w:cs="Arial"/>
                <w:color w:val="000000"/>
              </w:rPr>
              <w:t>nd</w:t>
            </w:r>
            <w:r w:rsidRPr="00554A50" w:rsidDel="003F72C0">
              <w:rPr>
                <w:rFonts w:cs="Arial"/>
                <w:color w:val="000000"/>
              </w:rPr>
              <w:t xml:space="preserve"> other available project documentation to independently estimate energy savings and develop project</w:t>
            </w:r>
            <w:r w:rsidR="00B117D9" w:rsidRPr="00554A50">
              <w:rPr>
                <w:rFonts w:cs="Arial"/>
                <w:color w:val="000000"/>
              </w:rPr>
              <w:t>-</w:t>
            </w:r>
            <w:r w:rsidRPr="00554A50" w:rsidDel="003F72C0">
              <w:rPr>
                <w:rFonts w:cs="Arial"/>
                <w:color w:val="000000"/>
              </w:rPr>
              <w:t xml:space="preserve">level realization rates.  </w:t>
            </w:r>
          </w:p>
        </w:tc>
        <w:tc>
          <w:tcPr>
            <w:tcW w:w="1540" w:type="dxa"/>
          </w:tcPr>
          <w:p w14:paraId="5F994634" w14:textId="05574301" w:rsidR="00BF4C01" w:rsidRPr="00554A50" w:rsidRDefault="00554A50" w:rsidP="00B117D9">
            <w:pPr>
              <w:pStyle w:val="TableText"/>
            </w:pPr>
            <w:r w:rsidRPr="00554A50">
              <w:rPr>
                <w:rFonts w:cs="Arial"/>
                <w:color w:val="000000"/>
              </w:rPr>
              <w:t>9</w:t>
            </w:r>
          </w:p>
        </w:tc>
      </w:tr>
      <w:tr w:rsidR="00327470" w:rsidRPr="003321A9" w14:paraId="3B4EB69C" w14:textId="77777777" w:rsidTr="00327470">
        <w:trPr>
          <w:jc w:val="center"/>
        </w:trPr>
        <w:tc>
          <w:tcPr>
            <w:tcW w:w="1980" w:type="dxa"/>
            <w:vMerge/>
          </w:tcPr>
          <w:p w14:paraId="437FFC8B" w14:textId="77777777" w:rsidR="00327470" w:rsidRPr="003321A9" w:rsidRDefault="00327470" w:rsidP="00327470">
            <w:pPr>
              <w:pStyle w:val="TableText"/>
            </w:pPr>
          </w:p>
        </w:tc>
        <w:tc>
          <w:tcPr>
            <w:tcW w:w="6560" w:type="dxa"/>
            <w:vAlign w:val="center"/>
          </w:tcPr>
          <w:p w14:paraId="200847E6" w14:textId="52AB5F6F" w:rsidR="00327470" w:rsidRPr="0014523C" w:rsidRDefault="00327470" w:rsidP="00327470">
            <w:pPr>
              <w:pStyle w:val="TableText"/>
              <w:rPr>
                <w:highlight w:val="yellow"/>
              </w:rPr>
            </w:pPr>
            <w:r>
              <w:rPr>
                <w:rFonts w:cs="Arial"/>
                <w:color w:val="000000"/>
              </w:rPr>
              <w:t xml:space="preserve">Participant </w:t>
            </w:r>
            <w:r w:rsidR="009C4E62">
              <w:rPr>
                <w:rFonts w:cs="Arial"/>
                <w:color w:val="000000"/>
              </w:rPr>
              <w:t>s</w:t>
            </w:r>
            <w:r>
              <w:rPr>
                <w:rFonts w:cs="Arial"/>
                <w:color w:val="000000"/>
              </w:rPr>
              <w:t>urveys: Interviews will be completed with participants for smart thermostats and HVAC tune-ups</w:t>
            </w:r>
            <w:r w:rsidRPr="0079588D" w:rsidDel="008300F4">
              <w:rPr>
                <w:rFonts w:cs="Arial"/>
                <w:bCs/>
                <w:color w:val="000000"/>
                <w:highlight w:val="yellow"/>
              </w:rPr>
              <w:t xml:space="preserve"> </w:t>
            </w:r>
          </w:p>
        </w:tc>
        <w:tc>
          <w:tcPr>
            <w:tcW w:w="1540" w:type="dxa"/>
            <w:vAlign w:val="center"/>
          </w:tcPr>
          <w:p w14:paraId="78BB0F81" w14:textId="1379035D" w:rsidR="00327470" w:rsidRPr="0014523C" w:rsidRDefault="00327470" w:rsidP="00327470">
            <w:pPr>
              <w:pStyle w:val="TableText"/>
              <w:rPr>
                <w:highlight w:val="yellow"/>
              </w:rPr>
            </w:pPr>
            <w:r>
              <w:rPr>
                <w:rFonts w:eastAsia="Arial" w:cs="Arial"/>
                <w:color w:val="000000" w:themeColor="text1"/>
              </w:rPr>
              <w:t xml:space="preserve">Census </w:t>
            </w:r>
            <w:r w:rsidR="009C4E62">
              <w:rPr>
                <w:rFonts w:eastAsia="Arial" w:cs="Arial"/>
                <w:color w:val="000000" w:themeColor="text1"/>
              </w:rPr>
              <w:t xml:space="preserve"> </w:t>
            </w:r>
            <w:r>
              <w:rPr>
                <w:rFonts w:eastAsia="Arial" w:cs="Arial"/>
                <w:color w:val="000000" w:themeColor="text1"/>
              </w:rPr>
              <w:t>sample to meet 90/10</w:t>
            </w:r>
          </w:p>
        </w:tc>
      </w:tr>
    </w:tbl>
    <w:p w14:paraId="3E4EFCBA" w14:textId="102655CA" w:rsidR="0025077E" w:rsidRPr="003321A9" w:rsidRDefault="0025077E" w:rsidP="00C8425A">
      <w:pPr>
        <w:pStyle w:val="Heading2"/>
        <w:keepNext w:val="0"/>
        <w:ind w:left="0"/>
        <w:rPr>
          <w:rFonts w:hint="eastAsia"/>
        </w:rPr>
      </w:pPr>
      <w:bookmarkStart w:id="296" w:name="_Toc426709538"/>
      <w:bookmarkStart w:id="297" w:name="_Toc426710724"/>
      <w:bookmarkStart w:id="298" w:name="_Toc426721330"/>
      <w:bookmarkStart w:id="299" w:name="_Toc426722512"/>
      <w:bookmarkStart w:id="300" w:name="_Toc426723692"/>
      <w:bookmarkStart w:id="301" w:name="_Toc427014287"/>
      <w:bookmarkStart w:id="302" w:name="_Toc426709542"/>
      <w:bookmarkStart w:id="303" w:name="_Toc426710728"/>
      <w:bookmarkStart w:id="304" w:name="_Toc426721334"/>
      <w:bookmarkStart w:id="305" w:name="_Toc426722516"/>
      <w:bookmarkStart w:id="306" w:name="_Toc426723696"/>
      <w:bookmarkStart w:id="307" w:name="_Toc427014291"/>
      <w:bookmarkStart w:id="308" w:name="_Toc426709547"/>
      <w:bookmarkStart w:id="309" w:name="_Toc426710733"/>
      <w:bookmarkStart w:id="310" w:name="_Toc426721339"/>
      <w:bookmarkStart w:id="311" w:name="_Toc426722521"/>
      <w:bookmarkStart w:id="312" w:name="_Toc426723701"/>
      <w:bookmarkStart w:id="313" w:name="_Toc427014296"/>
      <w:bookmarkStart w:id="314" w:name="_Toc426709551"/>
      <w:bookmarkStart w:id="315" w:name="_Toc426710737"/>
      <w:bookmarkStart w:id="316" w:name="_Toc426721343"/>
      <w:bookmarkStart w:id="317" w:name="_Toc426722525"/>
      <w:bookmarkStart w:id="318" w:name="_Toc426723705"/>
      <w:bookmarkStart w:id="319" w:name="_Toc427014300"/>
      <w:bookmarkStart w:id="320" w:name="_Toc426709557"/>
      <w:bookmarkStart w:id="321" w:name="_Toc426710743"/>
      <w:bookmarkStart w:id="322" w:name="_Toc426721349"/>
      <w:bookmarkStart w:id="323" w:name="_Toc426722531"/>
      <w:bookmarkStart w:id="324" w:name="_Toc426723711"/>
      <w:bookmarkStart w:id="325" w:name="_Toc427014306"/>
      <w:bookmarkStart w:id="326" w:name="_Toc426709561"/>
      <w:bookmarkStart w:id="327" w:name="_Toc426710747"/>
      <w:bookmarkStart w:id="328" w:name="_Toc426721353"/>
      <w:bookmarkStart w:id="329" w:name="_Toc426722535"/>
      <w:bookmarkStart w:id="330" w:name="_Toc426723715"/>
      <w:bookmarkStart w:id="331" w:name="_Toc427014310"/>
      <w:bookmarkStart w:id="332" w:name="_Toc426709565"/>
      <w:bookmarkStart w:id="333" w:name="_Toc426710751"/>
      <w:bookmarkStart w:id="334" w:name="_Toc426721357"/>
      <w:bookmarkStart w:id="335" w:name="_Toc426722539"/>
      <w:bookmarkStart w:id="336" w:name="_Toc426723719"/>
      <w:bookmarkStart w:id="337" w:name="_Toc427014314"/>
      <w:bookmarkStart w:id="338" w:name="_Toc426709571"/>
      <w:bookmarkStart w:id="339" w:name="_Toc426710757"/>
      <w:bookmarkStart w:id="340" w:name="_Toc426721363"/>
      <w:bookmarkStart w:id="341" w:name="_Toc426722545"/>
      <w:bookmarkStart w:id="342" w:name="_Toc426723725"/>
      <w:bookmarkStart w:id="343" w:name="_Toc427014320"/>
      <w:bookmarkStart w:id="344" w:name="_Toc426709575"/>
      <w:bookmarkStart w:id="345" w:name="_Toc426710761"/>
      <w:bookmarkStart w:id="346" w:name="_Toc426721367"/>
      <w:bookmarkStart w:id="347" w:name="_Toc426722549"/>
      <w:bookmarkStart w:id="348" w:name="_Toc426723729"/>
      <w:bookmarkStart w:id="349" w:name="_Toc427014324"/>
      <w:bookmarkStart w:id="350" w:name="_Toc472000514"/>
      <w:bookmarkStart w:id="351" w:name="_Toc185496894"/>
      <w:bookmarkStart w:id="352" w:name="_Toc472000512"/>
      <w:bookmarkStart w:id="353" w:name="_Toc472000516"/>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r w:rsidRPr="003321A9">
        <w:t>Load Management</w:t>
      </w:r>
      <w:bookmarkEnd w:id="350"/>
      <w:bookmarkEnd w:id="351"/>
    </w:p>
    <w:p w14:paraId="3D81B2FB" w14:textId="42248268" w:rsidR="00CE4151" w:rsidRPr="003321A9" w:rsidRDefault="00CE4151" w:rsidP="00CE4151">
      <w:pPr>
        <w:rPr>
          <w:rFonts w:cs="Arial"/>
          <w:lang w:eastAsia="en-GB"/>
        </w:rPr>
      </w:pPr>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Load Management program in </w:t>
      </w:r>
      <w:r w:rsidR="0076525E" w:rsidRPr="003321A9">
        <w:rPr>
          <w:rFonts w:cs="Arial"/>
        </w:rPr>
        <w:t>the utility</w:t>
      </w:r>
      <w:r w:rsidRPr="003321A9">
        <w:rPr>
          <w:rFonts w:cs="Arial"/>
        </w:rPr>
        <w:t xml:space="preserve">’s portfolio. </w:t>
      </w:r>
    </w:p>
    <w:p w14:paraId="77424B8D" w14:textId="60DD0602" w:rsidR="0025077E" w:rsidRPr="003321A9" w:rsidRDefault="0025077E" w:rsidP="00C93C96">
      <w:pPr>
        <w:pStyle w:val="Heading3"/>
        <w:rPr>
          <w:rFonts w:hint="eastAsia"/>
        </w:rPr>
      </w:pPr>
      <w:bookmarkStart w:id="354" w:name="_Toc472000515"/>
      <w:bookmarkStart w:id="355" w:name="_Toc185496895"/>
      <w:r w:rsidRPr="003321A9">
        <w:t>Load Management Standard Offer Program</w:t>
      </w:r>
      <w:bookmarkEnd w:id="354"/>
      <w:r w:rsidRPr="003321A9">
        <w:t xml:space="preserve"> (Commercial)</w:t>
      </w:r>
      <w:bookmarkEnd w:id="355"/>
    </w:p>
    <w:p w14:paraId="45595436" w14:textId="6229EACF" w:rsidR="0025077E" w:rsidRPr="003321A9" w:rsidRDefault="0025077E" w:rsidP="0025077E">
      <w:pPr>
        <w:pStyle w:val="Caption"/>
        <w:rPr>
          <w:rFonts w:cs="Arial" w:hint="eastAsia"/>
        </w:rPr>
      </w:pPr>
      <w:bookmarkStart w:id="356" w:name="_Toc185425124"/>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28</w:t>
      </w:r>
      <w:r w:rsidRPr="003321A9">
        <w:rPr>
          <w:rFonts w:cs="Arial" w:hint="eastAsia"/>
        </w:rPr>
        <w:fldChar w:fldCharType="end"/>
      </w:r>
      <w:r w:rsidRPr="003321A9">
        <w:rPr>
          <w:rFonts w:cs="Arial"/>
        </w:rPr>
        <w:t>. Load Management Standard Offer Program (Commercial) Summary</w:t>
      </w:r>
      <w:bookmarkEnd w:id="356"/>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25077E" w:rsidRPr="003321A9" w14:paraId="008134AF" w14:textId="77777777" w:rsidTr="005F430B">
        <w:trPr>
          <w:cantSplit/>
          <w:tblHeader/>
          <w:jc w:val="center"/>
        </w:trPr>
        <w:tc>
          <w:tcPr>
            <w:tcW w:w="1975" w:type="dxa"/>
            <w:shd w:val="clear" w:color="auto" w:fill="25408F"/>
            <w:vAlign w:val="bottom"/>
            <w:hideMark/>
          </w:tcPr>
          <w:p w14:paraId="0F007C5A" w14:textId="77777777" w:rsidR="0025077E" w:rsidRPr="003321A9" w:rsidRDefault="0025077E" w:rsidP="005F430B">
            <w:pPr>
              <w:pStyle w:val="TableHeadingLeft"/>
              <w:rPr>
                <w:rFonts w:cs="Arial" w:hint="eastAsia"/>
                <w:b/>
                <w:color w:val="FFFFFF"/>
              </w:rPr>
            </w:pPr>
            <w:r w:rsidRPr="003321A9">
              <w:t>Load Management</w:t>
            </w:r>
            <w:r w:rsidRPr="003321A9">
              <w:rPr>
                <w:rFonts w:cs="Arial"/>
                <w:b/>
                <w:color w:val="FFFFFF"/>
              </w:rPr>
              <w:t xml:space="preserve"> SOP (Commercial)</w:t>
            </w:r>
          </w:p>
        </w:tc>
        <w:tc>
          <w:tcPr>
            <w:tcW w:w="8100" w:type="dxa"/>
            <w:shd w:val="clear" w:color="auto" w:fill="25408F"/>
            <w:vAlign w:val="bottom"/>
            <w:hideMark/>
          </w:tcPr>
          <w:p w14:paraId="20AF4F48" w14:textId="77777777" w:rsidR="0025077E" w:rsidRPr="003321A9" w:rsidRDefault="0025077E" w:rsidP="005F430B">
            <w:pPr>
              <w:pStyle w:val="TableHeadingLeft"/>
              <w:rPr>
                <w:rFonts w:cs="Arial" w:hint="eastAsia"/>
                <w:b/>
                <w:color w:val="FFFFFF"/>
              </w:rPr>
            </w:pPr>
            <w:r w:rsidRPr="003321A9">
              <w:t>Summary</w:t>
            </w:r>
          </w:p>
        </w:tc>
      </w:tr>
      <w:tr w:rsidR="0025077E" w:rsidRPr="003321A9" w14:paraId="2650B554" w14:textId="77777777" w:rsidTr="005F430B">
        <w:trPr>
          <w:cantSplit/>
          <w:jc w:val="center"/>
        </w:trPr>
        <w:tc>
          <w:tcPr>
            <w:tcW w:w="1975" w:type="dxa"/>
            <w:hideMark/>
          </w:tcPr>
          <w:p w14:paraId="77CEC189" w14:textId="77777777" w:rsidR="0025077E" w:rsidRPr="003321A9" w:rsidRDefault="0025077E" w:rsidP="005F430B">
            <w:pPr>
              <w:pStyle w:val="TableText"/>
              <w:rPr>
                <w:b/>
              </w:rPr>
            </w:pPr>
            <w:r w:rsidRPr="003321A9">
              <w:t>Program description</w:t>
            </w:r>
          </w:p>
        </w:tc>
        <w:tc>
          <w:tcPr>
            <w:tcW w:w="8100" w:type="dxa"/>
          </w:tcPr>
          <w:p w14:paraId="51E3AC2A" w14:textId="068ECCD7" w:rsidR="0025077E" w:rsidRPr="003321A9" w:rsidRDefault="00C374E8" w:rsidP="0054444C">
            <w:pPr>
              <w:pStyle w:val="TableText"/>
            </w:pPr>
            <w:r w:rsidRPr="003321A9">
              <w:t xml:space="preserve">The </w:t>
            </w:r>
            <w:r w:rsidR="0025077E" w:rsidRPr="003321A9">
              <w:t xml:space="preserve">Load Management SOP </w:t>
            </w:r>
            <w:r w:rsidR="00533F14" w:rsidRPr="003321A9">
              <w:t>provides</w:t>
            </w:r>
            <w:r w:rsidR="003C6ADD">
              <w:t xml:space="preserve"> demand reduction opportunities to a small group of qualified commercial customers served by </w:t>
            </w:r>
            <w:r w:rsidR="000B02A5">
              <w:t>Entergy</w:t>
            </w:r>
            <w:r w:rsidR="003C6ADD">
              <w:t xml:space="preserve"> and pays incentives to the customers for verifiable demand reductions. Each participant must participate in one scheduled curtailment and up to three unscheduled curtailments. A maximum of four curtailment events per customer location can be called during the program year</w:t>
            </w:r>
            <w:r w:rsidR="0054444C">
              <w:t>.</w:t>
            </w:r>
          </w:p>
        </w:tc>
      </w:tr>
      <w:tr w:rsidR="0025077E" w:rsidRPr="003321A9" w14:paraId="41E2B1F9" w14:textId="77777777" w:rsidTr="005F430B">
        <w:trPr>
          <w:cantSplit/>
          <w:jc w:val="center"/>
        </w:trPr>
        <w:tc>
          <w:tcPr>
            <w:tcW w:w="1975" w:type="dxa"/>
            <w:hideMark/>
          </w:tcPr>
          <w:p w14:paraId="01492AD7" w14:textId="77777777" w:rsidR="0025077E" w:rsidRPr="003321A9" w:rsidRDefault="0025077E" w:rsidP="005F430B">
            <w:pPr>
              <w:pStyle w:val="TableText"/>
              <w:rPr>
                <w:b/>
              </w:rPr>
            </w:pPr>
            <w:r w:rsidRPr="003321A9">
              <w:t>Target markets</w:t>
            </w:r>
          </w:p>
        </w:tc>
        <w:tc>
          <w:tcPr>
            <w:tcW w:w="8100" w:type="dxa"/>
          </w:tcPr>
          <w:p w14:paraId="6EFD2CFB" w14:textId="06841934" w:rsidR="0025077E" w:rsidRPr="003321A9" w:rsidRDefault="0025077E" w:rsidP="002A0772">
            <w:pPr>
              <w:pStyle w:val="TableText"/>
              <w:numPr>
                <w:ilvl w:val="0"/>
                <w:numId w:val="146"/>
              </w:numPr>
            </w:pPr>
            <w:r w:rsidRPr="003321A9">
              <w:t xml:space="preserve">Market segments: </w:t>
            </w:r>
            <w:r w:rsidR="00324FAF" w:rsidRPr="003321A9">
              <w:t>Large c</w:t>
            </w:r>
            <w:r w:rsidR="00805B4A" w:rsidRPr="003321A9">
              <w:t>ommercial customers</w:t>
            </w:r>
          </w:p>
          <w:p w14:paraId="01B37FD7" w14:textId="1865B99C" w:rsidR="0025077E" w:rsidRPr="003321A9" w:rsidRDefault="0025077E" w:rsidP="002A0772">
            <w:pPr>
              <w:pStyle w:val="TableText"/>
              <w:numPr>
                <w:ilvl w:val="0"/>
                <w:numId w:val="146"/>
              </w:numPr>
            </w:pPr>
            <w:r w:rsidRPr="003321A9">
              <w:t>Eligibility criteria: S</w:t>
            </w:r>
            <w:r w:rsidR="00CC3483" w:rsidRPr="003321A9">
              <w:t>mall</w:t>
            </w:r>
            <w:r w:rsidRPr="003321A9">
              <w:t xml:space="preserve"> group of </w:t>
            </w:r>
            <w:r w:rsidR="00CC3483" w:rsidRPr="003321A9">
              <w:t xml:space="preserve">qualified </w:t>
            </w:r>
            <w:r w:rsidRPr="003321A9">
              <w:t>commercial customers</w:t>
            </w:r>
          </w:p>
          <w:p w14:paraId="5E3C1446" w14:textId="77777777" w:rsidR="0025077E" w:rsidRPr="003321A9" w:rsidRDefault="0025077E" w:rsidP="002A0772">
            <w:pPr>
              <w:pStyle w:val="TableText"/>
              <w:numPr>
                <w:ilvl w:val="0"/>
                <w:numId w:val="146"/>
              </w:numPr>
            </w:pPr>
            <w:r w:rsidRPr="003321A9">
              <w:t>Applications: Existing</w:t>
            </w:r>
          </w:p>
        </w:tc>
      </w:tr>
      <w:tr w:rsidR="0025077E" w:rsidRPr="003321A9" w14:paraId="66D0EC15" w14:textId="77777777" w:rsidTr="005F430B">
        <w:trPr>
          <w:cantSplit/>
          <w:jc w:val="center"/>
        </w:trPr>
        <w:tc>
          <w:tcPr>
            <w:tcW w:w="1975" w:type="dxa"/>
            <w:hideMark/>
          </w:tcPr>
          <w:p w14:paraId="30D2878F" w14:textId="77777777" w:rsidR="0025077E" w:rsidRPr="003321A9" w:rsidRDefault="0025077E" w:rsidP="005F430B">
            <w:pPr>
              <w:pStyle w:val="TableText"/>
              <w:rPr>
                <w:b/>
              </w:rPr>
            </w:pPr>
            <w:r w:rsidRPr="003321A9">
              <w:lastRenderedPageBreak/>
              <w:t>Marketing strategies and project sponsors</w:t>
            </w:r>
          </w:p>
        </w:tc>
        <w:tc>
          <w:tcPr>
            <w:tcW w:w="8100" w:type="dxa"/>
            <w:hideMark/>
          </w:tcPr>
          <w:p w14:paraId="17A73438" w14:textId="10D93230" w:rsidR="0025077E" w:rsidRPr="003321A9" w:rsidRDefault="0025077E" w:rsidP="002A0772">
            <w:pPr>
              <w:pStyle w:val="TableText"/>
              <w:numPr>
                <w:ilvl w:val="0"/>
                <w:numId w:val="146"/>
              </w:numPr>
            </w:pPr>
            <w:r w:rsidRPr="003321A9">
              <w:t xml:space="preserve">Marketing strategies: Entergy will initially target several select customers </w:t>
            </w:r>
            <w:r w:rsidR="00276CF6">
              <w:t>to participate</w:t>
            </w:r>
            <w:r w:rsidRPr="003321A9">
              <w:t xml:space="preserve"> in the </w:t>
            </w:r>
            <w:r w:rsidR="00FD3A30" w:rsidRPr="003321A9">
              <w:t>Load Management</w:t>
            </w:r>
            <w:r w:rsidRPr="003321A9">
              <w:t xml:space="preserve"> SOP</w:t>
            </w:r>
            <w:r w:rsidR="004F29A7" w:rsidRPr="003321A9">
              <w:t>.</w:t>
            </w:r>
          </w:p>
          <w:p w14:paraId="048B15D3" w14:textId="77777777" w:rsidR="0025077E" w:rsidRPr="003321A9" w:rsidRDefault="0025077E" w:rsidP="002A0772">
            <w:pPr>
              <w:pStyle w:val="TableText"/>
              <w:numPr>
                <w:ilvl w:val="0"/>
                <w:numId w:val="146"/>
              </w:numPr>
            </w:pPr>
            <w:r w:rsidRPr="003321A9">
              <w:t>Project sponsors: Entergy/customer</w:t>
            </w:r>
          </w:p>
        </w:tc>
      </w:tr>
      <w:tr w:rsidR="0025077E" w:rsidRPr="003321A9" w14:paraId="50615042" w14:textId="77777777" w:rsidTr="005F430B">
        <w:trPr>
          <w:cantSplit/>
          <w:jc w:val="center"/>
        </w:trPr>
        <w:tc>
          <w:tcPr>
            <w:tcW w:w="1975" w:type="dxa"/>
            <w:hideMark/>
          </w:tcPr>
          <w:p w14:paraId="77FDD6D0" w14:textId="77777777" w:rsidR="0025077E" w:rsidRPr="003321A9" w:rsidRDefault="0025077E" w:rsidP="003470B4">
            <w:pPr>
              <w:pStyle w:val="TableText"/>
              <w:keepNext/>
              <w:keepLines/>
              <w:rPr>
                <w:b/>
              </w:rPr>
            </w:pPr>
            <w:r w:rsidRPr="003321A9">
              <w:t>Implementation and delivery</w:t>
            </w:r>
          </w:p>
        </w:tc>
        <w:tc>
          <w:tcPr>
            <w:tcW w:w="8100" w:type="dxa"/>
            <w:hideMark/>
          </w:tcPr>
          <w:p w14:paraId="6026ED0F" w14:textId="3B57E632" w:rsidR="0025077E" w:rsidRPr="003321A9" w:rsidRDefault="0025077E" w:rsidP="002A0772">
            <w:pPr>
              <w:pStyle w:val="TableText"/>
              <w:keepNext/>
              <w:keepLines/>
              <w:numPr>
                <w:ilvl w:val="0"/>
                <w:numId w:val="146"/>
              </w:numPr>
            </w:pPr>
            <w:r w:rsidRPr="003321A9">
              <w:t>Implementers: Entergy is the third-party implementer</w:t>
            </w:r>
            <w:r w:rsidR="004F29A7" w:rsidRPr="003321A9">
              <w:t>.</w:t>
            </w:r>
          </w:p>
        </w:tc>
      </w:tr>
      <w:tr w:rsidR="0025077E" w:rsidRPr="003321A9" w14:paraId="147AA6B7" w14:textId="77777777" w:rsidTr="005F430B">
        <w:trPr>
          <w:cantSplit/>
          <w:jc w:val="center"/>
        </w:trPr>
        <w:tc>
          <w:tcPr>
            <w:tcW w:w="1975" w:type="dxa"/>
            <w:hideMark/>
          </w:tcPr>
          <w:p w14:paraId="4050DED3" w14:textId="77777777" w:rsidR="0025077E" w:rsidRPr="003321A9" w:rsidRDefault="0025077E" w:rsidP="003470B4">
            <w:pPr>
              <w:pStyle w:val="TableText"/>
              <w:keepNext/>
              <w:keepLines/>
              <w:rPr>
                <w:b/>
              </w:rPr>
            </w:pPr>
            <w:r w:rsidRPr="003321A9">
              <w:t>Measures/products, services, offerings</w:t>
            </w:r>
          </w:p>
        </w:tc>
        <w:tc>
          <w:tcPr>
            <w:tcW w:w="8100" w:type="dxa"/>
            <w:hideMark/>
          </w:tcPr>
          <w:p w14:paraId="79811F3D" w14:textId="77777777" w:rsidR="0025077E" w:rsidRPr="003321A9" w:rsidRDefault="0025077E" w:rsidP="002A0772">
            <w:pPr>
              <w:pStyle w:val="TableText"/>
              <w:keepNext/>
              <w:keepLines/>
              <w:numPr>
                <w:ilvl w:val="0"/>
                <w:numId w:val="146"/>
              </w:numPr>
            </w:pPr>
            <w:r w:rsidRPr="003321A9">
              <w:t>Measure offerings: N/A</w:t>
            </w:r>
          </w:p>
          <w:p w14:paraId="0E80A0B8" w14:textId="118E494D" w:rsidR="0025077E" w:rsidRPr="003321A9" w:rsidRDefault="0025077E" w:rsidP="002A0772">
            <w:pPr>
              <w:pStyle w:val="TableText"/>
              <w:keepNext/>
              <w:keepLines/>
              <w:numPr>
                <w:ilvl w:val="0"/>
                <w:numId w:val="146"/>
              </w:numPr>
            </w:pPr>
            <w:r w:rsidRPr="003321A9">
              <w:t xml:space="preserve">Technical assistance: At </w:t>
            </w:r>
            <w:r w:rsidR="004F29A7" w:rsidRPr="003321A9">
              <w:t xml:space="preserve">the </w:t>
            </w:r>
            <w:r w:rsidRPr="003321A9">
              <w:t xml:space="preserve">discretion of the project sponsor, not part of </w:t>
            </w:r>
            <w:r w:rsidR="00CC3483" w:rsidRPr="003321A9">
              <w:t xml:space="preserve">the </w:t>
            </w:r>
            <w:r w:rsidRPr="003321A9">
              <w:t>program design</w:t>
            </w:r>
          </w:p>
          <w:p w14:paraId="69985826" w14:textId="5E207502" w:rsidR="0025077E" w:rsidRPr="003321A9" w:rsidRDefault="00F9230C" w:rsidP="002A0772">
            <w:pPr>
              <w:pStyle w:val="TableText"/>
              <w:keepNext/>
              <w:keepLines/>
              <w:numPr>
                <w:ilvl w:val="0"/>
                <w:numId w:val="146"/>
              </w:numPr>
            </w:pPr>
            <w:r w:rsidRPr="003321A9">
              <w:t xml:space="preserve">Rebates/incentives: </w:t>
            </w:r>
            <w:r w:rsidR="00B94D76" w:rsidRPr="003321A9">
              <w:t>Entergy</w:t>
            </w:r>
            <w:r w:rsidRPr="003321A9">
              <w:t xml:space="preserve"> will pay a participating customer (or the project sponsor, if different) </w:t>
            </w:r>
            <w:r w:rsidR="00B94D76" w:rsidRPr="003321A9">
              <w:t>$32.5</w:t>
            </w:r>
            <w:r w:rsidRPr="003321A9">
              <w:t xml:space="preserve"> per kW of verified curtailed load each year of participation.</w:t>
            </w:r>
          </w:p>
        </w:tc>
      </w:tr>
      <w:tr w:rsidR="0025077E" w:rsidRPr="003321A9" w14:paraId="37EC54B8" w14:textId="77777777" w:rsidTr="005F430B">
        <w:trPr>
          <w:cantSplit/>
          <w:jc w:val="center"/>
        </w:trPr>
        <w:tc>
          <w:tcPr>
            <w:tcW w:w="1975" w:type="dxa"/>
            <w:hideMark/>
          </w:tcPr>
          <w:p w14:paraId="405A6617" w14:textId="77777777" w:rsidR="0025077E" w:rsidRPr="003321A9" w:rsidRDefault="0025077E" w:rsidP="005F430B">
            <w:pPr>
              <w:pStyle w:val="TableText"/>
              <w:rPr>
                <w:rFonts w:cs="Arial"/>
                <w:b/>
              </w:rPr>
            </w:pPr>
            <w:r w:rsidRPr="003321A9">
              <w:rPr>
                <w:rFonts w:cs="Arial"/>
              </w:rPr>
              <w:t>QA/QC</w:t>
            </w:r>
          </w:p>
        </w:tc>
        <w:tc>
          <w:tcPr>
            <w:tcW w:w="8100" w:type="dxa"/>
          </w:tcPr>
          <w:p w14:paraId="670B4F41" w14:textId="77777777" w:rsidR="0025077E" w:rsidRPr="003321A9" w:rsidRDefault="0025077E" w:rsidP="002A0772">
            <w:pPr>
              <w:pStyle w:val="TableText"/>
              <w:numPr>
                <w:ilvl w:val="0"/>
                <w:numId w:val="147"/>
              </w:numPr>
            </w:pPr>
            <w:r w:rsidRPr="003321A9">
              <w:t>Conducted by Entergy</w:t>
            </w:r>
          </w:p>
        </w:tc>
      </w:tr>
    </w:tbl>
    <w:p w14:paraId="1061714A" w14:textId="28FA5860" w:rsidR="0025077E" w:rsidRPr="003321A9" w:rsidRDefault="0025077E" w:rsidP="0025077E">
      <w:pPr>
        <w:keepNext/>
        <w:keepLines/>
        <w:rPr>
          <w:rFonts w:cs="Arial"/>
        </w:rPr>
      </w:pPr>
      <w:r w:rsidRPr="003321A9">
        <w:rPr>
          <w:rFonts w:cs="Arial"/>
        </w:rPr>
        <w:fldChar w:fldCharType="begin"/>
      </w:r>
      <w:r w:rsidRPr="003321A9">
        <w:rPr>
          <w:rFonts w:cs="Arial"/>
        </w:rPr>
        <w:instrText xml:space="preserve"> REF _Ref355303479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29</w:t>
      </w:r>
      <w:r w:rsidRPr="003321A9">
        <w:rPr>
          <w:rFonts w:cs="Arial"/>
        </w:rPr>
        <w:fldChar w:fldCharType="end"/>
      </w:r>
      <w:r w:rsidRPr="003321A9">
        <w:rPr>
          <w:rFonts w:cs="Arial"/>
        </w:rPr>
        <w:t xml:space="preserve"> documents the key researchable issues to be addressed in the evaluation</w:t>
      </w:r>
      <w:r w:rsidR="004F29A7" w:rsidRPr="003321A9">
        <w:rPr>
          <w:rFonts w:cs="Arial"/>
        </w:rPr>
        <w:t>,</w:t>
      </w:r>
      <w:r w:rsidRPr="003321A9">
        <w:rPr>
          <w:rFonts w:cs="Arial"/>
        </w:rPr>
        <w:t xml:space="preserve"> along with the impact methodologies and primary data collection activities.</w:t>
      </w:r>
    </w:p>
    <w:p w14:paraId="058D50FA" w14:textId="4542A988" w:rsidR="0025077E" w:rsidRPr="003321A9" w:rsidRDefault="0025077E" w:rsidP="0025077E">
      <w:pPr>
        <w:pStyle w:val="Caption"/>
        <w:keepNext w:val="0"/>
        <w:keepLines w:val="0"/>
        <w:rPr>
          <w:rFonts w:hint="eastAsia"/>
        </w:rPr>
      </w:pPr>
      <w:bookmarkStart w:id="357" w:name="_Ref355303479"/>
      <w:bookmarkStart w:id="358" w:name="_Toc185425125"/>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29</w:t>
      </w:r>
      <w:r w:rsidRPr="003321A9">
        <w:rPr>
          <w:rFonts w:cs="Arial" w:hint="eastAsia"/>
        </w:rPr>
        <w:fldChar w:fldCharType="end"/>
      </w:r>
      <w:bookmarkEnd w:id="357"/>
      <w:r w:rsidRPr="003321A9">
        <w:rPr>
          <w:rFonts w:cs="Arial"/>
        </w:rPr>
        <w:t>. Load Management Standard Offer Program (Commercial) EM&amp;V Plan</w:t>
      </w:r>
      <w:bookmarkEnd w:id="358"/>
      <w:r w:rsidRPr="003321A9">
        <w:rPr>
          <w:rFonts w:eastAsia="Arial" w:cs="Arial"/>
          <w:b w:val="0"/>
        </w:rPr>
        <w:t xml:space="preserve"> </w:t>
      </w:r>
    </w:p>
    <w:tbl>
      <w:tblPr>
        <w:tblW w:w="100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20"/>
        <w:gridCol w:w="6030"/>
        <w:gridCol w:w="1525"/>
      </w:tblGrid>
      <w:tr w:rsidR="0025077E" w:rsidRPr="003321A9" w14:paraId="3317A858" w14:textId="77777777" w:rsidTr="00D21B05">
        <w:trPr>
          <w:tblHeader/>
        </w:trPr>
        <w:tc>
          <w:tcPr>
            <w:tcW w:w="2520" w:type="dxa"/>
            <w:shd w:val="clear" w:color="auto" w:fill="25408F"/>
            <w:vAlign w:val="bottom"/>
          </w:tcPr>
          <w:p w14:paraId="19683BA6" w14:textId="7004F9BF" w:rsidR="0025077E" w:rsidRPr="003321A9" w:rsidRDefault="0025077E" w:rsidP="005F430B">
            <w:pPr>
              <w:pStyle w:val="TableHeadingLeft"/>
              <w:rPr>
                <w:rFonts w:hint="eastAsia"/>
              </w:rPr>
            </w:pPr>
            <w:r w:rsidRPr="003321A9">
              <w:t xml:space="preserve">Load Management SOP </w:t>
            </w:r>
            <w:r w:rsidR="00C87446" w:rsidRPr="003321A9">
              <w:t>(</w:t>
            </w:r>
            <w:r w:rsidR="00C57DAC" w:rsidRPr="003321A9">
              <w:t>Commercial)</w:t>
            </w:r>
            <w:r w:rsidRPr="003321A9">
              <w:t xml:space="preserve"> </w:t>
            </w:r>
          </w:p>
        </w:tc>
        <w:tc>
          <w:tcPr>
            <w:tcW w:w="6030" w:type="dxa"/>
            <w:shd w:val="clear" w:color="auto" w:fill="25408F"/>
            <w:vAlign w:val="bottom"/>
          </w:tcPr>
          <w:p w14:paraId="4EC51073" w14:textId="77777777" w:rsidR="0025077E" w:rsidRPr="003321A9" w:rsidRDefault="0025077E" w:rsidP="005F430B">
            <w:pPr>
              <w:pStyle w:val="TableHeadingLeft"/>
              <w:rPr>
                <w:rFonts w:hint="eastAsia"/>
              </w:rPr>
            </w:pPr>
            <w:r w:rsidRPr="003321A9">
              <w:t xml:space="preserve">Description </w:t>
            </w:r>
          </w:p>
        </w:tc>
        <w:tc>
          <w:tcPr>
            <w:tcW w:w="1525" w:type="dxa"/>
            <w:shd w:val="clear" w:color="auto" w:fill="25408F"/>
            <w:vAlign w:val="bottom"/>
          </w:tcPr>
          <w:p w14:paraId="7914EEBC" w14:textId="6BECF6E2" w:rsidR="0025077E" w:rsidRPr="003321A9" w:rsidRDefault="0079588D" w:rsidP="005F430B">
            <w:pPr>
              <w:pStyle w:val="TableHeadingLeft"/>
              <w:rPr>
                <w:rFonts w:hint="eastAsia"/>
              </w:rPr>
            </w:pPr>
            <w:r>
              <w:t>2024</w:t>
            </w:r>
            <w:r w:rsidR="0025077E" w:rsidRPr="003321A9">
              <w:t xml:space="preserve"> </w:t>
            </w:r>
          </w:p>
        </w:tc>
      </w:tr>
      <w:tr w:rsidR="0025077E" w:rsidRPr="003321A9" w14:paraId="714F682E" w14:textId="77777777" w:rsidTr="005F430B">
        <w:tc>
          <w:tcPr>
            <w:tcW w:w="2520" w:type="dxa"/>
          </w:tcPr>
          <w:p w14:paraId="2DA21029" w14:textId="77777777" w:rsidR="0025077E" w:rsidRPr="003321A9" w:rsidRDefault="0025077E" w:rsidP="005F430B">
            <w:pPr>
              <w:pStyle w:val="TableText"/>
            </w:pPr>
            <w:r w:rsidRPr="003321A9">
              <w:t xml:space="preserve">Evaluation priority </w:t>
            </w:r>
          </w:p>
        </w:tc>
        <w:tc>
          <w:tcPr>
            <w:tcW w:w="6030" w:type="dxa"/>
            <w:vAlign w:val="center"/>
          </w:tcPr>
          <w:p w14:paraId="3D52C6B7" w14:textId="421DD9C8" w:rsidR="0025077E" w:rsidRPr="003321A9" w:rsidRDefault="0025077E" w:rsidP="005F430B">
            <w:pPr>
              <w:pStyle w:val="TableText"/>
            </w:pPr>
            <w:r w:rsidRPr="003321A9">
              <w:t>The</w:t>
            </w:r>
            <w:r w:rsidR="004F29A7" w:rsidRPr="003321A9">
              <w:t xml:space="preserve"> </w:t>
            </w:r>
            <w:r w:rsidR="007D3CEB" w:rsidRPr="003321A9">
              <w:t>load management program</w:t>
            </w:r>
            <w:r w:rsidRPr="003321A9">
              <w:rPr>
                <w:szCs w:val="22"/>
              </w:rPr>
              <w:t xml:space="preserve"> is </w:t>
            </w:r>
            <w:r w:rsidR="004F29A7" w:rsidRPr="003321A9">
              <w:rPr>
                <w:szCs w:val="22"/>
              </w:rPr>
              <w:t xml:space="preserve">a </w:t>
            </w:r>
            <w:r w:rsidR="00A87C78" w:rsidRPr="003321A9">
              <w:rPr>
                <w:i/>
                <w:iCs/>
                <w:szCs w:val="22"/>
              </w:rPr>
              <w:t>medium</w:t>
            </w:r>
            <w:r w:rsidRPr="003321A9">
              <w:rPr>
                <w:i/>
                <w:szCs w:val="22"/>
              </w:rPr>
              <w:t xml:space="preserve"> </w:t>
            </w:r>
            <w:r w:rsidRPr="003321A9">
              <w:rPr>
                <w:szCs w:val="22"/>
              </w:rPr>
              <w:t xml:space="preserve">priority in </w:t>
            </w:r>
            <w:r w:rsidR="0079588D">
              <w:rPr>
                <w:szCs w:val="22"/>
              </w:rPr>
              <w:t>PY2024</w:t>
            </w:r>
            <w:r w:rsidRPr="003321A9">
              <w:rPr>
                <w:szCs w:val="22"/>
              </w:rPr>
              <w:t>.</w:t>
            </w:r>
            <w:r w:rsidRPr="003321A9">
              <w:t xml:space="preserve">  </w:t>
            </w:r>
          </w:p>
        </w:tc>
        <w:tc>
          <w:tcPr>
            <w:tcW w:w="1525" w:type="dxa"/>
          </w:tcPr>
          <w:p w14:paraId="2B9E41CF" w14:textId="10F3517D" w:rsidR="0025077E" w:rsidRPr="003321A9" w:rsidRDefault="00A87C78" w:rsidP="005F430B">
            <w:pPr>
              <w:pStyle w:val="TableText"/>
            </w:pPr>
            <w:r w:rsidRPr="003321A9">
              <w:t>Medium</w:t>
            </w:r>
          </w:p>
        </w:tc>
      </w:tr>
      <w:tr w:rsidR="0025077E" w:rsidRPr="003321A9" w14:paraId="252811F8" w14:textId="77777777" w:rsidTr="005F430B">
        <w:tc>
          <w:tcPr>
            <w:tcW w:w="2520" w:type="dxa"/>
          </w:tcPr>
          <w:p w14:paraId="0E5C9F94" w14:textId="77777777" w:rsidR="0025077E" w:rsidRPr="003321A9" w:rsidRDefault="0025077E" w:rsidP="005F430B">
            <w:pPr>
              <w:pStyle w:val="TableText"/>
            </w:pPr>
            <w:r w:rsidRPr="003321A9">
              <w:t xml:space="preserve">Key researchable issues </w:t>
            </w:r>
          </w:p>
        </w:tc>
        <w:tc>
          <w:tcPr>
            <w:tcW w:w="7555" w:type="dxa"/>
            <w:gridSpan w:val="2"/>
            <w:vAlign w:val="center"/>
          </w:tcPr>
          <w:p w14:paraId="1262B5C7" w14:textId="77777777" w:rsidR="0025077E" w:rsidRPr="003321A9" w:rsidRDefault="0025077E" w:rsidP="002A0772">
            <w:pPr>
              <w:pStyle w:val="TableText"/>
              <w:numPr>
                <w:ilvl w:val="0"/>
                <w:numId w:val="147"/>
              </w:numPr>
              <w:rPr>
                <w:rFonts w:asciiTheme="minorHAnsi" w:hAnsiTheme="minorHAnsi"/>
                <w:color w:val="000000" w:themeColor="text1"/>
              </w:rPr>
            </w:pPr>
            <w:r w:rsidRPr="003321A9">
              <w:t xml:space="preserve">Are </w:t>
            </w:r>
            <w:r w:rsidRPr="003321A9">
              <w:rPr>
                <w:rFonts w:eastAsia="Arial" w:cs="Arial"/>
                <w:color w:val="000000" w:themeColor="text1"/>
              </w:rPr>
              <w:t>sponsor-provided savings inputs and parameters accurate?</w:t>
            </w:r>
            <w:r w:rsidRPr="003321A9">
              <w:t xml:space="preserve">  </w:t>
            </w:r>
          </w:p>
          <w:p w14:paraId="6FE451EE" w14:textId="77777777" w:rsidR="0025077E" w:rsidRPr="003321A9" w:rsidRDefault="0025077E" w:rsidP="002A0772">
            <w:pPr>
              <w:pStyle w:val="TableText"/>
              <w:numPr>
                <w:ilvl w:val="0"/>
                <w:numId w:val="147"/>
              </w:numPr>
              <w:rPr>
                <w:rFonts w:asciiTheme="minorHAnsi" w:hAnsiTheme="minorHAnsi"/>
              </w:rPr>
            </w:pPr>
            <w:r w:rsidRPr="003321A9">
              <w:t xml:space="preserve">Are utility verification regimes sufficient and reliable?  </w:t>
            </w:r>
          </w:p>
        </w:tc>
      </w:tr>
      <w:tr w:rsidR="0025077E" w:rsidRPr="003321A9" w14:paraId="7CABAFDD" w14:textId="77777777" w:rsidTr="005F430B">
        <w:tc>
          <w:tcPr>
            <w:tcW w:w="2520" w:type="dxa"/>
            <w:vMerge w:val="restart"/>
          </w:tcPr>
          <w:p w14:paraId="0D463056" w14:textId="77777777" w:rsidR="0025077E" w:rsidRPr="003321A9" w:rsidRDefault="0025077E" w:rsidP="005F430B">
            <w:pPr>
              <w:pStyle w:val="TableText"/>
            </w:pPr>
            <w:r w:rsidRPr="003321A9">
              <w:t xml:space="preserve">Program evaluation approach </w:t>
            </w:r>
          </w:p>
        </w:tc>
        <w:tc>
          <w:tcPr>
            <w:tcW w:w="6030" w:type="dxa"/>
            <w:vAlign w:val="center"/>
          </w:tcPr>
          <w:p w14:paraId="58B91388" w14:textId="77777777" w:rsidR="0025077E" w:rsidRPr="003321A9" w:rsidRDefault="0025077E" w:rsidP="005F430B">
            <w:pPr>
              <w:pStyle w:val="TableText"/>
            </w:pPr>
            <w:r w:rsidRPr="003321A9">
              <w:t xml:space="preserve">Program tracking data review: Review data for accuracy and alignment with demand interval metered data. </w:t>
            </w:r>
          </w:p>
          <w:p w14:paraId="4F2F1C66" w14:textId="15042316" w:rsidR="0025077E" w:rsidRPr="003321A9" w:rsidRDefault="0025077E" w:rsidP="005F430B">
            <w:pPr>
              <w:pStyle w:val="TableText"/>
            </w:pPr>
            <w:r w:rsidRPr="003321A9">
              <w:t xml:space="preserve">Metered </w:t>
            </w:r>
            <w:r w:rsidR="004F29A7" w:rsidRPr="003321A9">
              <w:t>da</w:t>
            </w:r>
            <w:r w:rsidRPr="003321A9">
              <w:t xml:space="preserve">ta review: Program rules require </w:t>
            </w:r>
            <w:r w:rsidR="00056D45" w:rsidRPr="003321A9">
              <w:t xml:space="preserve">the </w:t>
            </w:r>
            <w:r w:rsidRPr="003321A9">
              <w:t>installation of demand interval metering to record real</w:t>
            </w:r>
            <w:r w:rsidR="00056D45" w:rsidRPr="003321A9">
              <w:t>-</w:t>
            </w:r>
            <w:r w:rsidRPr="003321A9">
              <w:t xml:space="preserve">time participant demand profiles. </w:t>
            </w:r>
            <w:r w:rsidR="00056D45" w:rsidRPr="003321A9">
              <w:t>A r</w:t>
            </w:r>
            <w:r w:rsidRPr="003321A9">
              <w:t xml:space="preserve">eview of these data will verify program tracking data. </w:t>
            </w:r>
          </w:p>
        </w:tc>
        <w:tc>
          <w:tcPr>
            <w:tcW w:w="1525" w:type="dxa"/>
          </w:tcPr>
          <w:p w14:paraId="5D6166A5" w14:textId="77777777" w:rsidR="0025077E" w:rsidRPr="003321A9" w:rsidRDefault="0025077E" w:rsidP="005F430B">
            <w:pPr>
              <w:pStyle w:val="TableText"/>
            </w:pPr>
            <w:r w:rsidRPr="003321A9">
              <w:t xml:space="preserve">Census </w:t>
            </w:r>
          </w:p>
        </w:tc>
      </w:tr>
      <w:tr w:rsidR="0025077E" w:rsidRPr="003321A9" w14:paraId="0E35D823" w14:textId="77777777" w:rsidTr="005F430B">
        <w:tc>
          <w:tcPr>
            <w:tcW w:w="2520" w:type="dxa"/>
            <w:vMerge/>
            <w:vAlign w:val="center"/>
          </w:tcPr>
          <w:p w14:paraId="6186AF03" w14:textId="77777777" w:rsidR="0025077E" w:rsidRPr="003321A9" w:rsidRDefault="0025077E" w:rsidP="005F430B">
            <w:pPr>
              <w:pStyle w:val="TableText"/>
            </w:pPr>
          </w:p>
        </w:tc>
        <w:tc>
          <w:tcPr>
            <w:tcW w:w="6030" w:type="dxa"/>
            <w:vAlign w:val="center"/>
          </w:tcPr>
          <w:p w14:paraId="06F4FE81" w14:textId="77670DF0" w:rsidR="0025077E" w:rsidRPr="003321A9" w:rsidRDefault="0025077E" w:rsidP="005F430B">
            <w:pPr>
              <w:pStyle w:val="TableText"/>
            </w:pPr>
            <w:r w:rsidRPr="003321A9">
              <w:t>Data reviews: Review participant interval</w:t>
            </w:r>
            <w:r w:rsidR="00056D45" w:rsidRPr="003321A9">
              <w:t>-</w:t>
            </w:r>
            <w:r w:rsidRPr="003321A9">
              <w:t xml:space="preserve">load data. Periods ahead of, during, and following load interruption notices will verify load reduction and persistence during demand response events and provide </w:t>
            </w:r>
            <w:r w:rsidR="00056D45" w:rsidRPr="003321A9">
              <w:t xml:space="preserve">a </w:t>
            </w:r>
            <w:r w:rsidRPr="003321A9">
              <w:t xml:space="preserve">comparison to similar-condition non-interrupt baseline days to validate impact estimates. </w:t>
            </w:r>
          </w:p>
        </w:tc>
        <w:tc>
          <w:tcPr>
            <w:tcW w:w="1525" w:type="dxa"/>
          </w:tcPr>
          <w:p w14:paraId="7FD44A5D" w14:textId="77777777" w:rsidR="0025077E" w:rsidRPr="003321A9" w:rsidRDefault="0025077E" w:rsidP="005F430B">
            <w:pPr>
              <w:pStyle w:val="TableText"/>
            </w:pPr>
            <w:r w:rsidRPr="003321A9">
              <w:t xml:space="preserve">Census </w:t>
            </w:r>
          </w:p>
        </w:tc>
      </w:tr>
    </w:tbl>
    <w:p w14:paraId="59935855" w14:textId="77777777" w:rsidR="00241132" w:rsidRPr="003321A9" w:rsidRDefault="00241132" w:rsidP="00C8425A">
      <w:pPr>
        <w:pStyle w:val="Heading2"/>
        <w:keepLines/>
        <w:ind w:left="0"/>
        <w:rPr>
          <w:rFonts w:hint="eastAsia"/>
        </w:rPr>
      </w:pPr>
      <w:bookmarkStart w:id="359" w:name="_Toc185496896"/>
      <w:bookmarkEnd w:id="352"/>
      <w:r w:rsidRPr="003321A9">
        <w:lastRenderedPageBreak/>
        <w:t>Residential Market Transformation</w:t>
      </w:r>
      <w:bookmarkEnd w:id="353"/>
      <w:bookmarkEnd w:id="359"/>
    </w:p>
    <w:p w14:paraId="4D99B9C4" w14:textId="77777777" w:rsidR="008F2982" w:rsidRPr="003321A9" w:rsidRDefault="00F60E4D" w:rsidP="00B466A9">
      <w:pPr>
        <w:keepNext/>
        <w:keepLines/>
        <w:rPr>
          <w:rFonts w:cs="Arial"/>
        </w:rPr>
      </w:pPr>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Residential Market Transformation program in Entergy’s portfolio. </w:t>
      </w:r>
      <w:bookmarkStart w:id="360" w:name="_Toc10125926"/>
      <w:bookmarkStart w:id="361" w:name="_Toc10127668"/>
      <w:bookmarkStart w:id="362" w:name="_Toc10125977"/>
      <w:bookmarkStart w:id="363" w:name="_Toc10127719"/>
      <w:bookmarkStart w:id="364" w:name="_Toc10125981"/>
      <w:bookmarkStart w:id="365" w:name="_Toc10127723"/>
      <w:bookmarkStart w:id="366" w:name="_Toc472000517"/>
      <w:bookmarkEnd w:id="360"/>
      <w:bookmarkEnd w:id="361"/>
      <w:bookmarkEnd w:id="362"/>
      <w:bookmarkEnd w:id="363"/>
      <w:bookmarkEnd w:id="364"/>
      <w:bookmarkEnd w:id="365"/>
    </w:p>
    <w:p w14:paraId="04B08A73" w14:textId="47A514C5" w:rsidR="00241132" w:rsidRPr="003321A9" w:rsidRDefault="009E7C2E" w:rsidP="00B466A9">
      <w:pPr>
        <w:pStyle w:val="Heading3"/>
        <w:keepLines/>
        <w:rPr>
          <w:rFonts w:hint="eastAsia"/>
        </w:rPr>
      </w:pPr>
      <w:bookmarkStart w:id="367" w:name="_Toc185496897"/>
      <w:r w:rsidRPr="003321A9">
        <w:t xml:space="preserve">Residential </w:t>
      </w:r>
      <w:r w:rsidR="00B110B4" w:rsidRPr="003321A9">
        <w:t>Solutions Market Transformation Program</w:t>
      </w:r>
      <w:bookmarkEnd w:id="366"/>
      <w:bookmarkEnd w:id="367"/>
    </w:p>
    <w:p w14:paraId="204E50FE" w14:textId="6145AA29" w:rsidR="00241132" w:rsidRPr="003321A9" w:rsidRDefault="00241132" w:rsidP="00172147">
      <w:pPr>
        <w:pStyle w:val="Caption"/>
        <w:rPr>
          <w:rFonts w:cs="Arial" w:hint="eastAsia"/>
        </w:rPr>
      </w:pPr>
      <w:bookmarkStart w:id="368" w:name="_Toc62474712"/>
      <w:bookmarkStart w:id="369" w:name="_Toc185425126"/>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30</w:t>
      </w:r>
      <w:r w:rsidR="009F2B34" w:rsidRPr="003321A9">
        <w:rPr>
          <w:rFonts w:cs="Arial" w:hint="eastAsia"/>
        </w:rPr>
        <w:fldChar w:fldCharType="end"/>
      </w:r>
      <w:r w:rsidRPr="003321A9">
        <w:rPr>
          <w:rFonts w:cs="Arial"/>
        </w:rPr>
        <w:t xml:space="preserve">. </w:t>
      </w:r>
      <w:r w:rsidR="009E7C2E" w:rsidRPr="003321A9">
        <w:rPr>
          <w:rFonts w:cs="Arial"/>
        </w:rPr>
        <w:t xml:space="preserve">Residential </w:t>
      </w:r>
      <w:r w:rsidRPr="003321A9">
        <w:rPr>
          <w:rFonts w:cs="Arial"/>
        </w:rPr>
        <w:t>Solutions Market Transformation Program Summary</w:t>
      </w:r>
      <w:bookmarkEnd w:id="368"/>
      <w:bookmarkEnd w:id="369"/>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010"/>
      </w:tblGrid>
      <w:tr w:rsidR="00241132" w:rsidRPr="003321A9" w14:paraId="7714E6E1" w14:textId="77777777" w:rsidTr="00B466A9">
        <w:trPr>
          <w:tblHeader/>
          <w:jc w:val="center"/>
        </w:trPr>
        <w:tc>
          <w:tcPr>
            <w:tcW w:w="1975" w:type="dxa"/>
            <w:shd w:val="clear" w:color="auto" w:fill="25408F"/>
            <w:vAlign w:val="bottom"/>
          </w:tcPr>
          <w:p w14:paraId="636CDF93" w14:textId="77777777" w:rsidR="00241132" w:rsidRPr="003321A9" w:rsidRDefault="009E7C2E" w:rsidP="00B70C66">
            <w:pPr>
              <w:pStyle w:val="TableHeadingLeft"/>
              <w:rPr>
                <w:rFonts w:cs="Arial" w:hint="eastAsia"/>
                <w:b/>
                <w:color w:val="FFFFFF"/>
              </w:rPr>
            </w:pPr>
            <w:r w:rsidRPr="003321A9">
              <w:t>Residential Solutions MTP</w:t>
            </w:r>
          </w:p>
        </w:tc>
        <w:tc>
          <w:tcPr>
            <w:tcW w:w="8010" w:type="dxa"/>
            <w:shd w:val="clear" w:color="auto" w:fill="25408F"/>
            <w:vAlign w:val="bottom"/>
          </w:tcPr>
          <w:p w14:paraId="62C9E9A2" w14:textId="77777777" w:rsidR="00241132" w:rsidRPr="003321A9" w:rsidRDefault="00241132" w:rsidP="00B70C66">
            <w:pPr>
              <w:pStyle w:val="TableHeadingLeft"/>
              <w:rPr>
                <w:rFonts w:cs="Arial" w:hint="eastAsia"/>
                <w:b/>
                <w:color w:val="FFFFFF"/>
              </w:rPr>
            </w:pPr>
            <w:r w:rsidRPr="003321A9">
              <w:rPr>
                <w:bCs/>
              </w:rPr>
              <w:t>Summary</w:t>
            </w:r>
          </w:p>
        </w:tc>
      </w:tr>
      <w:tr w:rsidR="00867044" w:rsidRPr="003321A9" w14:paraId="638B3C6A" w14:textId="77777777" w:rsidTr="00B466A9">
        <w:trPr>
          <w:jc w:val="center"/>
        </w:trPr>
        <w:tc>
          <w:tcPr>
            <w:tcW w:w="1975" w:type="dxa"/>
          </w:tcPr>
          <w:p w14:paraId="77EA4FAE" w14:textId="77777777" w:rsidR="00867044" w:rsidRPr="003321A9" w:rsidRDefault="00867044" w:rsidP="00B70C66">
            <w:pPr>
              <w:pStyle w:val="TableText"/>
              <w:rPr>
                <w:b/>
              </w:rPr>
            </w:pPr>
            <w:r w:rsidRPr="003321A9">
              <w:t>Program description</w:t>
            </w:r>
          </w:p>
        </w:tc>
        <w:tc>
          <w:tcPr>
            <w:tcW w:w="8010" w:type="dxa"/>
          </w:tcPr>
          <w:p w14:paraId="7639A8CE" w14:textId="5B08757E" w:rsidR="005544EB" w:rsidRDefault="00004EFB" w:rsidP="00CB4651">
            <w:pPr>
              <w:pStyle w:val="TableText"/>
            </w:pPr>
            <w:r>
              <w:t xml:space="preserve">The </w:t>
            </w:r>
            <w:r w:rsidR="000B02A5">
              <w:t>Residential</w:t>
            </w:r>
            <w:r>
              <w:t xml:space="preserve"> Solutions High Performance Homes MTP (NEW HOMES MTP) has been combined</w:t>
            </w:r>
            <w:r w:rsidR="00F37FC3">
              <w:t xml:space="preserve"> </w:t>
            </w:r>
            <w:r>
              <w:t>with the A/C Distributor MTP (DIST PROD MTP) into the Residential Solutions MTP (RES SOL</w:t>
            </w:r>
            <w:r w:rsidR="00F37FC3">
              <w:t xml:space="preserve"> </w:t>
            </w:r>
            <w:r>
              <w:t>MTP) for increased administrative efficiency and flexibility. Under the combined MTP, incentives</w:t>
            </w:r>
            <w:r w:rsidR="00F37FC3">
              <w:t xml:space="preserve"> </w:t>
            </w:r>
            <w:r>
              <w:t>are paid to builders, distributors, and contractors for installing certain measures in new and existing</w:t>
            </w:r>
            <w:r w:rsidR="00F37FC3">
              <w:t xml:space="preserve"> </w:t>
            </w:r>
            <w:r>
              <w:t>construction applications that provide verifiable demand and energy savings. TRC Companies is</w:t>
            </w:r>
            <w:r w:rsidR="00F37FC3">
              <w:t xml:space="preserve"> </w:t>
            </w:r>
            <w:r>
              <w:t>the implementing contractor for the RES SOL MTP.</w:t>
            </w:r>
            <w:r w:rsidR="00F37FC3">
              <w:t xml:space="preserve"> </w:t>
            </w:r>
          </w:p>
          <w:p w14:paraId="2F9B6489" w14:textId="6E1BD943" w:rsidR="00D44E74" w:rsidRDefault="00004EFB" w:rsidP="00CB4651">
            <w:pPr>
              <w:pStyle w:val="TableText"/>
            </w:pPr>
            <w:r>
              <w:t>The NEW HOMES MTP portion of the RES SOL MTP helps promote the new construction of</w:t>
            </w:r>
            <w:r w:rsidR="00F37FC3">
              <w:t xml:space="preserve"> </w:t>
            </w:r>
            <w:r>
              <w:t>higher</w:t>
            </w:r>
            <w:r w:rsidR="00276CF6">
              <w:t>-</w:t>
            </w:r>
            <w:r>
              <w:t xml:space="preserve">efficiency homes in </w:t>
            </w:r>
            <w:r w:rsidR="000B02A5">
              <w:t>Entergy</w:t>
            </w:r>
            <w:r>
              <w:t>’s service territory. The program pays incentives to the builder that</w:t>
            </w:r>
            <w:r w:rsidR="00F37FC3">
              <w:t xml:space="preserve"> </w:t>
            </w:r>
            <w:r>
              <w:t>installs the higher energy</w:t>
            </w:r>
            <w:r w:rsidR="00276CF6">
              <w:t>-</w:t>
            </w:r>
            <w:r>
              <w:t>efficiency equipment. The program requires the involvement of a third</w:t>
            </w:r>
            <w:r w:rsidR="00276CF6">
              <w:t>-</w:t>
            </w:r>
            <w:r>
              <w:t>party</w:t>
            </w:r>
            <w:r w:rsidR="0058424D">
              <w:t xml:space="preserve"> </w:t>
            </w:r>
            <w:r>
              <w:t>rating service to verify that the homes meet the current energy efficiency code in Texas (the</w:t>
            </w:r>
            <w:r w:rsidR="0058424D">
              <w:t xml:space="preserve"> </w:t>
            </w:r>
            <w:r>
              <w:t>2015 International Energy Conservation Code (IECC 2015)). Further, the program provides</w:t>
            </w:r>
            <w:r w:rsidR="0058424D">
              <w:t xml:space="preserve"> </w:t>
            </w:r>
            <w:r>
              <w:t>incentives for builders and contractors who exceed the IECC 2015 with the ultimate aim of</w:t>
            </w:r>
            <w:r w:rsidR="0058424D">
              <w:t xml:space="preserve"> </w:t>
            </w:r>
            <w:r>
              <w:t xml:space="preserve">promoting </w:t>
            </w:r>
            <w:r w:rsidR="0058424D">
              <w:t>c</w:t>
            </w:r>
            <w:r>
              <w:t>onstruction to ENERGY STAR</w:t>
            </w:r>
            <w:r w:rsidRPr="00276CF6">
              <w:rPr>
                <w:vertAlign w:val="superscript"/>
              </w:rPr>
              <w:t>®</w:t>
            </w:r>
            <w:r>
              <w:t xml:space="preserve"> standards or higher.</w:t>
            </w:r>
            <w:r w:rsidR="0058424D">
              <w:t xml:space="preserve"> </w:t>
            </w:r>
          </w:p>
          <w:p w14:paraId="20AE0848" w14:textId="44D2CE7D" w:rsidR="00D44E74" w:rsidRDefault="00004EFB" w:rsidP="00CB4651">
            <w:pPr>
              <w:pStyle w:val="TableText"/>
            </w:pPr>
            <w:r>
              <w:t>The DIST PROD MTP portion of the RES SOL MTP helps promote the installation of higher</w:t>
            </w:r>
            <w:r w:rsidR="0058424D">
              <w:t xml:space="preserve"> </w:t>
            </w:r>
            <w:r>
              <w:t>efficiency air conditioning and variable speed pool pumps for residential customers throughout</w:t>
            </w:r>
            <w:r w:rsidR="0058424D">
              <w:t xml:space="preserve"> </w:t>
            </w:r>
            <w:r w:rsidR="000B02A5">
              <w:t>Entergy</w:t>
            </w:r>
            <w:r>
              <w:t>’s service territory. The program pays incentives to select regional air conditioning and pool</w:t>
            </w:r>
            <w:r w:rsidR="0058424D">
              <w:t xml:space="preserve"> </w:t>
            </w:r>
            <w:r>
              <w:t xml:space="preserve">pump distributors to reduce the cost of the higher efficiency rated equipment to the local </w:t>
            </w:r>
            <w:r w:rsidR="0058424D">
              <w:t>d</w:t>
            </w:r>
            <w:r>
              <w:t>ealers</w:t>
            </w:r>
            <w:r w:rsidR="0058424D">
              <w:t xml:space="preserve"> </w:t>
            </w:r>
            <w:r>
              <w:t>with the goal that the dealer will pass the reduced cost along to customers.</w:t>
            </w:r>
            <w:r w:rsidR="0058424D">
              <w:t xml:space="preserve"> </w:t>
            </w:r>
          </w:p>
          <w:p w14:paraId="0BFB8733" w14:textId="04868F02" w:rsidR="00D44E74" w:rsidRDefault="00004EFB" w:rsidP="00CB4651">
            <w:pPr>
              <w:pStyle w:val="TableText"/>
            </w:pPr>
            <w:r>
              <w:t>The Residential Marketplace launched in 2023 as part of the RES SOL MTP offering. This</w:t>
            </w:r>
            <w:r w:rsidR="0058424D">
              <w:t xml:space="preserve"> </w:t>
            </w:r>
            <w:r>
              <w:t>marketplace offers residential customers the option to purchase energy</w:t>
            </w:r>
            <w:r w:rsidR="00276CF6">
              <w:t>-</w:t>
            </w:r>
            <w:r>
              <w:t>efficient products (smart</w:t>
            </w:r>
            <w:r w:rsidR="0058424D">
              <w:t xml:space="preserve"> </w:t>
            </w:r>
            <w:r>
              <w:t>thermostats, advanced power strips, ENERGY STAR air purifiers, and smart plugs) to give</w:t>
            </w:r>
            <w:r w:rsidR="0058424D">
              <w:t xml:space="preserve"> </w:t>
            </w:r>
            <w:r>
              <w:t xml:space="preserve">customers an opportunity to reduce their energy consumption. In 2024, </w:t>
            </w:r>
            <w:r w:rsidR="000B02A5">
              <w:t>Entergy</w:t>
            </w:r>
            <w:r>
              <w:t xml:space="preserve"> expanded the</w:t>
            </w:r>
            <w:r w:rsidR="0058424D">
              <w:t xml:space="preserve"> </w:t>
            </w:r>
            <w:r>
              <w:t xml:space="preserve">Residential Marketplace to include additional smart thermostat manufacturers. </w:t>
            </w:r>
            <w:r w:rsidR="000B02A5">
              <w:t>Entergy</w:t>
            </w:r>
            <w:r>
              <w:t xml:space="preserve"> has also begun</w:t>
            </w:r>
            <w:r w:rsidR="0058424D">
              <w:t xml:space="preserve"> </w:t>
            </w:r>
            <w:r>
              <w:t>to offer a smart home device called “Sense Home Energy Monitor.” This device provides energy</w:t>
            </w:r>
            <w:r w:rsidR="00D004AA">
              <w:t xml:space="preserve"> </w:t>
            </w:r>
            <w:r>
              <w:t>use</w:t>
            </w:r>
            <w:r w:rsidR="0058424D">
              <w:t xml:space="preserve"> </w:t>
            </w:r>
            <w:r>
              <w:t>data, including details regarding the energy use of individual appliances.</w:t>
            </w:r>
            <w:r w:rsidR="0058424D">
              <w:t xml:space="preserve"> </w:t>
            </w:r>
          </w:p>
          <w:p w14:paraId="4856C59C" w14:textId="70A29F1B" w:rsidR="00066A37" w:rsidRDefault="00004EFB" w:rsidP="00CB4651">
            <w:pPr>
              <w:pStyle w:val="TableText"/>
            </w:pPr>
            <w:r>
              <w:t xml:space="preserve">As part of the RES SOL MTP, </w:t>
            </w:r>
            <w:r w:rsidR="000B02A5">
              <w:t>Entergy</w:t>
            </w:r>
            <w:r>
              <w:t xml:space="preserve"> included a pilot residential load management program in</w:t>
            </w:r>
            <w:r w:rsidR="0058424D">
              <w:t xml:space="preserve"> </w:t>
            </w:r>
            <w:r>
              <w:t>program year 2023, Demand Solutions (DEM SOL), that utilized residential smart thermostats to</w:t>
            </w:r>
            <w:r w:rsidR="0058424D">
              <w:t xml:space="preserve"> </w:t>
            </w:r>
            <w:r>
              <w:t>reduce load during peak events. The program was implemented by TRC Companies and utilizes</w:t>
            </w:r>
            <w:r w:rsidR="0058424D">
              <w:t xml:space="preserve"> </w:t>
            </w:r>
            <w:r>
              <w:t>Energy Hub to run the load curtailments. Energy Hub provides curtailment software to enroll</w:t>
            </w:r>
            <w:r w:rsidR="0058424D">
              <w:t xml:space="preserve"> </w:t>
            </w:r>
            <w:r>
              <w:t>customers in the program and call on customers to curtail load during peak events. A maximum of</w:t>
            </w:r>
            <w:r w:rsidR="00CB4651">
              <w:t xml:space="preserve"> </w:t>
            </w:r>
            <w:r>
              <w:t xml:space="preserve">15 events per thermostat may be called during the </w:t>
            </w:r>
            <w:r w:rsidR="00276CF6">
              <w:t>program year,</w:t>
            </w:r>
            <w:r>
              <w:t xml:space="preserve"> and the events may last between</w:t>
            </w:r>
            <w:r w:rsidR="00CB4651">
              <w:t xml:space="preserve"> </w:t>
            </w:r>
            <w:r>
              <w:t xml:space="preserve">one </w:t>
            </w:r>
            <w:r w:rsidR="00276CF6">
              <w:t>and</w:t>
            </w:r>
            <w:r>
              <w:t xml:space="preserve"> four hours. </w:t>
            </w:r>
          </w:p>
          <w:p w14:paraId="4AF96B6A" w14:textId="1506FE4E" w:rsidR="00D44E74" w:rsidRDefault="00004EFB" w:rsidP="00B466A9">
            <w:pPr>
              <w:pStyle w:val="TableText"/>
              <w:keepNext/>
              <w:keepLines/>
            </w:pPr>
            <w:r>
              <w:lastRenderedPageBreak/>
              <w:t>Curtailments take place during the Summer Peak (1:00 p.m. to 7:00 p.m. during</w:t>
            </w:r>
            <w:r w:rsidR="00CB4651">
              <w:t xml:space="preserve"> </w:t>
            </w:r>
            <w:r>
              <w:t>the months of June, July, August, and September (excluding weekends and federal holidays)).</w:t>
            </w:r>
            <w:r w:rsidR="00CB4651">
              <w:t xml:space="preserve"> </w:t>
            </w:r>
            <w:r>
              <w:t>During a curtailment event, the customer’s HVAC system setpoint is modified to reduce the</w:t>
            </w:r>
            <w:r w:rsidR="00CB4651">
              <w:t xml:space="preserve"> </w:t>
            </w:r>
            <w:r>
              <w:t>system’s energy consumption for the duration of the event. Pre-cooling strategies may be</w:t>
            </w:r>
            <w:r w:rsidR="00CB4651">
              <w:t xml:space="preserve"> </w:t>
            </w:r>
            <w:r>
              <w:t>incorporated to minimize customer discomfort during the disruption. Customers may opt out of</w:t>
            </w:r>
            <w:r w:rsidR="00CB4651">
              <w:t xml:space="preserve"> </w:t>
            </w:r>
            <w:r>
              <w:t>events by manually adjusting the thermostat setpoint during the event.</w:t>
            </w:r>
            <w:r w:rsidR="00CB4651">
              <w:t xml:space="preserve"> </w:t>
            </w:r>
          </w:p>
          <w:p w14:paraId="669E5762" w14:textId="4B7E651A" w:rsidR="00867044" w:rsidRPr="003321A9" w:rsidRDefault="00004EFB" w:rsidP="00CB4651">
            <w:pPr>
              <w:pStyle w:val="TableText"/>
            </w:pPr>
            <w:r>
              <w:t>Going into 2024, the DEM SOL program device capacity was increased from 750 devices to 5,000</w:t>
            </w:r>
            <w:r w:rsidR="00CB4651">
              <w:t xml:space="preserve"> </w:t>
            </w:r>
            <w:r>
              <w:t>devices and includes two new smart thermostat manufacturers: Google Nest and ecobee</w:t>
            </w:r>
            <w:r w:rsidR="009E7C2E" w:rsidRPr="003321A9">
              <w:t>.</w:t>
            </w:r>
          </w:p>
        </w:tc>
      </w:tr>
      <w:tr w:rsidR="00867044" w:rsidRPr="003321A9" w14:paraId="1228AA6A" w14:textId="77777777" w:rsidTr="00B70C66">
        <w:trPr>
          <w:cantSplit/>
          <w:jc w:val="center"/>
        </w:trPr>
        <w:tc>
          <w:tcPr>
            <w:tcW w:w="1975" w:type="dxa"/>
          </w:tcPr>
          <w:p w14:paraId="6F99AB56" w14:textId="77777777" w:rsidR="00867044" w:rsidRPr="003321A9" w:rsidRDefault="00867044" w:rsidP="00B70C66">
            <w:pPr>
              <w:pStyle w:val="TableText"/>
              <w:rPr>
                <w:b/>
              </w:rPr>
            </w:pPr>
            <w:r w:rsidRPr="003321A9">
              <w:lastRenderedPageBreak/>
              <w:t>Target markets</w:t>
            </w:r>
          </w:p>
        </w:tc>
        <w:tc>
          <w:tcPr>
            <w:tcW w:w="8010" w:type="dxa"/>
          </w:tcPr>
          <w:p w14:paraId="754EF39B" w14:textId="77777777" w:rsidR="00867044" w:rsidRPr="003321A9" w:rsidRDefault="212B3BAD" w:rsidP="002A0772">
            <w:pPr>
              <w:pStyle w:val="TableText"/>
              <w:numPr>
                <w:ilvl w:val="0"/>
                <w:numId w:val="151"/>
              </w:numPr>
            </w:pPr>
            <w:r w:rsidRPr="003321A9">
              <w:t xml:space="preserve">Market segments: </w:t>
            </w:r>
            <w:r w:rsidR="00A53E5B" w:rsidRPr="003321A9">
              <w:t>H</w:t>
            </w:r>
            <w:r w:rsidRPr="003321A9">
              <w:t>omebuilders, HVAC contractors, and home energy raters</w:t>
            </w:r>
          </w:p>
          <w:p w14:paraId="70E47AC4" w14:textId="77777777" w:rsidR="00867044" w:rsidRPr="003321A9" w:rsidRDefault="212B3BAD" w:rsidP="002A0772">
            <w:pPr>
              <w:pStyle w:val="TableText"/>
              <w:numPr>
                <w:ilvl w:val="0"/>
                <w:numId w:val="151"/>
              </w:numPr>
            </w:pPr>
            <w:r w:rsidRPr="003321A9">
              <w:t xml:space="preserve">Eligibility criteria: </w:t>
            </w:r>
          </w:p>
          <w:p w14:paraId="08469BFB" w14:textId="3B826A52" w:rsidR="00867044" w:rsidRPr="003321A9" w:rsidRDefault="212B3BAD" w:rsidP="002A0772">
            <w:pPr>
              <w:pStyle w:val="TableText"/>
              <w:numPr>
                <w:ilvl w:val="1"/>
                <w:numId w:val="151"/>
              </w:numPr>
            </w:pPr>
            <w:r w:rsidRPr="003321A9">
              <w:t xml:space="preserve">All program homes must achieve </w:t>
            </w:r>
            <w:r w:rsidR="006A6035" w:rsidRPr="003321A9">
              <w:t>ten</w:t>
            </w:r>
            <w:r w:rsidRPr="003321A9">
              <w:t xml:space="preserve"> percent kWh savings better than the IECC 2015 reference home</w:t>
            </w:r>
            <w:r w:rsidR="006A6035" w:rsidRPr="003321A9">
              <w:t xml:space="preserve">. </w:t>
            </w:r>
          </w:p>
          <w:p w14:paraId="17DA9985" w14:textId="2E363F99" w:rsidR="00867044" w:rsidRPr="003321A9" w:rsidRDefault="212B3BAD" w:rsidP="002A0772">
            <w:pPr>
              <w:pStyle w:val="TableText"/>
              <w:numPr>
                <w:ilvl w:val="1"/>
                <w:numId w:val="151"/>
              </w:numPr>
            </w:pPr>
            <w:r w:rsidRPr="003321A9">
              <w:t>Homes may qualify for higher Tier 1, Tier 2, or High</w:t>
            </w:r>
            <w:r w:rsidR="006A6035" w:rsidRPr="003321A9">
              <w:t>-</w:t>
            </w:r>
            <w:r w:rsidRPr="003321A9">
              <w:t xml:space="preserve">Efficiency Tier incentives based on minimum kWh savings, </w:t>
            </w:r>
            <w:r w:rsidR="006A6035" w:rsidRPr="003321A9">
              <w:t>percentage of</w:t>
            </w:r>
            <w:r w:rsidRPr="003321A9">
              <w:t xml:space="preserve"> kWh savings, or prescriptive home attributes</w:t>
            </w:r>
            <w:r w:rsidR="006A6035" w:rsidRPr="003321A9">
              <w:t>.</w:t>
            </w:r>
          </w:p>
          <w:p w14:paraId="384032AC" w14:textId="723289E6" w:rsidR="00867044" w:rsidRPr="003321A9" w:rsidRDefault="212B3BAD" w:rsidP="002A0772">
            <w:pPr>
              <w:pStyle w:val="TableText"/>
              <w:numPr>
                <w:ilvl w:val="1"/>
                <w:numId w:val="151"/>
              </w:numPr>
            </w:pPr>
            <w:r w:rsidRPr="003321A9">
              <w:t>Homes certified as ENERGY STAR may receive a bonus incentive in addition to the tiered incentives above</w:t>
            </w:r>
            <w:r w:rsidR="006A6035" w:rsidRPr="003321A9">
              <w:t>.</w:t>
            </w:r>
          </w:p>
          <w:p w14:paraId="11E4C289" w14:textId="36A29320" w:rsidR="00867044" w:rsidRPr="003321A9" w:rsidRDefault="212B3BAD" w:rsidP="002A0772">
            <w:pPr>
              <w:pStyle w:val="TableText"/>
              <w:numPr>
                <w:ilvl w:val="1"/>
                <w:numId w:val="151"/>
              </w:numPr>
            </w:pPr>
            <w:r w:rsidRPr="003321A9">
              <w:t>Homes with an ENERGY STAR</w:t>
            </w:r>
            <w:r w:rsidR="003A44B9" w:rsidRPr="003321A9">
              <w:t>-</w:t>
            </w:r>
            <w:r w:rsidRPr="003321A9">
              <w:t>certified smart thermostat may receive a bonus incentive in addition to the tier incentives above</w:t>
            </w:r>
            <w:r w:rsidR="006A6035" w:rsidRPr="003321A9">
              <w:t>.</w:t>
            </w:r>
          </w:p>
          <w:p w14:paraId="1007B147" w14:textId="77777777" w:rsidR="00867044" w:rsidRPr="003321A9" w:rsidRDefault="212B3BAD" w:rsidP="002A0772">
            <w:pPr>
              <w:pStyle w:val="TableText"/>
              <w:numPr>
                <w:ilvl w:val="0"/>
                <w:numId w:val="151"/>
              </w:numPr>
            </w:pPr>
            <w:r w:rsidRPr="003321A9">
              <w:t>Applications: New home construction applications</w:t>
            </w:r>
          </w:p>
        </w:tc>
      </w:tr>
      <w:tr w:rsidR="00241132" w:rsidRPr="003321A9" w14:paraId="4DA6ACA4" w14:textId="77777777" w:rsidTr="00B70C66">
        <w:trPr>
          <w:cantSplit/>
          <w:jc w:val="center"/>
        </w:trPr>
        <w:tc>
          <w:tcPr>
            <w:tcW w:w="1975" w:type="dxa"/>
          </w:tcPr>
          <w:p w14:paraId="3D1E7222" w14:textId="77777777" w:rsidR="00241132" w:rsidRPr="003321A9" w:rsidRDefault="002A65FA" w:rsidP="00B70C66">
            <w:pPr>
              <w:pStyle w:val="TableText"/>
              <w:rPr>
                <w:b/>
              </w:rPr>
            </w:pPr>
            <w:r w:rsidRPr="003321A9">
              <w:t xml:space="preserve">Marketing strategies and </w:t>
            </w:r>
            <w:r w:rsidR="00375964" w:rsidRPr="003321A9">
              <w:t xml:space="preserve">project </w:t>
            </w:r>
            <w:r w:rsidRPr="003321A9">
              <w:t>sponsors</w:t>
            </w:r>
          </w:p>
        </w:tc>
        <w:tc>
          <w:tcPr>
            <w:tcW w:w="8010" w:type="dxa"/>
          </w:tcPr>
          <w:p w14:paraId="540D6315" w14:textId="77777777" w:rsidR="00241132" w:rsidRPr="003321A9" w:rsidRDefault="00241132" w:rsidP="002A0772">
            <w:pPr>
              <w:pStyle w:val="TableText"/>
              <w:numPr>
                <w:ilvl w:val="0"/>
                <w:numId w:val="152"/>
              </w:numPr>
            </w:pPr>
            <w:r w:rsidRPr="003321A9">
              <w:t>Marketing strategies: Entergy markets the availability of its programs in the following manner:</w:t>
            </w:r>
          </w:p>
          <w:p w14:paraId="209F0994" w14:textId="2515C6BA" w:rsidR="00241132" w:rsidRPr="003321A9" w:rsidRDefault="003A44B9" w:rsidP="002A0772">
            <w:pPr>
              <w:pStyle w:val="TableText"/>
              <w:numPr>
                <w:ilvl w:val="1"/>
                <w:numId w:val="152"/>
              </w:numPr>
            </w:pPr>
            <w:r w:rsidRPr="003321A9">
              <w:t>U</w:t>
            </w:r>
            <w:r w:rsidR="00241132" w:rsidRPr="003321A9">
              <w:t>tiliz</w:t>
            </w:r>
            <w:r w:rsidR="00D558AE" w:rsidRPr="003321A9">
              <w:t>ing</w:t>
            </w:r>
            <w:r w:rsidR="00241132" w:rsidRPr="003321A9">
              <w:t xml:space="preserve"> mass email notifications to keep potential builders interested and informed</w:t>
            </w:r>
            <w:r w:rsidR="00D558AE" w:rsidRPr="003321A9">
              <w:t xml:space="preserve">; </w:t>
            </w:r>
          </w:p>
          <w:p w14:paraId="103F2A4A" w14:textId="3B96F063" w:rsidR="00241132" w:rsidRPr="003321A9" w:rsidRDefault="00D558AE" w:rsidP="002A0772">
            <w:pPr>
              <w:pStyle w:val="TableText"/>
              <w:numPr>
                <w:ilvl w:val="1"/>
                <w:numId w:val="152"/>
              </w:numPr>
            </w:pPr>
            <w:r w:rsidRPr="003321A9">
              <w:t>m</w:t>
            </w:r>
            <w:r w:rsidR="00241132" w:rsidRPr="003321A9">
              <w:t>aintai</w:t>
            </w:r>
            <w:r w:rsidRPr="003321A9">
              <w:t xml:space="preserve">ning a </w:t>
            </w:r>
            <w:r w:rsidR="00241132" w:rsidRPr="003321A9">
              <w:t xml:space="preserve">website with detailed builder eligibility, end-use </w:t>
            </w:r>
            <w:r w:rsidR="00383A2B" w:rsidRPr="003321A9">
              <w:t>measures</w:t>
            </w:r>
            <w:r w:rsidR="00222FD5" w:rsidRPr="003321A9">
              <w:t>,</w:t>
            </w:r>
            <w:r w:rsidR="00241132" w:rsidRPr="003321A9">
              <w:t xml:space="preserve"> incentives, </w:t>
            </w:r>
            <w:r w:rsidR="00383A2B" w:rsidRPr="003321A9">
              <w:t>procedures</w:t>
            </w:r>
            <w:r w:rsidR="00222FD5" w:rsidRPr="003321A9">
              <w:t>,</w:t>
            </w:r>
            <w:r w:rsidR="00241132" w:rsidRPr="003321A9">
              <w:t xml:space="preserve"> and application forms</w:t>
            </w:r>
            <w:r w:rsidRPr="003321A9">
              <w:t xml:space="preserve">; </w:t>
            </w:r>
          </w:p>
          <w:p w14:paraId="62462336" w14:textId="3B651C87" w:rsidR="00241132" w:rsidRPr="003321A9" w:rsidRDefault="00D558AE" w:rsidP="002A0772">
            <w:pPr>
              <w:pStyle w:val="TableText"/>
              <w:numPr>
                <w:ilvl w:val="1"/>
                <w:numId w:val="152"/>
              </w:numPr>
            </w:pPr>
            <w:r w:rsidRPr="003321A9">
              <w:t>a</w:t>
            </w:r>
            <w:r w:rsidR="00241132" w:rsidRPr="003321A9">
              <w:t>ttend</w:t>
            </w:r>
            <w:r w:rsidRPr="003321A9">
              <w:t>ing</w:t>
            </w:r>
            <w:r w:rsidR="00241132" w:rsidRPr="003321A9">
              <w:t xml:space="preserve"> appropriate industry-related meetings to generate awareness and interest</w:t>
            </w:r>
            <w:r w:rsidRPr="003321A9">
              <w:t xml:space="preserve">; </w:t>
            </w:r>
          </w:p>
          <w:p w14:paraId="37C1AFA6" w14:textId="2DEAE16D" w:rsidR="00241132" w:rsidRPr="003321A9" w:rsidRDefault="00D558AE" w:rsidP="002A0772">
            <w:pPr>
              <w:pStyle w:val="TableText"/>
              <w:numPr>
                <w:ilvl w:val="1"/>
                <w:numId w:val="152"/>
              </w:numPr>
            </w:pPr>
            <w:r w:rsidRPr="003321A9">
              <w:t>p</w:t>
            </w:r>
            <w:r w:rsidR="00241132" w:rsidRPr="003321A9">
              <w:t>articipat</w:t>
            </w:r>
            <w:r w:rsidRPr="003321A9">
              <w:t>ing</w:t>
            </w:r>
            <w:r w:rsidR="00241132" w:rsidRPr="003321A9">
              <w:t xml:space="preserve"> in state-wide outreach activities as may be available</w:t>
            </w:r>
            <w:r w:rsidRPr="003321A9">
              <w:t>; and</w:t>
            </w:r>
          </w:p>
          <w:p w14:paraId="1C7C55C3" w14:textId="4F759D98" w:rsidR="00241132" w:rsidRPr="003321A9" w:rsidRDefault="00D558AE" w:rsidP="002A0772">
            <w:pPr>
              <w:pStyle w:val="TableText"/>
              <w:numPr>
                <w:ilvl w:val="1"/>
                <w:numId w:val="152"/>
              </w:numPr>
            </w:pPr>
            <w:r w:rsidRPr="003321A9">
              <w:t>c</w:t>
            </w:r>
            <w:r w:rsidR="00241132" w:rsidRPr="003321A9">
              <w:t>onduct</w:t>
            </w:r>
            <w:r w:rsidRPr="003321A9">
              <w:t>ing</w:t>
            </w:r>
            <w:r w:rsidR="00241132" w:rsidRPr="003321A9">
              <w:t xml:space="preserve"> workshops as necessary to explain elements such as </w:t>
            </w:r>
            <w:r w:rsidR="003A44B9" w:rsidRPr="003321A9">
              <w:t xml:space="preserve">the </w:t>
            </w:r>
            <w:r w:rsidR="00241132" w:rsidRPr="003321A9">
              <w:t>responsibilities of the project sponsor, project requirements, incentive information, and the application and reporting process</w:t>
            </w:r>
            <w:r w:rsidRPr="003321A9">
              <w:t xml:space="preserve">. </w:t>
            </w:r>
          </w:p>
          <w:p w14:paraId="68F2E73D" w14:textId="0BA12F5E" w:rsidR="00241132" w:rsidRPr="003321A9" w:rsidRDefault="00D55696" w:rsidP="00D55696">
            <w:pPr>
              <w:pStyle w:val="TableText"/>
              <w:ind w:left="739"/>
            </w:pPr>
            <w:r w:rsidRPr="003321A9">
              <w:t>Entergy b</w:t>
            </w:r>
            <w:r w:rsidR="00A53E5B" w:rsidRPr="003321A9">
              <w:t xml:space="preserve">egan </w:t>
            </w:r>
            <w:r w:rsidR="00241132" w:rsidRPr="003321A9">
              <w:t>promoting its energy efficiency programs by rolling out some program promotions through its website, social media, email blasts, radio promotions, and print media</w:t>
            </w:r>
            <w:r w:rsidRPr="003321A9">
              <w:t>.</w:t>
            </w:r>
          </w:p>
          <w:p w14:paraId="499E015A" w14:textId="3C2E4AAD" w:rsidR="00241132" w:rsidRPr="003321A9" w:rsidRDefault="4F97A7F7" w:rsidP="002A0772">
            <w:pPr>
              <w:pStyle w:val="TableText"/>
              <w:numPr>
                <w:ilvl w:val="0"/>
                <w:numId w:val="152"/>
              </w:numPr>
            </w:pPr>
            <w:r w:rsidRPr="003321A9">
              <w:t xml:space="preserve">Project </w:t>
            </w:r>
            <w:r w:rsidR="00241132" w:rsidRPr="003321A9">
              <w:t>sponsors: Homebuilder and consumer outreach, HERS raters, homebuilder</w:t>
            </w:r>
            <w:r w:rsidR="005177ED" w:rsidRPr="003321A9">
              <w:t>s’</w:t>
            </w:r>
            <w:r w:rsidR="00241132" w:rsidRPr="003321A9">
              <w:t xml:space="preserve"> sales agents, </w:t>
            </w:r>
            <w:r w:rsidR="4D9EEF5F" w:rsidRPr="003321A9">
              <w:t>HVAC</w:t>
            </w:r>
            <w:r w:rsidR="00241132" w:rsidRPr="003321A9">
              <w:t xml:space="preserve"> contractors, homebuilder</w:t>
            </w:r>
            <w:r w:rsidR="00C279E6" w:rsidRPr="003321A9">
              <w:t>s</w:t>
            </w:r>
            <w:r w:rsidR="00241132" w:rsidRPr="003321A9">
              <w:t xml:space="preserve"> associations, and media outlets.</w:t>
            </w:r>
          </w:p>
        </w:tc>
      </w:tr>
      <w:tr w:rsidR="00241132" w:rsidRPr="003321A9" w14:paraId="4D2FF29F" w14:textId="77777777" w:rsidTr="00B70C66">
        <w:trPr>
          <w:cantSplit/>
          <w:jc w:val="center"/>
        </w:trPr>
        <w:tc>
          <w:tcPr>
            <w:tcW w:w="1975" w:type="dxa"/>
          </w:tcPr>
          <w:p w14:paraId="0E39EC58" w14:textId="77777777" w:rsidR="00241132" w:rsidRPr="003321A9" w:rsidRDefault="002A65FA" w:rsidP="00B70C66">
            <w:pPr>
              <w:pStyle w:val="TableText"/>
              <w:rPr>
                <w:b/>
              </w:rPr>
            </w:pPr>
            <w:r w:rsidRPr="003321A9">
              <w:t>Implementation and delivery</w:t>
            </w:r>
          </w:p>
        </w:tc>
        <w:tc>
          <w:tcPr>
            <w:tcW w:w="8010" w:type="dxa"/>
          </w:tcPr>
          <w:p w14:paraId="5F2C9A7F" w14:textId="36EE79EC" w:rsidR="00241132" w:rsidRPr="003321A9" w:rsidRDefault="00241132" w:rsidP="002A0772">
            <w:pPr>
              <w:pStyle w:val="TableText"/>
              <w:numPr>
                <w:ilvl w:val="0"/>
                <w:numId w:val="153"/>
              </w:numPr>
            </w:pPr>
            <w:r w:rsidRPr="003321A9">
              <w:t xml:space="preserve">Implementers: </w:t>
            </w:r>
            <w:r w:rsidR="60CD373E" w:rsidRPr="003321A9">
              <w:t xml:space="preserve">Lockheed Martin </w:t>
            </w:r>
            <w:r w:rsidRPr="003321A9">
              <w:t xml:space="preserve">is the third-party implementer; Frontier </w:t>
            </w:r>
            <w:r w:rsidR="1C111855" w:rsidRPr="003321A9">
              <w:t xml:space="preserve">Energy </w:t>
            </w:r>
            <w:r w:rsidRPr="003321A9">
              <w:t>is the data source</w:t>
            </w:r>
            <w:r w:rsidR="00D55696" w:rsidRPr="003321A9">
              <w:t>.</w:t>
            </w:r>
          </w:p>
        </w:tc>
      </w:tr>
      <w:tr w:rsidR="00241132" w:rsidRPr="003321A9" w14:paraId="2B9E900E" w14:textId="77777777" w:rsidTr="00B70C66">
        <w:trPr>
          <w:cantSplit/>
          <w:jc w:val="center"/>
        </w:trPr>
        <w:tc>
          <w:tcPr>
            <w:tcW w:w="1975" w:type="dxa"/>
          </w:tcPr>
          <w:p w14:paraId="437B9A99" w14:textId="77777777" w:rsidR="00241132" w:rsidRPr="003321A9" w:rsidRDefault="002A65FA" w:rsidP="00B70C66">
            <w:pPr>
              <w:pStyle w:val="TableText"/>
              <w:rPr>
                <w:b/>
              </w:rPr>
            </w:pPr>
            <w:r w:rsidRPr="003321A9">
              <w:lastRenderedPageBreak/>
              <w:t>Measures/products, services, offerings</w:t>
            </w:r>
          </w:p>
        </w:tc>
        <w:tc>
          <w:tcPr>
            <w:tcW w:w="8010" w:type="dxa"/>
          </w:tcPr>
          <w:p w14:paraId="77E6BB71" w14:textId="75C82946" w:rsidR="00241132" w:rsidRPr="003321A9" w:rsidRDefault="00241132" w:rsidP="002A0772">
            <w:pPr>
              <w:pStyle w:val="TableText"/>
              <w:numPr>
                <w:ilvl w:val="0"/>
                <w:numId w:val="153"/>
              </w:numPr>
            </w:pPr>
            <w:r w:rsidRPr="003321A9">
              <w:t xml:space="preserve">Measure offerings: For new construction, the program takes a whole-home perspective; </w:t>
            </w:r>
            <w:r w:rsidR="7BF7B542" w:rsidRPr="003321A9">
              <w:t>savings are often achieved through</w:t>
            </w:r>
            <w:r w:rsidRPr="003321A9">
              <w:t xml:space="preserve"> duct/air sealing, air infiltration, insulation, window replacement, and </w:t>
            </w:r>
            <w:r w:rsidR="4D9EEF5F" w:rsidRPr="003321A9">
              <w:t>HVAC</w:t>
            </w:r>
            <w:r w:rsidRPr="003321A9">
              <w:t xml:space="preserve"> measures</w:t>
            </w:r>
            <w:r w:rsidR="00D55696" w:rsidRPr="003321A9">
              <w:t>.</w:t>
            </w:r>
          </w:p>
          <w:p w14:paraId="69B1D26A" w14:textId="1AE45AC4" w:rsidR="00241132" w:rsidRPr="003321A9" w:rsidRDefault="00241132" w:rsidP="002A0772">
            <w:pPr>
              <w:pStyle w:val="TableText"/>
              <w:numPr>
                <w:ilvl w:val="0"/>
                <w:numId w:val="153"/>
              </w:numPr>
            </w:pPr>
            <w:r w:rsidRPr="003321A9">
              <w:t xml:space="preserve">Technical assistance: </w:t>
            </w:r>
            <w:r w:rsidR="7BF7B542" w:rsidRPr="003321A9">
              <w:t>Builders must work with raters</w:t>
            </w:r>
            <w:r w:rsidR="00D55696" w:rsidRPr="003321A9">
              <w:t>.</w:t>
            </w:r>
          </w:p>
          <w:p w14:paraId="65E209CB" w14:textId="7478E353" w:rsidR="00241132" w:rsidRPr="003321A9" w:rsidRDefault="00241132" w:rsidP="002A0772">
            <w:pPr>
              <w:pStyle w:val="TableText"/>
              <w:numPr>
                <w:ilvl w:val="0"/>
                <w:numId w:val="153"/>
              </w:numPr>
            </w:pPr>
            <w:r w:rsidRPr="003321A9">
              <w:t>Rebates/incentives</w:t>
            </w:r>
            <w:r w:rsidR="00D55696" w:rsidRPr="003321A9">
              <w:t xml:space="preserve">: </w:t>
            </w:r>
            <w:r w:rsidR="00E7495F" w:rsidRPr="003321A9">
              <w:t>A</w:t>
            </w:r>
            <w:r w:rsidR="49234459" w:rsidRPr="003321A9">
              <w:t>lign with the tiers described above</w:t>
            </w:r>
            <w:r w:rsidR="00E7495F" w:rsidRPr="003321A9">
              <w:t>.</w:t>
            </w:r>
          </w:p>
        </w:tc>
      </w:tr>
      <w:tr w:rsidR="00241132" w:rsidRPr="003321A9" w14:paraId="3EEFFF7B" w14:textId="77777777" w:rsidTr="00B70C66">
        <w:trPr>
          <w:cantSplit/>
          <w:jc w:val="center"/>
        </w:trPr>
        <w:tc>
          <w:tcPr>
            <w:tcW w:w="1975" w:type="dxa"/>
          </w:tcPr>
          <w:p w14:paraId="7D0944B8" w14:textId="77777777" w:rsidR="00241132" w:rsidRPr="003321A9" w:rsidRDefault="00D6768E" w:rsidP="00B70C66">
            <w:pPr>
              <w:pStyle w:val="TableText"/>
              <w:rPr>
                <w:b/>
              </w:rPr>
            </w:pPr>
            <w:r w:rsidRPr="003321A9">
              <w:t>QA/QC</w:t>
            </w:r>
          </w:p>
        </w:tc>
        <w:tc>
          <w:tcPr>
            <w:tcW w:w="8010" w:type="dxa"/>
          </w:tcPr>
          <w:p w14:paraId="679E4CAA" w14:textId="58163250" w:rsidR="00241132" w:rsidRPr="003321A9" w:rsidRDefault="60CD373E" w:rsidP="002A0772">
            <w:pPr>
              <w:pStyle w:val="TableText"/>
              <w:numPr>
                <w:ilvl w:val="0"/>
                <w:numId w:val="153"/>
              </w:numPr>
            </w:pPr>
            <w:r w:rsidRPr="003321A9">
              <w:t xml:space="preserve">Lockheed Martin </w:t>
            </w:r>
            <w:r w:rsidR="00241132" w:rsidRPr="003321A9">
              <w:t xml:space="preserve">does </w:t>
            </w:r>
            <w:r w:rsidR="00D6768E" w:rsidRPr="003321A9">
              <w:t>QA/QC</w:t>
            </w:r>
            <w:r w:rsidR="00241132" w:rsidRPr="003321A9">
              <w:t xml:space="preserve"> through either field inspections or </w:t>
            </w:r>
            <w:r w:rsidR="7BF7B542" w:rsidRPr="003321A9">
              <w:t>energy model desk</w:t>
            </w:r>
            <w:r w:rsidR="00241132" w:rsidRPr="003321A9">
              <w:t xml:space="preserve"> review</w:t>
            </w:r>
            <w:r w:rsidR="00E7495F" w:rsidRPr="003321A9">
              <w:t xml:space="preserve">s. </w:t>
            </w:r>
          </w:p>
        </w:tc>
      </w:tr>
    </w:tbl>
    <w:p w14:paraId="1828F6D7" w14:textId="14067AB1" w:rsidR="00241132" w:rsidRPr="003321A9" w:rsidRDefault="00A53E5B" w:rsidP="00D21B05">
      <w:pPr>
        <w:keepNext/>
        <w:keepLines/>
        <w:rPr>
          <w:rFonts w:cs="Arial"/>
        </w:rPr>
      </w:pPr>
      <w:r w:rsidRPr="003321A9">
        <w:rPr>
          <w:rFonts w:cs="Arial"/>
        </w:rPr>
        <w:fldChar w:fldCharType="begin"/>
      </w:r>
      <w:r w:rsidRPr="003321A9">
        <w:rPr>
          <w:rFonts w:cs="Arial"/>
        </w:rPr>
        <w:instrText xml:space="preserve"> REF _Ref355303648 \h </w:instrText>
      </w:r>
      <w:r w:rsidR="005B1761" w:rsidRPr="003321A9">
        <w:rPr>
          <w:rFonts w:cs="Arial"/>
        </w:rPr>
        <w:instrText xml:space="preserve">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31</w:t>
      </w:r>
      <w:r w:rsidRPr="003321A9">
        <w:rPr>
          <w:rFonts w:cs="Arial"/>
        </w:rPr>
        <w:fldChar w:fldCharType="end"/>
      </w:r>
      <w:r w:rsidRPr="003321A9">
        <w:rPr>
          <w:rFonts w:cs="Arial"/>
        </w:rPr>
        <w:t xml:space="preserve"> </w:t>
      </w:r>
      <w:r w:rsidR="00241132" w:rsidRPr="003321A9">
        <w:rPr>
          <w:rFonts w:cs="Arial"/>
        </w:rPr>
        <w:t>documents the key researchable issues to be addressed in the evaluation</w:t>
      </w:r>
      <w:r w:rsidR="00C279E6" w:rsidRPr="003321A9">
        <w:rPr>
          <w:rFonts w:cs="Arial"/>
        </w:rPr>
        <w:t>,</w:t>
      </w:r>
      <w:r w:rsidR="00241132" w:rsidRPr="003321A9">
        <w:rPr>
          <w:rFonts w:cs="Arial"/>
        </w:rPr>
        <w:t xml:space="preserve"> along with the impact methodologies and primary data collection activities.</w:t>
      </w:r>
    </w:p>
    <w:p w14:paraId="769251D2" w14:textId="45CB98CD" w:rsidR="00241132" w:rsidRPr="003321A9" w:rsidRDefault="00241132" w:rsidP="00D21B05">
      <w:pPr>
        <w:pStyle w:val="Caption"/>
        <w:rPr>
          <w:rFonts w:cs="Arial" w:hint="eastAsia"/>
        </w:rPr>
      </w:pPr>
      <w:bookmarkStart w:id="370" w:name="_Ref355303648"/>
      <w:bookmarkStart w:id="371" w:name="_Toc62474713"/>
      <w:bookmarkStart w:id="372" w:name="_Toc185425127"/>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31</w:t>
      </w:r>
      <w:r w:rsidR="009F2B34" w:rsidRPr="003321A9">
        <w:rPr>
          <w:rFonts w:cs="Arial" w:hint="eastAsia"/>
        </w:rPr>
        <w:fldChar w:fldCharType="end"/>
      </w:r>
      <w:bookmarkEnd w:id="370"/>
      <w:r w:rsidRPr="003321A9">
        <w:rPr>
          <w:rFonts w:cs="Arial"/>
        </w:rPr>
        <w:t xml:space="preserve">. </w:t>
      </w:r>
      <w:r w:rsidR="009E7C2E" w:rsidRPr="003321A9">
        <w:rPr>
          <w:rFonts w:cs="Arial"/>
        </w:rPr>
        <w:t xml:space="preserve">Residential </w:t>
      </w:r>
      <w:r w:rsidR="00A53E5B" w:rsidRPr="003321A9">
        <w:rPr>
          <w:rFonts w:cs="Arial"/>
        </w:rPr>
        <w:t>S</w:t>
      </w:r>
      <w:r w:rsidR="009E7C2E" w:rsidRPr="003321A9">
        <w:rPr>
          <w:rFonts w:cs="Arial"/>
        </w:rPr>
        <w:t>olutions</w:t>
      </w:r>
      <w:r w:rsidRPr="003321A9">
        <w:rPr>
          <w:rFonts w:cs="Arial"/>
        </w:rPr>
        <w:t xml:space="preserve"> Market Transformation Program EM&amp;V Plan</w:t>
      </w:r>
      <w:bookmarkEnd w:id="371"/>
      <w:bookmarkEnd w:id="372"/>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3000"/>
        <w:gridCol w:w="5995"/>
        <w:gridCol w:w="1070"/>
      </w:tblGrid>
      <w:tr w:rsidR="657707FE" w:rsidRPr="003321A9" w14:paraId="20746915" w14:textId="77777777" w:rsidTr="00223530">
        <w:trPr>
          <w:tblHeader/>
        </w:trPr>
        <w:tc>
          <w:tcPr>
            <w:tcW w:w="3000" w:type="dxa"/>
            <w:shd w:val="clear" w:color="auto" w:fill="25408F"/>
            <w:vAlign w:val="bottom"/>
          </w:tcPr>
          <w:p w14:paraId="662B600C" w14:textId="3BAEB851" w:rsidR="657707FE" w:rsidRPr="003321A9" w:rsidRDefault="657707FE" w:rsidP="00D21B05">
            <w:pPr>
              <w:pStyle w:val="TableHeadingLeft"/>
              <w:rPr>
                <w:rFonts w:hint="eastAsia"/>
              </w:rPr>
            </w:pPr>
            <w:r w:rsidRPr="003321A9">
              <w:t>Residential Solutions</w:t>
            </w:r>
            <w:r w:rsidRPr="003321A9">
              <w:rPr>
                <w:szCs w:val="22"/>
              </w:rPr>
              <w:t xml:space="preserve"> MTP</w:t>
            </w:r>
            <w:r w:rsidRPr="003321A9">
              <w:t xml:space="preserve"> </w:t>
            </w:r>
          </w:p>
        </w:tc>
        <w:tc>
          <w:tcPr>
            <w:tcW w:w="5995" w:type="dxa"/>
            <w:shd w:val="clear" w:color="auto" w:fill="25408F"/>
            <w:vAlign w:val="bottom"/>
          </w:tcPr>
          <w:p w14:paraId="59D09463" w14:textId="22C57201" w:rsidR="657707FE" w:rsidRPr="003321A9" w:rsidRDefault="657707FE" w:rsidP="00D21B05">
            <w:pPr>
              <w:pStyle w:val="TableHeadingLeft"/>
              <w:rPr>
                <w:rFonts w:hint="eastAsia"/>
              </w:rPr>
            </w:pPr>
            <w:r w:rsidRPr="003321A9">
              <w:t xml:space="preserve">Description </w:t>
            </w:r>
          </w:p>
        </w:tc>
        <w:tc>
          <w:tcPr>
            <w:tcW w:w="1070" w:type="dxa"/>
            <w:shd w:val="clear" w:color="auto" w:fill="25408F"/>
            <w:vAlign w:val="bottom"/>
          </w:tcPr>
          <w:p w14:paraId="20C9436F" w14:textId="2828D4CF" w:rsidR="657707FE" w:rsidRPr="003321A9" w:rsidRDefault="0079588D" w:rsidP="00D21B05">
            <w:pPr>
              <w:pStyle w:val="TableHeadingLeft"/>
              <w:rPr>
                <w:rFonts w:hint="eastAsia"/>
              </w:rPr>
            </w:pPr>
            <w:r>
              <w:t>2024</w:t>
            </w:r>
            <w:r w:rsidR="657707FE" w:rsidRPr="003321A9">
              <w:t xml:space="preserve"> </w:t>
            </w:r>
          </w:p>
        </w:tc>
      </w:tr>
      <w:tr w:rsidR="657707FE" w:rsidRPr="003321A9" w14:paraId="1B5B670A" w14:textId="77777777" w:rsidTr="00D26271">
        <w:tc>
          <w:tcPr>
            <w:tcW w:w="3000" w:type="dxa"/>
          </w:tcPr>
          <w:p w14:paraId="656E4D33" w14:textId="1EAADD13" w:rsidR="657707FE" w:rsidRPr="003321A9" w:rsidRDefault="657707FE" w:rsidP="00D21B05">
            <w:pPr>
              <w:pStyle w:val="TableText"/>
            </w:pPr>
            <w:r w:rsidRPr="003321A9">
              <w:t xml:space="preserve">Evaluation </w:t>
            </w:r>
            <w:r w:rsidR="00D26271" w:rsidRPr="003321A9">
              <w:t>p</w:t>
            </w:r>
            <w:r w:rsidRPr="003321A9">
              <w:t xml:space="preserve">riority </w:t>
            </w:r>
          </w:p>
        </w:tc>
        <w:tc>
          <w:tcPr>
            <w:tcW w:w="5995" w:type="dxa"/>
            <w:vAlign w:val="center"/>
          </w:tcPr>
          <w:p w14:paraId="0F099AC1" w14:textId="0E10779F" w:rsidR="657707FE" w:rsidRPr="003321A9" w:rsidRDefault="00670D0E" w:rsidP="00D21B05">
            <w:pPr>
              <w:pStyle w:val="TableText"/>
              <w:rPr>
                <w:rFonts w:eastAsia="Arial"/>
              </w:rPr>
            </w:pPr>
            <w:r w:rsidRPr="003321A9">
              <w:t xml:space="preserve">This program is </w:t>
            </w:r>
            <w:r w:rsidR="00E7495F" w:rsidRPr="003321A9">
              <w:t xml:space="preserve">a </w:t>
            </w:r>
            <w:r w:rsidR="007577A2">
              <w:rPr>
                <w:i/>
                <w:iCs/>
              </w:rPr>
              <w:t>high</w:t>
            </w:r>
            <w:r w:rsidR="00A45F95" w:rsidRPr="003321A9">
              <w:t xml:space="preserve"> </w:t>
            </w:r>
            <w:r w:rsidRPr="003321A9">
              <w:t xml:space="preserve">priority for impact assessment for </w:t>
            </w:r>
            <w:r w:rsidR="0079588D">
              <w:t>PY2024</w:t>
            </w:r>
            <w:r w:rsidR="00E7495F" w:rsidRPr="003321A9">
              <w:t>.</w:t>
            </w:r>
          </w:p>
        </w:tc>
        <w:tc>
          <w:tcPr>
            <w:tcW w:w="1070" w:type="dxa"/>
          </w:tcPr>
          <w:p w14:paraId="145A0DF5" w14:textId="0493AA5A" w:rsidR="657707FE" w:rsidRPr="003321A9" w:rsidRDefault="007577A2" w:rsidP="00D21B05">
            <w:pPr>
              <w:pStyle w:val="TableText"/>
            </w:pPr>
            <w:r>
              <w:t>High</w:t>
            </w:r>
          </w:p>
        </w:tc>
      </w:tr>
      <w:tr w:rsidR="657707FE" w:rsidRPr="003321A9" w14:paraId="0FBC716A" w14:textId="77777777" w:rsidTr="00D26271">
        <w:tc>
          <w:tcPr>
            <w:tcW w:w="3000" w:type="dxa"/>
          </w:tcPr>
          <w:p w14:paraId="12E142F5" w14:textId="5FF1C069" w:rsidR="657707FE" w:rsidRPr="003321A9" w:rsidRDefault="657707FE" w:rsidP="00637C93">
            <w:pPr>
              <w:pStyle w:val="TableText"/>
              <w:keepNext/>
              <w:keepLines/>
            </w:pPr>
            <w:r w:rsidRPr="003321A9">
              <w:t xml:space="preserve">Key </w:t>
            </w:r>
            <w:r w:rsidR="00D26271" w:rsidRPr="003321A9">
              <w:t>r</w:t>
            </w:r>
            <w:r w:rsidRPr="003321A9">
              <w:t xml:space="preserve">esearchable </w:t>
            </w:r>
            <w:r w:rsidR="00D26271" w:rsidRPr="003321A9">
              <w:t>i</w:t>
            </w:r>
            <w:r w:rsidRPr="003321A9">
              <w:t xml:space="preserve">ssues </w:t>
            </w:r>
          </w:p>
        </w:tc>
        <w:tc>
          <w:tcPr>
            <w:tcW w:w="7065" w:type="dxa"/>
            <w:gridSpan w:val="2"/>
            <w:vAlign w:val="center"/>
          </w:tcPr>
          <w:p w14:paraId="573F9740" w14:textId="426451FE" w:rsidR="657707FE" w:rsidRPr="003321A9" w:rsidRDefault="657707FE" w:rsidP="002A0772">
            <w:pPr>
              <w:pStyle w:val="TableText"/>
              <w:keepNext/>
              <w:keepLines/>
              <w:numPr>
                <w:ilvl w:val="0"/>
                <w:numId w:val="153"/>
              </w:numPr>
              <w:rPr>
                <w:rFonts w:asciiTheme="minorHAnsi" w:hAnsiTheme="minorHAnsi"/>
                <w:color w:val="000000" w:themeColor="text1"/>
              </w:rPr>
            </w:pPr>
            <w:r w:rsidRPr="003321A9">
              <w:rPr>
                <w:rFonts w:eastAsia="Arial"/>
              </w:rPr>
              <w:t xml:space="preserve">How can the </w:t>
            </w:r>
            <w:r w:rsidRPr="003321A9">
              <w:rPr>
                <w:rFonts w:eastAsia="Arial" w:cs="Arial"/>
                <w:color w:val="000000" w:themeColor="text1"/>
              </w:rPr>
              <w:t>program adapt to the changing codes and standards climate? Are there viable strategies the program can adopt in order to meet and exceed set goals given the new baselines? Have changes in residential baselines affected the program's ability to meet goals?</w:t>
            </w:r>
            <w:r w:rsidRPr="003321A9">
              <w:rPr>
                <w:rFonts w:eastAsia="Arial"/>
              </w:rPr>
              <w:t xml:space="preserve"> </w:t>
            </w:r>
          </w:p>
          <w:p w14:paraId="06B9C4E8" w14:textId="7958B7A9" w:rsidR="657707FE" w:rsidRPr="003321A9" w:rsidRDefault="657707FE" w:rsidP="002A0772">
            <w:pPr>
              <w:pStyle w:val="TableText"/>
              <w:keepNext/>
              <w:keepLines/>
              <w:numPr>
                <w:ilvl w:val="0"/>
                <w:numId w:val="153"/>
              </w:numPr>
              <w:rPr>
                <w:rFonts w:asciiTheme="minorHAnsi" w:hAnsiTheme="minorHAnsi"/>
                <w:color w:val="000000" w:themeColor="text1"/>
              </w:rPr>
            </w:pPr>
            <w:r w:rsidRPr="003321A9">
              <w:rPr>
                <w:rFonts w:eastAsia="Arial"/>
              </w:rPr>
              <w:t xml:space="preserve">How </w:t>
            </w:r>
            <w:r w:rsidR="00C279E6" w:rsidRPr="003321A9">
              <w:rPr>
                <w:rFonts w:eastAsia="Arial"/>
              </w:rPr>
              <w:t>is</w:t>
            </w:r>
            <w:r w:rsidRPr="003321A9">
              <w:rPr>
                <w:rFonts w:eastAsia="Arial"/>
              </w:rPr>
              <w:t xml:space="preserve"> program data handled? </w:t>
            </w:r>
            <w:r w:rsidR="00C279E6" w:rsidRPr="003321A9">
              <w:rPr>
                <w:rFonts w:eastAsia="Arial"/>
              </w:rPr>
              <w:t>Is</w:t>
            </w:r>
            <w:r w:rsidRPr="003321A9">
              <w:rPr>
                <w:rFonts w:eastAsia="Arial"/>
              </w:rPr>
              <w:t xml:space="preserve"> all data being tracked accurately and effectively? H</w:t>
            </w:r>
            <w:r w:rsidRPr="003321A9">
              <w:rPr>
                <w:rFonts w:eastAsia="Arial" w:cs="Arial"/>
                <w:color w:val="000000" w:themeColor="text1"/>
              </w:rPr>
              <w:t xml:space="preserve">ow does the program manage and store supplemental data? Is there room for improvement to make the data entry and storage </w:t>
            </w:r>
            <w:r w:rsidR="00C279E6" w:rsidRPr="003321A9">
              <w:rPr>
                <w:rFonts w:eastAsia="Arial" w:cs="Arial"/>
                <w:color w:val="000000" w:themeColor="text1"/>
              </w:rPr>
              <w:t>process</w:t>
            </w:r>
            <w:r w:rsidRPr="003321A9">
              <w:rPr>
                <w:rFonts w:eastAsia="Arial" w:cs="Arial"/>
                <w:color w:val="000000" w:themeColor="text1"/>
              </w:rPr>
              <w:t xml:space="preserve"> more streamlined and effective?</w:t>
            </w:r>
            <w:r w:rsidRPr="003321A9">
              <w:rPr>
                <w:rFonts w:eastAsia="Arial"/>
              </w:rPr>
              <w:t xml:space="preserve"> </w:t>
            </w:r>
          </w:p>
          <w:p w14:paraId="6863311F" w14:textId="6C739947" w:rsidR="657707FE" w:rsidRPr="003321A9" w:rsidRDefault="657707FE" w:rsidP="002A0772">
            <w:pPr>
              <w:pStyle w:val="TableText"/>
              <w:keepNext/>
              <w:keepLines/>
              <w:numPr>
                <w:ilvl w:val="0"/>
                <w:numId w:val="153"/>
              </w:numPr>
              <w:rPr>
                <w:rFonts w:asciiTheme="minorHAnsi" w:hAnsiTheme="minorHAnsi"/>
                <w:color w:val="000000" w:themeColor="text1"/>
              </w:rPr>
            </w:pPr>
            <w:r w:rsidRPr="003321A9">
              <w:rPr>
                <w:rFonts w:eastAsia="Arial"/>
              </w:rPr>
              <w:t xml:space="preserve">Are goals established appropriately, and will they be met? </w:t>
            </w:r>
          </w:p>
          <w:p w14:paraId="4F30BA1C" w14:textId="3FBD783D" w:rsidR="657707FE" w:rsidRPr="003321A9" w:rsidRDefault="657707FE" w:rsidP="002A0772">
            <w:pPr>
              <w:pStyle w:val="TableText"/>
              <w:keepNext/>
              <w:keepLines/>
              <w:numPr>
                <w:ilvl w:val="0"/>
                <w:numId w:val="153"/>
              </w:numPr>
              <w:rPr>
                <w:rFonts w:asciiTheme="minorHAnsi" w:hAnsiTheme="minorHAnsi"/>
              </w:rPr>
            </w:pPr>
            <w:r w:rsidRPr="003321A9">
              <w:rPr>
                <w:rFonts w:eastAsia="Arial"/>
              </w:rPr>
              <w:t xml:space="preserve">To what degree is the program encouraging </w:t>
            </w:r>
            <w:r w:rsidR="00E7495F" w:rsidRPr="003321A9">
              <w:rPr>
                <w:rFonts w:eastAsia="Arial"/>
              </w:rPr>
              <w:t>adopting</w:t>
            </w:r>
            <w:r w:rsidRPr="003321A9">
              <w:rPr>
                <w:rFonts w:eastAsia="Arial"/>
              </w:rPr>
              <w:t xml:space="preserve"> energy</w:t>
            </w:r>
            <w:r w:rsidR="00E7495F" w:rsidRPr="003321A9">
              <w:rPr>
                <w:rFonts w:eastAsia="Arial"/>
              </w:rPr>
              <w:t>-</w:t>
            </w:r>
            <w:r w:rsidRPr="003321A9">
              <w:rPr>
                <w:rFonts w:eastAsia="Arial"/>
              </w:rPr>
              <w:t xml:space="preserve">efficient technologies that would otherwise not have </w:t>
            </w:r>
            <w:r w:rsidR="005E5D8F" w:rsidRPr="003321A9">
              <w:rPr>
                <w:rFonts w:eastAsia="Arial"/>
              </w:rPr>
              <w:t>occurred</w:t>
            </w:r>
            <w:r w:rsidRPr="003321A9">
              <w:rPr>
                <w:rFonts w:eastAsia="Arial"/>
              </w:rPr>
              <w:t xml:space="preserve">?  </w:t>
            </w:r>
          </w:p>
        </w:tc>
      </w:tr>
      <w:tr w:rsidR="005257B7" w:rsidRPr="003321A9" w14:paraId="07C6A527" w14:textId="77777777" w:rsidTr="00D26271">
        <w:tc>
          <w:tcPr>
            <w:tcW w:w="3000" w:type="dxa"/>
            <w:vMerge w:val="restart"/>
          </w:tcPr>
          <w:p w14:paraId="181FB2EE" w14:textId="55B2824C" w:rsidR="005257B7" w:rsidRPr="003321A9" w:rsidRDefault="005257B7" w:rsidP="00D26271">
            <w:pPr>
              <w:pStyle w:val="TableText"/>
            </w:pPr>
            <w:r w:rsidRPr="003321A9">
              <w:t xml:space="preserve">Program evaluation approach </w:t>
            </w:r>
          </w:p>
        </w:tc>
        <w:tc>
          <w:tcPr>
            <w:tcW w:w="5995" w:type="dxa"/>
            <w:vAlign w:val="center"/>
          </w:tcPr>
          <w:p w14:paraId="24ACD5A4" w14:textId="36C103A8" w:rsidR="005257B7" w:rsidRPr="003321A9" w:rsidRDefault="005257B7" w:rsidP="00D26271">
            <w:pPr>
              <w:pStyle w:val="TableText"/>
            </w:pPr>
            <w:r w:rsidRPr="003321A9">
              <w:t xml:space="preserve">Program tracking system review: Review tracking data for accuracy and confirm </w:t>
            </w:r>
            <w:r w:rsidR="00B06516" w:rsidRPr="003321A9">
              <w:t xml:space="preserve">that </w:t>
            </w:r>
            <w:r w:rsidRPr="003321A9">
              <w:t>estimated savings concur with TRM.</w:t>
            </w:r>
          </w:p>
        </w:tc>
        <w:tc>
          <w:tcPr>
            <w:tcW w:w="1070" w:type="dxa"/>
          </w:tcPr>
          <w:p w14:paraId="66FBC198" w14:textId="597C15D7" w:rsidR="005257B7" w:rsidRPr="003321A9" w:rsidRDefault="005257B7" w:rsidP="001E669A">
            <w:pPr>
              <w:pStyle w:val="TableText"/>
            </w:pPr>
            <w:r w:rsidRPr="003321A9">
              <w:t>Census</w:t>
            </w:r>
          </w:p>
        </w:tc>
      </w:tr>
      <w:tr w:rsidR="005257B7" w:rsidRPr="003321A9" w14:paraId="6E2D0617" w14:textId="77777777" w:rsidTr="00C279E6">
        <w:tc>
          <w:tcPr>
            <w:tcW w:w="3000" w:type="dxa"/>
            <w:vMerge/>
          </w:tcPr>
          <w:p w14:paraId="5D81C959" w14:textId="77777777" w:rsidR="005257B7" w:rsidRPr="003321A9" w:rsidRDefault="005257B7" w:rsidP="005257B7">
            <w:pPr>
              <w:pStyle w:val="TableText"/>
            </w:pPr>
          </w:p>
        </w:tc>
        <w:tc>
          <w:tcPr>
            <w:tcW w:w="5995" w:type="dxa"/>
          </w:tcPr>
          <w:p w14:paraId="57163565" w14:textId="1064F110" w:rsidR="005257B7" w:rsidRPr="009D086B" w:rsidRDefault="00207372" w:rsidP="005257B7">
            <w:pPr>
              <w:pStyle w:val="TableText"/>
            </w:pPr>
            <w:r w:rsidRPr="009D086B" w:rsidDel="007A136A">
              <w:rPr>
                <w:rFonts w:cs="Arial"/>
                <w:color w:val="000000"/>
              </w:rPr>
              <w:t>Desk reviews: For a sample of projects, review savings calculations, along with other available project documentation, to independently estimate energy savings and develop project</w:t>
            </w:r>
            <w:r w:rsidRPr="009D086B">
              <w:rPr>
                <w:rFonts w:cs="Arial"/>
                <w:color w:val="000000"/>
              </w:rPr>
              <w:t>-</w:t>
            </w:r>
            <w:r w:rsidRPr="009D086B" w:rsidDel="007A136A">
              <w:rPr>
                <w:rFonts w:cs="Arial"/>
                <w:color w:val="000000"/>
              </w:rPr>
              <w:t xml:space="preserve">level realization rates.  </w:t>
            </w:r>
          </w:p>
        </w:tc>
        <w:tc>
          <w:tcPr>
            <w:tcW w:w="1070" w:type="dxa"/>
          </w:tcPr>
          <w:p w14:paraId="0A0B4A46" w14:textId="391C1CA3" w:rsidR="005257B7" w:rsidRPr="009D086B" w:rsidRDefault="009D086B" w:rsidP="005257B7">
            <w:pPr>
              <w:pStyle w:val="TableText"/>
            </w:pPr>
            <w:r w:rsidRPr="009D086B">
              <w:rPr>
                <w:rFonts w:cs="Arial"/>
                <w:color w:val="000000"/>
              </w:rPr>
              <w:t>2</w:t>
            </w:r>
          </w:p>
        </w:tc>
      </w:tr>
      <w:tr w:rsidR="00FF5728" w:rsidRPr="003321A9" w14:paraId="1C4DA020" w14:textId="77777777">
        <w:tc>
          <w:tcPr>
            <w:tcW w:w="3000" w:type="dxa"/>
            <w:vMerge/>
          </w:tcPr>
          <w:p w14:paraId="1D0B8321" w14:textId="77777777" w:rsidR="00FF5728" w:rsidRPr="003321A9" w:rsidRDefault="00FF5728" w:rsidP="007441E6">
            <w:pPr>
              <w:pStyle w:val="TableText"/>
            </w:pPr>
          </w:p>
        </w:tc>
        <w:tc>
          <w:tcPr>
            <w:tcW w:w="5995" w:type="dxa"/>
            <w:vAlign w:val="center"/>
          </w:tcPr>
          <w:p w14:paraId="5DB242C2" w14:textId="3346CA9D" w:rsidR="00FF5728" w:rsidRDefault="00F03C03" w:rsidP="007441E6">
            <w:pPr>
              <w:pStyle w:val="TableText"/>
              <w:rPr>
                <w:rFonts w:cs="Arial"/>
                <w:color w:val="000000"/>
              </w:rPr>
            </w:pPr>
            <w:r w:rsidRPr="003321A9">
              <w:t>Data reviews: Review part</w:t>
            </w:r>
            <w:r w:rsidRPr="003321A9">
              <w:rPr>
                <w:rFonts w:eastAsia="Arial" w:cs="Arial"/>
                <w:color w:val="000000" w:themeColor="text1"/>
              </w:rPr>
              <w:t xml:space="preserve">icipant interval-load data. Periods ahead of, during, and following load interruption notices will verify load reduction and persistence during demand response events and </w:t>
            </w:r>
            <w:r w:rsidR="00910670">
              <w:rPr>
                <w:rFonts w:eastAsia="Arial" w:cs="Arial"/>
                <w:color w:val="000000" w:themeColor="text1"/>
              </w:rPr>
              <w:t>provide</w:t>
            </w:r>
            <w:r w:rsidRPr="003321A9">
              <w:rPr>
                <w:rFonts w:eastAsia="Arial" w:cs="Arial"/>
                <w:color w:val="000000" w:themeColor="text1"/>
              </w:rPr>
              <w:t xml:space="preserve"> a comparison to similar-condition non-interrupt baseline days to validate impact estimates.</w:t>
            </w:r>
          </w:p>
        </w:tc>
        <w:tc>
          <w:tcPr>
            <w:tcW w:w="1070" w:type="dxa"/>
            <w:vAlign w:val="center"/>
          </w:tcPr>
          <w:p w14:paraId="1AB7E80B" w14:textId="2D53655D" w:rsidR="00FF5728" w:rsidRDefault="00F03C03" w:rsidP="007441E6">
            <w:pPr>
              <w:pStyle w:val="TableText"/>
              <w:rPr>
                <w:rFonts w:eastAsia="Arial" w:cs="Arial"/>
                <w:color w:val="000000" w:themeColor="text1"/>
              </w:rPr>
            </w:pPr>
            <w:r>
              <w:rPr>
                <w:rFonts w:eastAsia="Arial" w:cs="Arial"/>
                <w:color w:val="000000" w:themeColor="text1"/>
              </w:rPr>
              <w:t>Census</w:t>
            </w:r>
          </w:p>
        </w:tc>
      </w:tr>
      <w:tr w:rsidR="00A1694D" w:rsidRPr="003321A9" w14:paraId="6A1B90A9" w14:textId="77777777" w:rsidTr="00276CF6">
        <w:tc>
          <w:tcPr>
            <w:tcW w:w="3000" w:type="dxa"/>
            <w:vMerge/>
          </w:tcPr>
          <w:p w14:paraId="777BFF1F" w14:textId="77777777" w:rsidR="00A1694D" w:rsidRPr="003321A9" w:rsidRDefault="00A1694D" w:rsidP="00A1694D">
            <w:pPr>
              <w:pStyle w:val="TableText"/>
            </w:pPr>
          </w:p>
        </w:tc>
        <w:tc>
          <w:tcPr>
            <w:tcW w:w="5995" w:type="dxa"/>
          </w:tcPr>
          <w:p w14:paraId="6AF739B3" w14:textId="79E12449" w:rsidR="00A1694D" w:rsidRPr="00DD11C3" w:rsidRDefault="00A1694D" w:rsidP="00A1694D">
            <w:pPr>
              <w:pStyle w:val="TableText"/>
              <w:rPr>
                <w:highlight w:val="yellow"/>
              </w:rPr>
            </w:pPr>
            <w:r>
              <w:rPr>
                <w:rFonts w:cs="Arial"/>
                <w:color w:val="000000"/>
              </w:rPr>
              <w:t xml:space="preserve">Participant </w:t>
            </w:r>
            <w:r w:rsidR="00E07618">
              <w:rPr>
                <w:rFonts w:cs="Arial"/>
                <w:color w:val="000000"/>
              </w:rPr>
              <w:t>s</w:t>
            </w:r>
            <w:r>
              <w:rPr>
                <w:rFonts w:cs="Arial"/>
                <w:color w:val="000000"/>
              </w:rPr>
              <w:t>urveys: Interviews will be completed with participants for smart thermostats and HVAC tune-ups</w:t>
            </w:r>
            <w:r w:rsidRPr="0079588D" w:rsidDel="008300F4">
              <w:rPr>
                <w:rFonts w:cs="Arial"/>
                <w:bCs/>
                <w:color w:val="000000"/>
                <w:highlight w:val="yellow"/>
              </w:rPr>
              <w:t xml:space="preserve"> </w:t>
            </w:r>
          </w:p>
        </w:tc>
        <w:tc>
          <w:tcPr>
            <w:tcW w:w="1070" w:type="dxa"/>
            <w:vAlign w:val="center"/>
          </w:tcPr>
          <w:p w14:paraId="296D8888" w14:textId="4D39FECD" w:rsidR="00A1694D" w:rsidRPr="00DD11C3" w:rsidRDefault="00A1694D" w:rsidP="00A1694D">
            <w:pPr>
              <w:pStyle w:val="TableText"/>
              <w:rPr>
                <w:highlight w:val="yellow"/>
              </w:rPr>
            </w:pPr>
            <w:r>
              <w:rPr>
                <w:rFonts w:eastAsia="Arial" w:cs="Arial"/>
                <w:color w:val="000000" w:themeColor="text1"/>
              </w:rPr>
              <w:t>Census sample to meet 90/10</w:t>
            </w:r>
          </w:p>
        </w:tc>
      </w:tr>
    </w:tbl>
    <w:p w14:paraId="783F4322" w14:textId="77777777" w:rsidR="00241132" w:rsidRPr="003321A9" w:rsidRDefault="00241132" w:rsidP="003470B4">
      <w:pPr>
        <w:pStyle w:val="Heading2"/>
        <w:keepLines/>
        <w:ind w:left="0"/>
        <w:rPr>
          <w:rFonts w:hint="eastAsia"/>
        </w:rPr>
      </w:pPr>
      <w:bookmarkStart w:id="373" w:name="_Toc426709581"/>
      <w:bookmarkStart w:id="374" w:name="_Toc426710767"/>
      <w:bookmarkStart w:id="375" w:name="_Toc426721373"/>
      <w:bookmarkStart w:id="376" w:name="_Toc426722555"/>
      <w:bookmarkStart w:id="377" w:name="_Toc426723735"/>
      <w:bookmarkStart w:id="378" w:name="_Toc427014330"/>
      <w:bookmarkStart w:id="379" w:name="_Toc426709585"/>
      <w:bookmarkStart w:id="380" w:name="_Toc426710771"/>
      <w:bookmarkStart w:id="381" w:name="_Toc426721377"/>
      <w:bookmarkStart w:id="382" w:name="_Toc426722559"/>
      <w:bookmarkStart w:id="383" w:name="_Toc426723739"/>
      <w:bookmarkStart w:id="384" w:name="_Toc427014334"/>
      <w:bookmarkStart w:id="385" w:name="_Toc472000519"/>
      <w:bookmarkStart w:id="386" w:name="_Toc185496898"/>
      <w:bookmarkEnd w:id="373"/>
      <w:bookmarkEnd w:id="374"/>
      <w:bookmarkEnd w:id="375"/>
      <w:bookmarkEnd w:id="376"/>
      <w:bookmarkEnd w:id="377"/>
      <w:bookmarkEnd w:id="378"/>
      <w:bookmarkEnd w:id="379"/>
      <w:bookmarkEnd w:id="380"/>
      <w:bookmarkEnd w:id="381"/>
      <w:bookmarkEnd w:id="382"/>
      <w:bookmarkEnd w:id="383"/>
      <w:bookmarkEnd w:id="384"/>
      <w:r w:rsidRPr="003321A9">
        <w:lastRenderedPageBreak/>
        <w:t>Residential Standard Offer</w:t>
      </w:r>
      <w:bookmarkEnd w:id="385"/>
      <w:bookmarkEnd w:id="386"/>
      <w:r w:rsidRPr="003321A9">
        <w:t xml:space="preserve"> </w:t>
      </w:r>
    </w:p>
    <w:p w14:paraId="7007D766" w14:textId="3B1A3AC4" w:rsidR="00F60E4D" w:rsidRPr="003321A9" w:rsidRDefault="00F60E4D" w:rsidP="00F60E4D">
      <w:pPr>
        <w:rPr>
          <w:rFonts w:cs="Arial"/>
          <w:lang w:eastAsia="en-GB"/>
        </w:rPr>
      </w:pPr>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w:t>
      </w:r>
      <w:r w:rsidR="00790EA3" w:rsidRPr="003321A9">
        <w:rPr>
          <w:rFonts w:cs="Arial"/>
        </w:rPr>
        <w:t>Residential</w:t>
      </w:r>
      <w:r w:rsidRPr="003321A9">
        <w:rPr>
          <w:rFonts w:cs="Arial"/>
        </w:rPr>
        <w:t xml:space="preserve"> Standard Offer program in </w:t>
      </w:r>
      <w:r w:rsidR="0076525E" w:rsidRPr="003321A9">
        <w:rPr>
          <w:rFonts w:cs="Arial"/>
        </w:rPr>
        <w:t>the utility</w:t>
      </w:r>
      <w:r w:rsidRPr="003321A9">
        <w:rPr>
          <w:rFonts w:cs="Arial"/>
        </w:rPr>
        <w:t xml:space="preserve">’s portfolio. </w:t>
      </w:r>
    </w:p>
    <w:p w14:paraId="3CD746F5" w14:textId="1AA775AC" w:rsidR="00C60D42" w:rsidRPr="00ED1B13" w:rsidRDefault="00B110B4" w:rsidP="00ED1B13">
      <w:pPr>
        <w:pStyle w:val="Heading3"/>
        <w:keepNext w:val="0"/>
        <w:rPr>
          <w:rFonts w:hint="eastAsia"/>
        </w:rPr>
      </w:pPr>
      <w:bookmarkStart w:id="387" w:name="_Toc472000520"/>
      <w:bookmarkStart w:id="388" w:name="_Toc185496899"/>
      <w:r w:rsidRPr="003321A9">
        <w:t>Residential Standard Offer Program</w:t>
      </w:r>
      <w:bookmarkStart w:id="389" w:name="_Toc62474714"/>
      <w:bookmarkEnd w:id="387"/>
      <w:bookmarkEnd w:id="388"/>
    </w:p>
    <w:p w14:paraId="37F2142A" w14:textId="6C6FB28A" w:rsidR="00241132" w:rsidRPr="003321A9" w:rsidRDefault="00241132" w:rsidP="00D21B05">
      <w:pPr>
        <w:pStyle w:val="Caption"/>
        <w:keepNext w:val="0"/>
        <w:keepLines w:val="0"/>
        <w:rPr>
          <w:rFonts w:cs="Arial" w:hint="eastAsia"/>
        </w:rPr>
      </w:pPr>
      <w:bookmarkStart w:id="390" w:name="_Toc185425128"/>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32</w:t>
      </w:r>
      <w:r w:rsidR="009F2B34" w:rsidRPr="003321A9">
        <w:rPr>
          <w:rFonts w:cs="Arial" w:hint="eastAsia"/>
        </w:rPr>
        <w:fldChar w:fldCharType="end"/>
      </w:r>
      <w:r w:rsidRPr="003321A9">
        <w:rPr>
          <w:rFonts w:cs="Arial"/>
        </w:rPr>
        <w:t>. Residential Standard Offer Program Summary</w:t>
      </w:r>
      <w:bookmarkEnd w:id="389"/>
      <w:bookmarkEnd w:id="390"/>
    </w:p>
    <w:tbl>
      <w:tblPr>
        <w:tblW w:w="4957"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065"/>
        <w:gridCol w:w="7920"/>
      </w:tblGrid>
      <w:tr w:rsidR="00241132" w:rsidRPr="003321A9" w14:paraId="0649B62F" w14:textId="77777777" w:rsidTr="00D26271">
        <w:trPr>
          <w:cantSplit/>
          <w:tblHeader/>
          <w:jc w:val="center"/>
        </w:trPr>
        <w:tc>
          <w:tcPr>
            <w:tcW w:w="1034" w:type="pct"/>
            <w:shd w:val="clear" w:color="auto" w:fill="25408F"/>
            <w:vAlign w:val="bottom"/>
            <w:hideMark/>
          </w:tcPr>
          <w:p w14:paraId="5CFC72E9" w14:textId="77777777" w:rsidR="00241132" w:rsidRPr="003321A9" w:rsidRDefault="00813874" w:rsidP="00D21B05">
            <w:pPr>
              <w:pStyle w:val="TableHeadingLeft"/>
              <w:rPr>
                <w:rFonts w:hint="eastAsia"/>
              </w:rPr>
            </w:pPr>
            <w:r w:rsidRPr="003321A9">
              <w:t>Residential SOP</w:t>
            </w:r>
          </w:p>
        </w:tc>
        <w:tc>
          <w:tcPr>
            <w:tcW w:w="3966" w:type="pct"/>
            <w:shd w:val="clear" w:color="auto" w:fill="25408F"/>
            <w:vAlign w:val="bottom"/>
            <w:hideMark/>
          </w:tcPr>
          <w:p w14:paraId="5BD144D0" w14:textId="77777777" w:rsidR="00241132" w:rsidRPr="003321A9" w:rsidRDefault="00241132" w:rsidP="00D21B05">
            <w:pPr>
              <w:pStyle w:val="TableHeadingLeft"/>
              <w:rPr>
                <w:rFonts w:hint="eastAsia"/>
              </w:rPr>
            </w:pPr>
            <w:r w:rsidRPr="003321A9">
              <w:t>Summary</w:t>
            </w:r>
          </w:p>
        </w:tc>
      </w:tr>
      <w:tr w:rsidR="00241132" w:rsidRPr="003321A9" w14:paraId="2489D9E5" w14:textId="77777777" w:rsidTr="00D26271">
        <w:trPr>
          <w:cantSplit/>
          <w:trHeight w:val="313"/>
          <w:jc w:val="center"/>
        </w:trPr>
        <w:tc>
          <w:tcPr>
            <w:tcW w:w="1034" w:type="pct"/>
            <w:vMerge w:val="restart"/>
            <w:shd w:val="clear" w:color="auto" w:fill="auto"/>
            <w:hideMark/>
          </w:tcPr>
          <w:p w14:paraId="54DEDBA6" w14:textId="4A1FFFCA" w:rsidR="00241132" w:rsidRPr="003321A9" w:rsidRDefault="00A118ED" w:rsidP="00D21B05">
            <w:pPr>
              <w:pStyle w:val="TableText"/>
              <w:rPr>
                <w:b/>
              </w:rPr>
            </w:pPr>
            <w:r>
              <w:t>P</w:t>
            </w:r>
            <w:r w:rsidR="002A65FA" w:rsidRPr="003321A9">
              <w:t>rogram description</w:t>
            </w:r>
          </w:p>
        </w:tc>
        <w:tc>
          <w:tcPr>
            <w:tcW w:w="3966" w:type="pct"/>
            <w:vMerge w:val="restart"/>
            <w:shd w:val="clear" w:color="auto" w:fill="auto"/>
            <w:vAlign w:val="center"/>
            <w:hideMark/>
          </w:tcPr>
          <w:p w14:paraId="180E512A" w14:textId="1757E06E" w:rsidR="008D3FC6" w:rsidRDefault="008D3FC6" w:rsidP="008D3FC6">
            <w:pPr>
              <w:pStyle w:val="TableText"/>
            </w:pPr>
            <w:r>
              <w:t xml:space="preserve">The Residential SOP (RES SOP) targets </w:t>
            </w:r>
            <w:r w:rsidR="000B02A5">
              <w:t>Entergy</w:t>
            </w:r>
            <w:r>
              <w:t>’s residential customers. Participating Project</w:t>
            </w:r>
            <w:r w:rsidR="00D00647">
              <w:t xml:space="preserve"> </w:t>
            </w:r>
            <w:r>
              <w:t>Sponsors receive incentive payments for installing pre-approved measures that provide verifiable</w:t>
            </w:r>
            <w:r w:rsidR="00D00647">
              <w:t xml:space="preserve"> </w:t>
            </w:r>
            <w:r>
              <w:t>demand and energy savings. Project Sponsors are encouraged to install comprehensive measures</w:t>
            </w:r>
            <w:r w:rsidR="00D00647">
              <w:t xml:space="preserve"> </w:t>
            </w:r>
            <w:r>
              <w:t>in their projects, and only retrofit projects qualify for incentive payments. Deemed savings are</w:t>
            </w:r>
            <w:r w:rsidR="00D00647">
              <w:t xml:space="preserve"> </w:t>
            </w:r>
            <w:r>
              <w:t>accepted and widely used by Project Sponsors to measure and verify savings for projects submitted</w:t>
            </w:r>
          </w:p>
          <w:p w14:paraId="784C81D6" w14:textId="77777777" w:rsidR="008D3FC6" w:rsidRDefault="008D3FC6" w:rsidP="008D3FC6">
            <w:pPr>
              <w:pStyle w:val="TableText"/>
            </w:pPr>
            <w:r>
              <w:t>in this program.</w:t>
            </w:r>
          </w:p>
          <w:p w14:paraId="1186F5D4" w14:textId="77777777" w:rsidR="00D00647" w:rsidRDefault="00D00647" w:rsidP="008D3FC6">
            <w:pPr>
              <w:pStyle w:val="TableText"/>
            </w:pPr>
          </w:p>
          <w:p w14:paraId="049D6073" w14:textId="1F21A113" w:rsidR="00241132" w:rsidRPr="003321A9" w:rsidRDefault="008D3FC6" w:rsidP="00BC11A7">
            <w:pPr>
              <w:pStyle w:val="TableText"/>
              <w:rPr>
                <w:color w:val="000000"/>
              </w:rPr>
            </w:pPr>
            <w:r>
              <w:t xml:space="preserve">In 2024, </w:t>
            </w:r>
            <w:r w:rsidR="000B02A5">
              <w:t>Entergy</w:t>
            </w:r>
            <w:r>
              <w:t xml:space="preserve"> will also deploy two sub-programs as part of the RES SOP. The first is an </w:t>
            </w:r>
            <w:r w:rsidRPr="0008633A">
              <w:t>A/C tune</w:t>
            </w:r>
            <w:r w:rsidR="00276CF6">
              <w:t>-</w:t>
            </w:r>
            <w:r w:rsidRPr="0008633A">
              <w:t>up</w:t>
            </w:r>
            <w:r w:rsidR="00D00647">
              <w:t xml:space="preserve"> </w:t>
            </w:r>
            <w:r>
              <w:t xml:space="preserve">program that gives contracts to </w:t>
            </w:r>
            <w:r w:rsidR="00276CF6">
              <w:t>project sponsors</w:t>
            </w:r>
            <w:r>
              <w:t xml:space="preserve"> that have access to licensed HVAC</w:t>
            </w:r>
            <w:r w:rsidR="00D00647">
              <w:t xml:space="preserve"> </w:t>
            </w:r>
            <w:r>
              <w:t>contractors. The A/C tune-up program is referred to as the CoolSaver program and is implemented</w:t>
            </w:r>
            <w:r w:rsidR="00D00647">
              <w:t xml:space="preserve"> </w:t>
            </w:r>
            <w:r>
              <w:t>by CLEAResult Consulting, Inc. The second is a Multifamily HVAC Retrofit program that assists</w:t>
            </w:r>
            <w:r w:rsidR="00D00647">
              <w:t xml:space="preserve"> </w:t>
            </w:r>
            <w:r>
              <w:t>in replacing outdated HVAC equipment with energy</w:t>
            </w:r>
            <w:r w:rsidR="00276CF6">
              <w:t>-</w:t>
            </w:r>
            <w:r>
              <w:t>efficient heat pumps at apartment complexes.</w:t>
            </w:r>
            <w:r w:rsidR="00BC11A7">
              <w:t xml:space="preserve"> </w:t>
            </w:r>
            <w:r>
              <w:t>Apartment complexes are selected through an application process provided by ENERCHOICE,</w:t>
            </w:r>
            <w:r w:rsidR="00BC11A7">
              <w:t xml:space="preserve"> </w:t>
            </w:r>
            <w:r>
              <w:t>LLC.</w:t>
            </w:r>
          </w:p>
        </w:tc>
      </w:tr>
      <w:tr w:rsidR="00241132" w:rsidRPr="003321A9" w14:paraId="69B08CA9" w14:textId="77777777" w:rsidTr="00D26271">
        <w:trPr>
          <w:cantSplit/>
          <w:trHeight w:val="438"/>
          <w:jc w:val="center"/>
        </w:trPr>
        <w:tc>
          <w:tcPr>
            <w:tcW w:w="1034" w:type="pct"/>
            <w:vMerge/>
            <w:hideMark/>
          </w:tcPr>
          <w:p w14:paraId="5778EFEB" w14:textId="77777777" w:rsidR="00241132" w:rsidRPr="003321A9" w:rsidRDefault="00241132" w:rsidP="00D21B05">
            <w:pPr>
              <w:pStyle w:val="TableText"/>
              <w:rPr>
                <w:b/>
              </w:rPr>
            </w:pPr>
          </w:p>
        </w:tc>
        <w:tc>
          <w:tcPr>
            <w:tcW w:w="3966" w:type="pct"/>
            <w:vMerge/>
            <w:vAlign w:val="center"/>
            <w:hideMark/>
          </w:tcPr>
          <w:p w14:paraId="55990062" w14:textId="77777777" w:rsidR="00241132" w:rsidRPr="003321A9" w:rsidRDefault="00241132" w:rsidP="00D21B05">
            <w:pPr>
              <w:pStyle w:val="TableText"/>
              <w:rPr>
                <w:color w:val="000000"/>
              </w:rPr>
            </w:pPr>
          </w:p>
        </w:tc>
      </w:tr>
      <w:tr w:rsidR="00241132" w:rsidRPr="003321A9" w14:paraId="1FB84B8B" w14:textId="77777777" w:rsidTr="00D26271">
        <w:trPr>
          <w:cantSplit/>
          <w:jc w:val="center"/>
        </w:trPr>
        <w:tc>
          <w:tcPr>
            <w:tcW w:w="1034" w:type="pct"/>
            <w:shd w:val="clear" w:color="auto" w:fill="auto"/>
            <w:hideMark/>
          </w:tcPr>
          <w:p w14:paraId="3511202A" w14:textId="77777777" w:rsidR="00241132" w:rsidRPr="003321A9" w:rsidRDefault="002A65FA" w:rsidP="00D21B05">
            <w:pPr>
              <w:pStyle w:val="TableText"/>
              <w:rPr>
                <w:b/>
              </w:rPr>
            </w:pPr>
            <w:r w:rsidRPr="003321A9">
              <w:t>Target markets</w:t>
            </w:r>
          </w:p>
        </w:tc>
        <w:tc>
          <w:tcPr>
            <w:tcW w:w="3966" w:type="pct"/>
            <w:shd w:val="clear" w:color="auto" w:fill="auto"/>
            <w:vAlign w:val="center"/>
            <w:hideMark/>
          </w:tcPr>
          <w:p w14:paraId="6D0BACE4" w14:textId="77777777" w:rsidR="00241132" w:rsidRPr="003321A9" w:rsidRDefault="00241132" w:rsidP="00D21B05">
            <w:pPr>
              <w:pStyle w:val="TableText"/>
              <w:numPr>
                <w:ilvl w:val="0"/>
                <w:numId w:val="154"/>
              </w:numPr>
            </w:pPr>
            <w:r w:rsidRPr="003321A9">
              <w:t>Market segments: Residential customers</w:t>
            </w:r>
          </w:p>
          <w:p w14:paraId="73F4AB86" w14:textId="4FB1731A" w:rsidR="00241132" w:rsidRPr="003321A9" w:rsidRDefault="00241132" w:rsidP="00D21B05">
            <w:pPr>
              <w:pStyle w:val="TableText"/>
              <w:numPr>
                <w:ilvl w:val="0"/>
                <w:numId w:val="154"/>
              </w:numPr>
            </w:pPr>
            <w:r w:rsidRPr="003321A9">
              <w:t>Eligibility criteria: Residential customers whose houses or apartments were built before January 2004</w:t>
            </w:r>
          </w:p>
          <w:p w14:paraId="0C6527E6" w14:textId="77777777" w:rsidR="00241132" w:rsidRPr="003321A9" w:rsidRDefault="7FDFF5F8" w:rsidP="00D21B05">
            <w:pPr>
              <w:pStyle w:val="TableText"/>
              <w:numPr>
                <w:ilvl w:val="0"/>
                <w:numId w:val="154"/>
              </w:numPr>
            </w:pPr>
            <w:r w:rsidRPr="003321A9">
              <w:t xml:space="preserve">Applications: </w:t>
            </w:r>
            <w:r w:rsidR="00A53E5B" w:rsidRPr="003321A9">
              <w:t>R</w:t>
            </w:r>
            <w:r w:rsidR="00241132" w:rsidRPr="003321A9">
              <w:t>etrofit applications</w:t>
            </w:r>
          </w:p>
        </w:tc>
      </w:tr>
      <w:tr w:rsidR="00241132" w:rsidRPr="003321A9" w14:paraId="59FAD7F6" w14:textId="77777777" w:rsidTr="00D21B05">
        <w:trPr>
          <w:jc w:val="center"/>
        </w:trPr>
        <w:tc>
          <w:tcPr>
            <w:tcW w:w="1034" w:type="pct"/>
            <w:shd w:val="clear" w:color="auto" w:fill="auto"/>
            <w:hideMark/>
          </w:tcPr>
          <w:p w14:paraId="7C36D4AE" w14:textId="77777777" w:rsidR="00241132" w:rsidRPr="003321A9" w:rsidRDefault="002A65FA" w:rsidP="00D21B05">
            <w:pPr>
              <w:pStyle w:val="TableText"/>
              <w:rPr>
                <w:b/>
              </w:rPr>
            </w:pPr>
            <w:r w:rsidRPr="003321A9">
              <w:t xml:space="preserve">Marketing strategies and </w:t>
            </w:r>
            <w:r w:rsidR="00375964" w:rsidRPr="003321A9">
              <w:t xml:space="preserve">project </w:t>
            </w:r>
            <w:r w:rsidRPr="003321A9">
              <w:t>sponsors</w:t>
            </w:r>
          </w:p>
        </w:tc>
        <w:tc>
          <w:tcPr>
            <w:tcW w:w="3966" w:type="pct"/>
            <w:shd w:val="clear" w:color="auto" w:fill="auto"/>
            <w:vAlign w:val="center"/>
            <w:hideMark/>
          </w:tcPr>
          <w:p w14:paraId="00D70E52" w14:textId="0A057C94" w:rsidR="001121BF" w:rsidRPr="003321A9" w:rsidRDefault="00241132" w:rsidP="00D21B05">
            <w:pPr>
              <w:pStyle w:val="TableText"/>
              <w:numPr>
                <w:ilvl w:val="0"/>
                <w:numId w:val="152"/>
              </w:numPr>
            </w:pPr>
            <w:r w:rsidRPr="003321A9">
              <w:t>Marketing strategies:</w:t>
            </w:r>
            <w:r w:rsidR="001121BF" w:rsidRPr="003321A9">
              <w:t xml:space="preserve"> Entergy markets the availability of its programs in the following manner:</w:t>
            </w:r>
          </w:p>
          <w:p w14:paraId="72D94D71" w14:textId="60DA45F3" w:rsidR="00241132" w:rsidRPr="003321A9" w:rsidRDefault="00513921" w:rsidP="00D21B05">
            <w:pPr>
              <w:pStyle w:val="TableText"/>
              <w:numPr>
                <w:ilvl w:val="1"/>
                <w:numId w:val="155"/>
              </w:numPr>
            </w:pPr>
            <w:r w:rsidRPr="003321A9">
              <w:t>u</w:t>
            </w:r>
            <w:r w:rsidR="00241132" w:rsidRPr="003321A9">
              <w:t>tilize mass email notifications to potential project sponsors to keep potential project sponsors interested and informed</w:t>
            </w:r>
            <w:r w:rsidRPr="003321A9">
              <w:t>;</w:t>
            </w:r>
          </w:p>
          <w:p w14:paraId="157CDB71" w14:textId="30BA66CD" w:rsidR="00241132" w:rsidRPr="003321A9" w:rsidRDefault="00513921" w:rsidP="00D21B05">
            <w:pPr>
              <w:pStyle w:val="TableText"/>
              <w:numPr>
                <w:ilvl w:val="1"/>
                <w:numId w:val="155"/>
              </w:numPr>
            </w:pPr>
            <w:r w:rsidRPr="003321A9">
              <w:t>m</w:t>
            </w:r>
            <w:r w:rsidR="00241132" w:rsidRPr="003321A9">
              <w:t xml:space="preserve">aintain </w:t>
            </w:r>
            <w:r w:rsidRPr="003321A9">
              <w:t>a website</w:t>
            </w:r>
            <w:r w:rsidR="00241132" w:rsidRPr="003321A9">
              <w:t xml:space="preserve"> with detailed project eligibility, end-use </w:t>
            </w:r>
            <w:r w:rsidR="00383A2B" w:rsidRPr="003321A9">
              <w:t>measures</w:t>
            </w:r>
            <w:r w:rsidR="00222FD5" w:rsidRPr="003321A9">
              <w:t>,</w:t>
            </w:r>
            <w:r w:rsidR="00241132" w:rsidRPr="003321A9">
              <w:t xml:space="preserve"> incentives, procedures</w:t>
            </w:r>
            <w:r w:rsidR="00133930" w:rsidRPr="003321A9">
              <w:t>,</w:t>
            </w:r>
            <w:r w:rsidR="00241132" w:rsidRPr="003321A9">
              <w:t xml:space="preserve"> and application forms</w:t>
            </w:r>
            <w:r w:rsidRPr="003321A9">
              <w:t>;</w:t>
            </w:r>
          </w:p>
          <w:p w14:paraId="71FB4D66" w14:textId="42A490C9" w:rsidR="00241132" w:rsidRPr="003321A9" w:rsidRDefault="00513921" w:rsidP="00D21B05">
            <w:pPr>
              <w:pStyle w:val="TableText"/>
              <w:numPr>
                <w:ilvl w:val="1"/>
                <w:numId w:val="155"/>
              </w:numPr>
            </w:pPr>
            <w:r w:rsidRPr="003321A9">
              <w:t>a</w:t>
            </w:r>
            <w:r w:rsidR="00241132" w:rsidRPr="003321A9">
              <w:t>ttend appropriate industry-related meetings to generate awareness and interest</w:t>
            </w:r>
            <w:r w:rsidRPr="003321A9">
              <w:t>; and</w:t>
            </w:r>
          </w:p>
          <w:p w14:paraId="50D5299B" w14:textId="659998A4" w:rsidR="00241132" w:rsidRPr="003321A9" w:rsidRDefault="00513921" w:rsidP="00D21B05">
            <w:pPr>
              <w:pStyle w:val="TableText"/>
              <w:numPr>
                <w:ilvl w:val="1"/>
                <w:numId w:val="155"/>
              </w:numPr>
            </w:pPr>
            <w:r w:rsidRPr="003321A9">
              <w:t>c</w:t>
            </w:r>
            <w:r w:rsidR="00241132" w:rsidRPr="003321A9">
              <w:t xml:space="preserve">onduct workshops as necessary to explain elements such as </w:t>
            </w:r>
            <w:r w:rsidR="00073B2D" w:rsidRPr="003321A9">
              <w:t xml:space="preserve">the </w:t>
            </w:r>
            <w:r w:rsidR="00241132" w:rsidRPr="003321A9">
              <w:t>responsibilities of the project sponsor, project requirements, incentive information, and the application and reporting process</w:t>
            </w:r>
            <w:r w:rsidRPr="003321A9">
              <w:t xml:space="preserve"> </w:t>
            </w:r>
          </w:p>
          <w:p w14:paraId="1CA9FA59" w14:textId="255A0620" w:rsidR="00241132" w:rsidRPr="003321A9" w:rsidRDefault="00241132" w:rsidP="00D21B05">
            <w:pPr>
              <w:pStyle w:val="TableText"/>
              <w:ind w:left="702"/>
            </w:pPr>
            <w:r w:rsidRPr="003321A9">
              <w:t>Entergy began promoting its energy efficiency programs by rolling out new program promotions through its website, social media, email blasts, radio, and print media</w:t>
            </w:r>
            <w:r w:rsidR="00ED1B13">
              <w:t>.</w:t>
            </w:r>
          </w:p>
          <w:p w14:paraId="3FF5F668" w14:textId="21260368" w:rsidR="00241132" w:rsidRPr="003321A9" w:rsidRDefault="4F97A7F7" w:rsidP="00D21B05">
            <w:pPr>
              <w:pStyle w:val="TableText"/>
              <w:numPr>
                <w:ilvl w:val="0"/>
                <w:numId w:val="155"/>
              </w:numPr>
            </w:pPr>
            <w:r w:rsidRPr="003321A9">
              <w:t>Project</w:t>
            </w:r>
            <w:r w:rsidR="00241132" w:rsidRPr="003321A9">
              <w:t xml:space="preserve"> sponsors: Owners or operators of multifamily residential buildings, not-for-profit housing and community service organizations, energy service companies, local contractors, national or local companies that provide energy-related products and services, and retailers</w:t>
            </w:r>
          </w:p>
        </w:tc>
      </w:tr>
      <w:tr w:rsidR="00241132" w:rsidRPr="003321A9" w14:paraId="3DE7B3B0" w14:textId="77777777" w:rsidTr="00513921">
        <w:trPr>
          <w:cantSplit/>
          <w:jc w:val="center"/>
        </w:trPr>
        <w:tc>
          <w:tcPr>
            <w:tcW w:w="1034" w:type="pct"/>
            <w:shd w:val="clear" w:color="auto" w:fill="auto"/>
            <w:hideMark/>
          </w:tcPr>
          <w:p w14:paraId="073BCC97" w14:textId="77777777" w:rsidR="00241132" w:rsidRPr="003321A9" w:rsidRDefault="002A65FA" w:rsidP="00D26271">
            <w:pPr>
              <w:pStyle w:val="TableText"/>
              <w:rPr>
                <w:b/>
              </w:rPr>
            </w:pPr>
            <w:r w:rsidRPr="003321A9">
              <w:t>Implementation and delivery</w:t>
            </w:r>
          </w:p>
        </w:tc>
        <w:tc>
          <w:tcPr>
            <w:tcW w:w="3966" w:type="pct"/>
            <w:shd w:val="clear" w:color="auto" w:fill="auto"/>
            <w:hideMark/>
          </w:tcPr>
          <w:p w14:paraId="1C2476A1" w14:textId="52FF2472" w:rsidR="00241132" w:rsidRPr="003321A9" w:rsidRDefault="00241132" w:rsidP="002A0772">
            <w:pPr>
              <w:pStyle w:val="TableText"/>
              <w:numPr>
                <w:ilvl w:val="0"/>
                <w:numId w:val="235"/>
              </w:numPr>
            </w:pPr>
            <w:r w:rsidRPr="003321A9">
              <w:t>Implementers: Entergy</w:t>
            </w:r>
            <w:r w:rsidR="00BF1FDB" w:rsidRPr="003321A9">
              <w:t xml:space="preserve"> </w:t>
            </w:r>
            <w:r w:rsidR="00642F87" w:rsidRPr="003321A9">
              <w:t>is the implementer</w:t>
            </w:r>
          </w:p>
        </w:tc>
      </w:tr>
      <w:tr w:rsidR="002D5EBA" w:rsidRPr="003321A9" w14:paraId="1D2CE217" w14:textId="77777777" w:rsidTr="00142042">
        <w:trPr>
          <w:cantSplit/>
          <w:trHeight w:val="2880"/>
          <w:jc w:val="center"/>
        </w:trPr>
        <w:tc>
          <w:tcPr>
            <w:tcW w:w="1034" w:type="pct"/>
            <w:shd w:val="clear" w:color="auto" w:fill="auto"/>
            <w:hideMark/>
          </w:tcPr>
          <w:p w14:paraId="7CE53F6D" w14:textId="77777777" w:rsidR="002D5EBA" w:rsidRPr="003321A9" w:rsidRDefault="002D5EBA" w:rsidP="001E669A">
            <w:pPr>
              <w:pStyle w:val="TableText"/>
              <w:keepNext/>
              <w:keepLines/>
              <w:rPr>
                <w:b/>
              </w:rPr>
            </w:pPr>
            <w:r w:rsidRPr="003321A9">
              <w:lastRenderedPageBreak/>
              <w:t>Measures/products, services, offerings</w:t>
            </w:r>
          </w:p>
        </w:tc>
        <w:tc>
          <w:tcPr>
            <w:tcW w:w="3966" w:type="pct"/>
            <w:shd w:val="clear" w:color="auto" w:fill="auto"/>
            <w:vAlign w:val="center"/>
            <w:hideMark/>
          </w:tcPr>
          <w:p w14:paraId="3E38B08D" w14:textId="0549A4B5" w:rsidR="002D5EBA" w:rsidRPr="003321A9" w:rsidRDefault="002D5EBA" w:rsidP="002A0772">
            <w:pPr>
              <w:pStyle w:val="TableText"/>
              <w:keepNext/>
              <w:keepLines/>
              <w:numPr>
                <w:ilvl w:val="0"/>
                <w:numId w:val="235"/>
              </w:numPr>
            </w:pPr>
            <w:r w:rsidRPr="003321A9">
              <w:t xml:space="preserve">Measure offerings: Any Commission-approved measure included in the statewide TRM for the </w:t>
            </w:r>
            <w:r w:rsidR="00513921" w:rsidRPr="003321A9">
              <w:t>r</w:t>
            </w:r>
            <w:r w:rsidRPr="003321A9">
              <w:t>esidential customer class is eligible under</w:t>
            </w:r>
            <w:r w:rsidR="00513921" w:rsidRPr="003321A9">
              <w:t xml:space="preserve"> the</w:t>
            </w:r>
            <w:r w:rsidRPr="003321A9">
              <w:t xml:space="preserve"> SOP, including attic insulation, duct sealing, caulking/weatherstripping, air conditioning, heat pumps, water heaters, ENERGY STAR windows, refrigerators, dishwashers, clothes washers, solar window screens, wall insulation, floor insulation, water heater jackets, and renewable energy sources</w:t>
            </w:r>
          </w:p>
          <w:p w14:paraId="1FD9F2B5" w14:textId="1A5D3868" w:rsidR="002D5EBA" w:rsidRPr="003321A9" w:rsidRDefault="002D5EBA" w:rsidP="002A0772">
            <w:pPr>
              <w:pStyle w:val="TableText"/>
              <w:numPr>
                <w:ilvl w:val="0"/>
                <w:numId w:val="235"/>
              </w:numPr>
            </w:pPr>
            <w:r w:rsidRPr="003321A9">
              <w:t xml:space="preserve">Technical assistance: At </w:t>
            </w:r>
            <w:r w:rsidR="00513921" w:rsidRPr="003321A9">
              <w:t xml:space="preserve">the </w:t>
            </w:r>
            <w:r w:rsidRPr="003321A9">
              <w:t xml:space="preserve">discretion of the project sponsor, not part of </w:t>
            </w:r>
            <w:r w:rsidR="001C11C9" w:rsidRPr="003321A9">
              <w:t xml:space="preserve">the </w:t>
            </w:r>
            <w:r w:rsidRPr="003321A9">
              <w:t>program design</w:t>
            </w:r>
          </w:p>
          <w:p w14:paraId="01BF264C" w14:textId="09A9CDC6" w:rsidR="002D5EBA" w:rsidRPr="003321A9" w:rsidRDefault="002D5EBA" w:rsidP="002A0772">
            <w:pPr>
              <w:pStyle w:val="TableText"/>
              <w:numPr>
                <w:ilvl w:val="0"/>
                <w:numId w:val="235"/>
              </w:numPr>
            </w:pPr>
            <w:r w:rsidRPr="003321A9">
              <w:t xml:space="preserve">Rebates/incentives: Provided to </w:t>
            </w:r>
            <w:r w:rsidR="001C11C9" w:rsidRPr="003321A9">
              <w:t xml:space="preserve">the </w:t>
            </w:r>
            <w:r w:rsidRPr="003321A9">
              <w:t>project sponsor</w:t>
            </w:r>
            <w:r w:rsidR="00513921" w:rsidRPr="003321A9">
              <w:t>,</w:t>
            </w:r>
            <w:r w:rsidRPr="003321A9">
              <w:t xml:space="preserve"> who </w:t>
            </w:r>
            <w:r w:rsidR="00513921" w:rsidRPr="003321A9">
              <w:t xml:space="preserve">then </w:t>
            </w:r>
            <w:r w:rsidRPr="003321A9">
              <w:t xml:space="preserve">passes </w:t>
            </w:r>
            <w:r w:rsidR="00513921" w:rsidRPr="003321A9">
              <w:t xml:space="preserve">the rebate/incentive </w:t>
            </w:r>
            <w:r w:rsidRPr="003321A9">
              <w:t>to end-use customer</w:t>
            </w:r>
            <w:r w:rsidR="00ED1B13">
              <w:t>s</w:t>
            </w:r>
            <w:r w:rsidRPr="003321A9">
              <w:t xml:space="preserve"> at their discretion</w:t>
            </w:r>
          </w:p>
        </w:tc>
      </w:tr>
      <w:tr w:rsidR="00241132" w:rsidRPr="003321A9" w14:paraId="17BEB193" w14:textId="77777777" w:rsidTr="00D26271">
        <w:trPr>
          <w:cantSplit/>
          <w:jc w:val="center"/>
        </w:trPr>
        <w:tc>
          <w:tcPr>
            <w:tcW w:w="1034" w:type="pct"/>
            <w:shd w:val="clear" w:color="auto" w:fill="auto"/>
            <w:hideMark/>
          </w:tcPr>
          <w:p w14:paraId="47A5F7D4" w14:textId="77777777" w:rsidR="00241132" w:rsidRPr="003321A9" w:rsidRDefault="00D6768E" w:rsidP="00D26271">
            <w:pPr>
              <w:pStyle w:val="TableText"/>
              <w:rPr>
                <w:b/>
              </w:rPr>
            </w:pPr>
            <w:r w:rsidRPr="003321A9">
              <w:t>QA/QC</w:t>
            </w:r>
          </w:p>
        </w:tc>
        <w:tc>
          <w:tcPr>
            <w:tcW w:w="3966" w:type="pct"/>
            <w:shd w:val="clear" w:color="auto" w:fill="auto"/>
            <w:vAlign w:val="center"/>
            <w:hideMark/>
          </w:tcPr>
          <w:p w14:paraId="452153DC" w14:textId="40944993" w:rsidR="00241132" w:rsidRPr="003321A9" w:rsidRDefault="00241132" w:rsidP="002A0772">
            <w:pPr>
              <w:pStyle w:val="TableText"/>
              <w:numPr>
                <w:ilvl w:val="0"/>
                <w:numId w:val="237"/>
              </w:numPr>
            </w:pPr>
            <w:r w:rsidRPr="003321A9">
              <w:t>Post</w:t>
            </w:r>
            <w:r w:rsidR="00513921" w:rsidRPr="003321A9">
              <w:t>-</w:t>
            </w:r>
            <w:r w:rsidRPr="003321A9">
              <w:t xml:space="preserve">on-site inspections for at least </w:t>
            </w:r>
            <w:r w:rsidR="00513921" w:rsidRPr="003321A9">
              <w:t>three</w:t>
            </w:r>
            <w:r w:rsidR="09D0245F" w:rsidRPr="003321A9">
              <w:t xml:space="preserve"> percent </w:t>
            </w:r>
            <w:r w:rsidRPr="003321A9">
              <w:t>of invoices submitted by each contractor</w:t>
            </w:r>
          </w:p>
          <w:p w14:paraId="2A9B0294" w14:textId="188BC30D" w:rsidR="00241132" w:rsidRPr="003321A9" w:rsidRDefault="00241132" w:rsidP="002A0772">
            <w:pPr>
              <w:pStyle w:val="TableText"/>
              <w:numPr>
                <w:ilvl w:val="0"/>
                <w:numId w:val="236"/>
              </w:numPr>
            </w:pPr>
            <w:r w:rsidRPr="003321A9">
              <w:t>Conducted by Entergy</w:t>
            </w:r>
          </w:p>
        </w:tc>
      </w:tr>
    </w:tbl>
    <w:p w14:paraId="09AF04A9" w14:textId="64AD0EAC" w:rsidR="00241132" w:rsidRPr="003321A9" w:rsidRDefault="00241132" w:rsidP="000E0ED5">
      <w:pPr>
        <w:rPr>
          <w:rFonts w:cs="Arial"/>
        </w:rPr>
      </w:pPr>
      <w:r w:rsidRPr="003321A9">
        <w:rPr>
          <w:rFonts w:cs="Arial"/>
        </w:rPr>
        <w:fldChar w:fldCharType="begin"/>
      </w:r>
      <w:r w:rsidRPr="003321A9">
        <w:rPr>
          <w:rFonts w:cs="Arial"/>
        </w:rPr>
        <w:instrText xml:space="preserve"> REF _Ref355303875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33</w:t>
      </w:r>
      <w:r w:rsidRPr="003321A9">
        <w:rPr>
          <w:rFonts w:cs="Arial"/>
        </w:rPr>
        <w:fldChar w:fldCharType="end"/>
      </w:r>
      <w:r w:rsidRPr="003321A9">
        <w:rPr>
          <w:rFonts w:cs="Arial"/>
        </w:rPr>
        <w:t xml:space="preserve"> documents the key researchable issues to be addressed in the evaluation</w:t>
      </w:r>
      <w:r w:rsidR="00C279E6" w:rsidRPr="003321A9">
        <w:rPr>
          <w:rFonts w:cs="Arial"/>
        </w:rPr>
        <w:t>,</w:t>
      </w:r>
      <w:r w:rsidRPr="003321A9">
        <w:rPr>
          <w:rFonts w:cs="Arial"/>
        </w:rPr>
        <w:t xml:space="preserve"> along with the impact methodologies and primary data collection activities.</w:t>
      </w:r>
    </w:p>
    <w:p w14:paraId="1F63BBE5" w14:textId="35FEFA15" w:rsidR="657707FE" w:rsidRPr="003321A9" w:rsidRDefault="00241132" w:rsidP="000E0ED5">
      <w:pPr>
        <w:pStyle w:val="Caption"/>
        <w:keepNext w:val="0"/>
        <w:keepLines w:val="0"/>
        <w:rPr>
          <w:rFonts w:cs="Arial" w:hint="eastAsia"/>
        </w:rPr>
      </w:pPr>
      <w:bookmarkStart w:id="391" w:name="_Ref355303875"/>
      <w:bookmarkStart w:id="392" w:name="_Toc62474715"/>
      <w:bookmarkStart w:id="393" w:name="_Toc185425129"/>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33</w:t>
      </w:r>
      <w:r w:rsidR="009F2B34" w:rsidRPr="003321A9">
        <w:rPr>
          <w:rFonts w:cs="Arial" w:hint="eastAsia"/>
        </w:rPr>
        <w:fldChar w:fldCharType="end"/>
      </w:r>
      <w:bookmarkEnd w:id="391"/>
      <w:r w:rsidRPr="003321A9">
        <w:rPr>
          <w:rFonts w:cs="Arial"/>
          <w:noProof/>
        </w:rPr>
        <w:t>.</w:t>
      </w:r>
      <w:r w:rsidRPr="003321A9">
        <w:rPr>
          <w:rFonts w:cs="Arial"/>
        </w:rPr>
        <w:t xml:space="preserve"> Residential Standard Offer Program EM&amp;V Plan</w:t>
      </w:r>
      <w:bookmarkEnd w:id="392"/>
      <w:bookmarkEnd w:id="393"/>
    </w:p>
    <w:tbl>
      <w:tblPr>
        <w:tblW w:w="1007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774"/>
        <w:gridCol w:w="7142"/>
        <w:gridCol w:w="1163"/>
      </w:tblGrid>
      <w:tr w:rsidR="657707FE" w:rsidRPr="003321A9" w14:paraId="54013C37" w14:textId="77777777" w:rsidTr="00D21B05">
        <w:trPr>
          <w:tblHeader/>
        </w:trPr>
        <w:tc>
          <w:tcPr>
            <w:tcW w:w="1774" w:type="dxa"/>
            <w:shd w:val="clear" w:color="auto" w:fill="25408F"/>
            <w:vAlign w:val="bottom"/>
          </w:tcPr>
          <w:p w14:paraId="2057F4D4" w14:textId="01117FFE" w:rsidR="657707FE" w:rsidRPr="003321A9" w:rsidRDefault="657707FE" w:rsidP="000E0ED5">
            <w:pPr>
              <w:pStyle w:val="TableHeadingLeft"/>
              <w:rPr>
                <w:rFonts w:hint="eastAsia"/>
              </w:rPr>
            </w:pPr>
            <w:r w:rsidRPr="003321A9">
              <w:t xml:space="preserve">Residential SOP </w:t>
            </w:r>
          </w:p>
        </w:tc>
        <w:tc>
          <w:tcPr>
            <w:tcW w:w="7142" w:type="dxa"/>
            <w:shd w:val="clear" w:color="auto" w:fill="25408F"/>
            <w:vAlign w:val="bottom"/>
          </w:tcPr>
          <w:p w14:paraId="27A20829" w14:textId="49E2BE8D" w:rsidR="657707FE" w:rsidRPr="003321A9" w:rsidRDefault="657707FE" w:rsidP="000E0ED5">
            <w:pPr>
              <w:pStyle w:val="TableHeadingLeft"/>
              <w:rPr>
                <w:rFonts w:hint="eastAsia"/>
              </w:rPr>
            </w:pPr>
            <w:r w:rsidRPr="003321A9">
              <w:t xml:space="preserve">Description </w:t>
            </w:r>
          </w:p>
        </w:tc>
        <w:tc>
          <w:tcPr>
            <w:tcW w:w="1163" w:type="dxa"/>
            <w:shd w:val="clear" w:color="auto" w:fill="25408F"/>
            <w:vAlign w:val="bottom"/>
          </w:tcPr>
          <w:p w14:paraId="4C938D59" w14:textId="54465857" w:rsidR="657707FE" w:rsidRPr="003321A9" w:rsidRDefault="0079588D" w:rsidP="000E0ED5">
            <w:pPr>
              <w:pStyle w:val="TableHeadingLeft"/>
              <w:rPr>
                <w:rFonts w:hint="eastAsia"/>
              </w:rPr>
            </w:pPr>
            <w:r>
              <w:t>2024</w:t>
            </w:r>
            <w:r w:rsidR="657707FE" w:rsidRPr="003321A9">
              <w:t xml:space="preserve"> </w:t>
            </w:r>
          </w:p>
        </w:tc>
      </w:tr>
      <w:tr w:rsidR="657707FE" w:rsidRPr="003321A9" w14:paraId="60AAAC69" w14:textId="77777777" w:rsidTr="00FC2DEC">
        <w:tc>
          <w:tcPr>
            <w:tcW w:w="1774" w:type="dxa"/>
          </w:tcPr>
          <w:p w14:paraId="0CE3EFD3" w14:textId="36438B58" w:rsidR="657707FE" w:rsidRPr="003321A9" w:rsidRDefault="657707FE" w:rsidP="000E0ED5">
            <w:pPr>
              <w:pStyle w:val="TableText"/>
            </w:pPr>
            <w:r w:rsidRPr="003321A9">
              <w:t xml:space="preserve">Evaluation priority </w:t>
            </w:r>
          </w:p>
        </w:tc>
        <w:tc>
          <w:tcPr>
            <w:tcW w:w="7142" w:type="dxa"/>
          </w:tcPr>
          <w:p w14:paraId="41596D9C" w14:textId="6ED6C13A" w:rsidR="657707FE" w:rsidRPr="003321A9" w:rsidRDefault="657707FE" w:rsidP="004920EF">
            <w:pPr>
              <w:spacing w:before="0"/>
              <w:rPr>
                <w:rFonts w:cs="Arial"/>
                <w:color w:val="000000"/>
                <w:sz w:val="20"/>
                <w:szCs w:val="20"/>
              </w:rPr>
            </w:pPr>
            <w:r w:rsidRPr="003321A9">
              <w:rPr>
                <w:rFonts w:cs="Arial"/>
                <w:color w:val="000000"/>
                <w:sz w:val="20"/>
                <w:szCs w:val="20"/>
              </w:rPr>
              <w:t xml:space="preserve">This program will receive a </w:t>
            </w:r>
            <w:r w:rsidR="005257B7" w:rsidRPr="003321A9">
              <w:rPr>
                <w:rFonts w:cs="Arial"/>
                <w:i/>
                <w:iCs/>
                <w:color w:val="000000"/>
                <w:sz w:val="20"/>
                <w:szCs w:val="20"/>
              </w:rPr>
              <w:t>high</w:t>
            </w:r>
            <w:r w:rsidR="00A45F95" w:rsidRPr="003321A9">
              <w:rPr>
                <w:rFonts w:cs="Arial"/>
                <w:color w:val="000000"/>
                <w:sz w:val="20"/>
                <w:szCs w:val="20"/>
              </w:rPr>
              <w:t xml:space="preserve"> </w:t>
            </w:r>
            <w:r w:rsidRPr="003321A9">
              <w:rPr>
                <w:rFonts w:cs="Arial"/>
                <w:color w:val="000000"/>
                <w:sz w:val="20"/>
                <w:szCs w:val="20"/>
              </w:rPr>
              <w:t xml:space="preserve">priority for </w:t>
            </w:r>
            <w:r w:rsidR="0079588D">
              <w:rPr>
                <w:rFonts w:cs="Arial"/>
                <w:color w:val="000000"/>
                <w:sz w:val="20"/>
                <w:szCs w:val="20"/>
              </w:rPr>
              <w:t>PY2024</w:t>
            </w:r>
            <w:r w:rsidR="004920EF" w:rsidRPr="003321A9">
              <w:rPr>
                <w:rFonts w:cs="Arial"/>
                <w:color w:val="000000"/>
                <w:sz w:val="20"/>
                <w:szCs w:val="20"/>
              </w:rPr>
              <w:t xml:space="preserve"> as the program has recently responded to TRM updates</w:t>
            </w:r>
            <w:r w:rsidR="00C653CB" w:rsidRPr="003321A9">
              <w:rPr>
                <w:rFonts w:cs="Arial"/>
                <w:color w:val="000000"/>
                <w:sz w:val="20"/>
                <w:szCs w:val="20"/>
              </w:rPr>
              <w:t>.</w:t>
            </w:r>
          </w:p>
        </w:tc>
        <w:tc>
          <w:tcPr>
            <w:tcW w:w="1163" w:type="dxa"/>
          </w:tcPr>
          <w:p w14:paraId="5D81C597" w14:textId="765DB571" w:rsidR="657707FE" w:rsidRPr="003321A9" w:rsidRDefault="005257B7" w:rsidP="000E0ED5">
            <w:pPr>
              <w:pStyle w:val="TableText"/>
            </w:pPr>
            <w:r w:rsidRPr="003321A9">
              <w:t>High</w:t>
            </w:r>
          </w:p>
        </w:tc>
      </w:tr>
      <w:tr w:rsidR="657707FE" w:rsidRPr="003321A9" w14:paraId="7CFE2F90" w14:textId="77777777" w:rsidTr="00145A98">
        <w:tc>
          <w:tcPr>
            <w:tcW w:w="1774" w:type="dxa"/>
            <w:tcBorders>
              <w:bottom w:val="single" w:sz="4" w:space="0" w:color="A6A6A6" w:themeColor="background1" w:themeShade="A6"/>
            </w:tcBorders>
          </w:tcPr>
          <w:p w14:paraId="1C588F90" w14:textId="080993D1" w:rsidR="657707FE" w:rsidRPr="003321A9" w:rsidRDefault="657707FE" w:rsidP="000E0ED5">
            <w:pPr>
              <w:pStyle w:val="TableText"/>
            </w:pPr>
            <w:r w:rsidRPr="003321A9">
              <w:t xml:space="preserve">Key researchable issues </w:t>
            </w:r>
          </w:p>
        </w:tc>
        <w:tc>
          <w:tcPr>
            <w:tcW w:w="8305" w:type="dxa"/>
            <w:gridSpan w:val="2"/>
            <w:tcBorders>
              <w:bottom w:val="single" w:sz="4" w:space="0" w:color="A6A6A6" w:themeColor="background1" w:themeShade="A6"/>
            </w:tcBorders>
            <w:vAlign w:val="center"/>
          </w:tcPr>
          <w:p w14:paraId="59521AA8" w14:textId="508EBE80" w:rsidR="657707FE" w:rsidRPr="003321A9" w:rsidRDefault="657707FE" w:rsidP="000E0ED5">
            <w:pPr>
              <w:pStyle w:val="TableText"/>
              <w:numPr>
                <w:ilvl w:val="0"/>
                <w:numId w:val="156"/>
              </w:numPr>
              <w:rPr>
                <w:rFonts w:asciiTheme="minorHAnsi" w:hAnsiTheme="minorHAnsi"/>
                <w:color w:val="000000" w:themeColor="text1"/>
              </w:rPr>
            </w:pPr>
            <w:r w:rsidRPr="003321A9">
              <w:t xml:space="preserve">How </w:t>
            </w:r>
            <w:r w:rsidR="000F0B9F" w:rsidRPr="003321A9">
              <w:t>is</w:t>
            </w:r>
            <w:r w:rsidRPr="003321A9">
              <w:t xml:space="preserve"> program data handled? </w:t>
            </w:r>
            <w:r w:rsidR="000F0B9F" w:rsidRPr="003321A9">
              <w:t>Is</w:t>
            </w:r>
            <w:r w:rsidRPr="003321A9">
              <w:t xml:space="preserve"> all data being tracked accurately and effectively? How does the program manage and store </w:t>
            </w:r>
            <w:r w:rsidRPr="003321A9">
              <w:rPr>
                <w:rFonts w:eastAsia="Arial" w:cs="Arial"/>
                <w:color w:val="000000" w:themeColor="text1"/>
              </w:rPr>
              <w:t xml:space="preserve">supplemental data? Is there room for improvement to make the data entry and storage </w:t>
            </w:r>
            <w:r w:rsidR="000F0B9F" w:rsidRPr="003321A9">
              <w:rPr>
                <w:rFonts w:eastAsia="Arial" w:cs="Arial"/>
                <w:color w:val="000000" w:themeColor="text1"/>
              </w:rPr>
              <w:t>process</w:t>
            </w:r>
            <w:r w:rsidRPr="003321A9">
              <w:rPr>
                <w:rFonts w:eastAsia="Arial" w:cs="Arial"/>
                <w:color w:val="000000" w:themeColor="text1"/>
              </w:rPr>
              <w:t xml:space="preserve"> more streamlined and effective?</w:t>
            </w:r>
            <w:r w:rsidRPr="003321A9">
              <w:t xml:space="preserve"> </w:t>
            </w:r>
          </w:p>
          <w:p w14:paraId="7DEEC45E" w14:textId="27618A4C" w:rsidR="657707FE" w:rsidRPr="003321A9" w:rsidRDefault="657707FE" w:rsidP="000E0ED5">
            <w:pPr>
              <w:pStyle w:val="TableText"/>
              <w:numPr>
                <w:ilvl w:val="0"/>
                <w:numId w:val="156"/>
              </w:numPr>
              <w:rPr>
                <w:rFonts w:asciiTheme="minorHAnsi" w:hAnsiTheme="minorHAnsi"/>
              </w:rPr>
            </w:pPr>
            <w:r w:rsidRPr="003321A9">
              <w:t>Which measures have been installed</w:t>
            </w:r>
            <w:r w:rsidR="007C09A7" w:rsidRPr="003321A9">
              <w:t>,</w:t>
            </w:r>
            <w:r w:rsidRPr="003321A9">
              <w:t xml:space="preserve"> and what type of equipment did they replace? </w:t>
            </w:r>
          </w:p>
        </w:tc>
      </w:tr>
      <w:tr w:rsidR="007F0083" w:rsidRPr="003321A9" w14:paraId="740DA89C" w14:textId="77777777" w:rsidTr="00036443">
        <w:tc>
          <w:tcPr>
            <w:tcW w:w="1774" w:type="dxa"/>
            <w:vMerge w:val="restart"/>
          </w:tcPr>
          <w:p w14:paraId="37BD7070" w14:textId="6962CD3D" w:rsidR="007F0083" w:rsidRPr="003321A9" w:rsidRDefault="007F0083" w:rsidP="00036443">
            <w:pPr>
              <w:pStyle w:val="TableText"/>
            </w:pPr>
            <w:r w:rsidRPr="003321A9">
              <w:t xml:space="preserve">Program </w:t>
            </w:r>
            <w:r w:rsidRPr="003321A9">
              <w:rPr>
                <w:rFonts w:eastAsia="Arial" w:cs="Arial"/>
                <w:color w:val="000000" w:themeColor="text1"/>
              </w:rPr>
              <w:t>evaluation approach</w:t>
            </w:r>
          </w:p>
          <w:p w14:paraId="2DB906FD" w14:textId="29F56404" w:rsidR="007F0083" w:rsidRPr="003321A9" w:rsidRDefault="007F0083" w:rsidP="00036443">
            <w:pPr>
              <w:pStyle w:val="TableText"/>
            </w:pPr>
          </w:p>
        </w:tc>
        <w:tc>
          <w:tcPr>
            <w:tcW w:w="7142" w:type="dxa"/>
            <w:vAlign w:val="center"/>
          </w:tcPr>
          <w:p w14:paraId="562329DC" w14:textId="763C79E6" w:rsidR="007F0083" w:rsidRPr="005204D0" w:rsidRDefault="007F0083" w:rsidP="00036443">
            <w:pPr>
              <w:pStyle w:val="TableText"/>
              <w:keepNext/>
              <w:keepLines/>
            </w:pPr>
            <w:r w:rsidRPr="005204D0">
              <w:t xml:space="preserve">Program tracking system review: Review tracking data for accuracy and confirm </w:t>
            </w:r>
            <w:r w:rsidR="000F0B9F" w:rsidRPr="005204D0">
              <w:t xml:space="preserve">that </w:t>
            </w:r>
            <w:r w:rsidRPr="005204D0">
              <w:t>estimated savings concur with TRM.</w:t>
            </w:r>
          </w:p>
        </w:tc>
        <w:tc>
          <w:tcPr>
            <w:tcW w:w="1163" w:type="dxa"/>
          </w:tcPr>
          <w:p w14:paraId="010895AD" w14:textId="188DF9DD" w:rsidR="007F0083" w:rsidRPr="003321A9" w:rsidRDefault="007F0083" w:rsidP="001B1F4D">
            <w:pPr>
              <w:pStyle w:val="TableText"/>
            </w:pPr>
            <w:r w:rsidRPr="003321A9">
              <w:t xml:space="preserve">Census </w:t>
            </w:r>
          </w:p>
        </w:tc>
      </w:tr>
      <w:tr w:rsidR="00C60D42" w:rsidRPr="003321A9" w14:paraId="727DA327" w14:textId="77777777" w:rsidTr="000F0B9F">
        <w:tc>
          <w:tcPr>
            <w:tcW w:w="1774" w:type="dxa"/>
            <w:vMerge/>
            <w:tcBorders>
              <w:bottom w:val="single" w:sz="4" w:space="0" w:color="A6A6A6" w:themeColor="background1" w:themeShade="A6"/>
            </w:tcBorders>
          </w:tcPr>
          <w:p w14:paraId="63966073" w14:textId="77777777" w:rsidR="00C60D42" w:rsidRPr="003321A9" w:rsidRDefault="00C60D42" w:rsidP="00C60D42">
            <w:pPr>
              <w:pStyle w:val="TableText"/>
            </w:pPr>
          </w:p>
        </w:tc>
        <w:tc>
          <w:tcPr>
            <w:tcW w:w="7142" w:type="dxa"/>
            <w:tcBorders>
              <w:bottom w:val="single" w:sz="4" w:space="0" w:color="A6A6A6" w:themeColor="background1" w:themeShade="A6"/>
            </w:tcBorders>
          </w:tcPr>
          <w:p w14:paraId="1AFF03DB" w14:textId="4DF5A0C0" w:rsidR="00C60D42" w:rsidRPr="005204D0" w:rsidRDefault="00C60D42" w:rsidP="00C60D42">
            <w:pPr>
              <w:spacing w:before="0"/>
              <w:rPr>
                <w:rFonts w:cs="Arial"/>
                <w:color w:val="000000"/>
                <w:sz w:val="20"/>
                <w:szCs w:val="20"/>
              </w:rPr>
            </w:pPr>
            <w:r w:rsidRPr="00307931" w:rsidDel="007A136A">
              <w:rPr>
                <w:rFonts w:cs="Arial"/>
                <w:color w:val="000000"/>
                <w:sz w:val="20"/>
                <w:szCs w:val="20"/>
              </w:rPr>
              <w:t>Desk reviews: For a sample of projects, review savings calculations, along with other available project documentation, to independently estimate energy savings and develop project</w:t>
            </w:r>
            <w:r w:rsidRPr="00307931">
              <w:rPr>
                <w:rFonts w:cs="Arial"/>
                <w:color w:val="000000"/>
                <w:sz w:val="20"/>
                <w:szCs w:val="20"/>
              </w:rPr>
              <w:t>-</w:t>
            </w:r>
            <w:r w:rsidRPr="00307931" w:rsidDel="007A136A">
              <w:rPr>
                <w:rFonts w:cs="Arial"/>
                <w:color w:val="000000"/>
                <w:sz w:val="20"/>
                <w:szCs w:val="20"/>
              </w:rPr>
              <w:t xml:space="preserve">level realization rates.  </w:t>
            </w:r>
          </w:p>
        </w:tc>
        <w:tc>
          <w:tcPr>
            <w:tcW w:w="1163" w:type="dxa"/>
            <w:tcBorders>
              <w:bottom w:val="single" w:sz="4" w:space="0" w:color="A6A6A6" w:themeColor="background1" w:themeShade="A6"/>
            </w:tcBorders>
          </w:tcPr>
          <w:p w14:paraId="4443A780" w14:textId="67076C56" w:rsidR="00C60D42" w:rsidRPr="003321A9" w:rsidRDefault="00307931" w:rsidP="00C60D42">
            <w:pPr>
              <w:pStyle w:val="TableText"/>
            </w:pPr>
            <w:r w:rsidRPr="00307931">
              <w:rPr>
                <w:rFonts w:cs="Arial"/>
                <w:color w:val="000000"/>
              </w:rPr>
              <w:t>2</w:t>
            </w:r>
          </w:p>
        </w:tc>
      </w:tr>
    </w:tbl>
    <w:p w14:paraId="33F2CE0E" w14:textId="77777777" w:rsidR="00F60DAE" w:rsidRPr="003321A9" w:rsidRDefault="00F60DAE" w:rsidP="00B466A9">
      <w:pPr>
        <w:pStyle w:val="Heading2"/>
        <w:keepLines/>
        <w:ind w:left="0"/>
        <w:rPr>
          <w:rFonts w:hint="eastAsia"/>
        </w:rPr>
      </w:pPr>
      <w:bookmarkStart w:id="394" w:name="_Toc62474716"/>
      <w:bookmarkStart w:id="395" w:name="_Toc62474717"/>
      <w:bookmarkStart w:id="396" w:name="_Toc185496900"/>
      <w:r w:rsidRPr="003321A9">
        <w:lastRenderedPageBreak/>
        <w:t>L</w:t>
      </w:r>
      <w:bookmarkEnd w:id="394"/>
      <w:bookmarkEnd w:id="395"/>
      <w:r w:rsidRPr="003321A9">
        <w:t>ow-Income/Hard-to-Reach Standard Offer</w:t>
      </w:r>
      <w:bookmarkEnd w:id="396"/>
    </w:p>
    <w:p w14:paraId="7755C033" w14:textId="14D543DB" w:rsidR="00F60E4D" w:rsidRPr="003321A9" w:rsidRDefault="00F60E4D" w:rsidP="00B466A9">
      <w:pPr>
        <w:keepNext/>
        <w:keepLines/>
        <w:rPr>
          <w:rFonts w:cs="Arial"/>
          <w:lang w:eastAsia="en-GB"/>
        </w:rPr>
      </w:pPr>
      <w:r w:rsidRPr="003321A9">
        <w:rPr>
          <w:rFonts w:cs="Arial"/>
        </w:rPr>
        <w:t xml:space="preserve">This section includes a program summary and the details of the activities to be performed as part of the </w:t>
      </w:r>
      <w:r w:rsidR="00E3667C" w:rsidRPr="003321A9">
        <w:rPr>
          <w:rFonts w:cs="Arial"/>
        </w:rPr>
        <w:t>evaluation</w:t>
      </w:r>
      <w:r w:rsidRPr="003321A9">
        <w:rPr>
          <w:rFonts w:cs="Arial"/>
        </w:rPr>
        <w:t xml:space="preserve"> of each </w:t>
      </w:r>
      <w:r w:rsidR="00514098" w:rsidRPr="003321A9">
        <w:rPr>
          <w:rFonts w:cs="Arial"/>
        </w:rPr>
        <w:t xml:space="preserve">Low-Income and Hard-to-Reach </w:t>
      </w:r>
      <w:r w:rsidRPr="003321A9">
        <w:rPr>
          <w:rFonts w:cs="Arial"/>
        </w:rPr>
        <w:t xml:space="preserve">program in </w:t>
      </w:r>
      <w:r w:rsidR="0076525E" w:rsidRPr="003321A9">
        <w:rPr>
          <w:rFonts w:cs="Arial"/>
        </w:rPr>
        <w:t>the utility</w:t>
      </w:r>
      <w:r w:rsidRPr="003321A9">
        <w:rPr>
          <w:rFonts w:cs="Arial"/>
        </w:rPr>
        <w:t xml:space="preserve">’s portfolio. </w:t>
      </w:r>
    </w:p>
    <w:p w14:paraId="483E6CE3" w14:textId="095536AE" w:rsidR="00CA7F04" w:rsidRPr="00CA7F04" w:rsidRDefault="00F60DAE" w:rsidP="00B466A9">
      <w:pPr>
        <w:pStyle w:val="Heading3"/>
        <w:keepLines/>
        <w:rPr>
          <w:rFonts w:hint="eastAsia"/>
        </w:rPr>
      </w:pPr>
      <w:bookmarkStart w:id="397" w:name="_Toc472000513"/>
      <w:bookmarkStart w:id="398" w:name="_Toc185496901"/>
      <w:r w:rsidRPr="003321A9">
        <w:t>Hard-to-Reach Standard Offer Program</w:t>
      </w:r>
      <w:bookmarkEnd w:id="397"/>
      <w:bookmarkEnd w:id="398"/>
    </w:p>
    <w:p w14:paraId="63B18FE0" w14:textId="228019AD" w:rsidR="00F60DAE" w:rsidRPr="003321A9" w:rsidRDefault="00F60DAE" w:rsidP="00F60DAE">
      <w:pPr>
        <w:pStyle w:val="Caption"/>
        <w:rPr>
          <w:rFonts w:cs="Arial" w:hint="eastAsia"/>
        </w:rPr>
      </w:pPr>
      <w:bookmarkStart w:id="399" w:name="_Toc62474718"/>
      <w:bookmarkStart w:id="400" w:name="_Toc185425130"/>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34</w:t>
      </w:r>
      <w:r w:rsidRPr="003321A9">
        <w:rPr>
          <w:rFonts w:cs="Arial" w:hint="eastAsia"/>
        </w:rPr>
        <w:fldChar w:fldCharType="end"/>
      </w:r>
      <w:r w:rsidRPr="003321A9">
        <w:rPr>
          <w:rFonts w:cs="Arial"/>
        </w:rPr>
        <w:t>. Hard-to-Reach Standard Offer Program Summary</w:t>
      </w:r>
      <w:bookmarkEnd w:id="399"/>
      <w:bookmarkEnd w:id="400"/>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4"/>
        <w:gridCol w:w="8098"/>
      </w:tblGrid>
      <w:tr w:rsidR="00F60DAE" w:rsidRPr="003321A9" w14:paraId="1280EB88" w14:textId="77777777" w:rsidTr="005F430B">
        <w:trPr>
          <w:cantSplit/>
          <w:tblHeader/>
          <w:jc w:val="center"/>
        </w:trPr>
        <w:tc>
          <w:tcPr>
            <w:tcW w:w="980" w:type="pct"/>
            <w:shd w:val="clear" w:color="auto" w:fill="25408F"/>
            <w:vAlign w:val="bottom"/>
            <w:hideMark/>
          </w:tcPr>
          <w:p w14:paraId="2DE95F44" w14:textId="77777777" w:rsidR="00F60DAE" w:rsidRPr="003321A9" w:rsidRDefault="00F60DAE" w:rsidP="00B466A9">
            <w:pPr>
              <w:pStyle w:val="TableHeadingLeft"/>
              <w:keepNext/>
              <w:keepLines/>
              <w:rPr>
                <w:rFonts w:cs="Arial" w:hint="eastAsia"/>
                <w:b/>
                <w:color w:val="FFFFFF"/>
              </w:rPr>
            </w:pPr>
            <w:r w:rsidRPr="003321A9">
              <w:t>Hard-to-Reach SOP</w:t>
            </w:r>
          </w:p>
        </w:tc>
        <w:tc>
          <w:tcPr>
            <w:tcW w:w="4020" w:type="pct"/>
            <w:shd w:val="clear" w:color="auto" w:fill="25408F"/>
            <w:vAlign w:val="bottom"/>
            <w:hideMark/>
          </w:tcPr>
          <w:p w14:paraId="6CF873D7" w14:textId="77777777" w:rsidR="00F60DAE" w:rsidRPr="003321A9" w:rsidRDefault="00F60DAE" w:rsidP="00B466A9">
            <w:pPr>
              <w:pStyle w:val="TableHeadingLeft"/>
              <w:keepNext/>
              <w:keepLines/>
              <w:rPr>
                <w:rFonts w:cs="Arial" w:hint="eastAsia"/>
                <w:b/>
                <w:color w:val="FFFFFF"/>
              </w:rPr>
            </w:pPr>
            <w:r w:rsidRPr="003321A9">
              <w:t>Summary</w:t>
            </w:r>
          </w:p>
        </w:tc>
      </w:tr>
      <w:tr w:rsidR="00F60DAE" w:rsidRPr="003321A9" w14:paraId="23D8A4A8" w14:textId="77777777" w:rsidTr="005F430B">
        <w:trPr>
          <w:cantSplit/>
          <w:trHeight w:val="313"/>
          <w:jc w:val="center"/>
        </w:trPr>
        <w:tc>
          <w:tcPr>
            <w:tcW w:w="980" w:type="pct"/>
            <w:vMerge w:val="restart"/>
            <w:shd w:val="clear" w:color="auto" w:fill="auto"/>
            <w:hideMark/>
          </w:tcPr>
          <w:p w14:paraId="76D86D96" w14:textId="77777777" w:rsidR="00F60DAE" w:rsidRPr="003321A9" w:rsidRDefault="00F60DAE" w:rsidP="00B466A9">
            <w:pPr>
              <w:pStyle w:val="TableText"/>
              <w:keepNext/>
              <w:keepLines/>
              <w:rPr>
                <w:rFonts w:cs="Arial"/>
                <w:b/>
                <w:color w:val="000000"/>
              </w:rPr>
            </w:pPr>
            <w:r w:rsidRPr="003321A9">
              <w:t xml:space="preserve">Program </w:t>
            </w:r>
            <w:r w:rsidRPr="003321A9">
              <w:rPr>
                <w:rFonts w:cs="Arial"/>
                <w:color w:val="000000"/>
              </w:rPr>
              <w:t>description</w:t>
            </w:r>
          </w:p>
        </w:tc>
        <w:tc>
          <w:tcPr>
            <w:tcW w:w="4020" w:type="pct"/>
            <w:vMerge w:val="restart"/>
            <w:shd w:val="clear" w:color="auto" w:fill="auto"/>
            <w:vAlign w:val="center"/>
            <w:hideMark/>
          </w:tcPr>
          <w:p w14:paraId="0CE7E0EA" w14:textId="5C6086D2" w:rsidR="00802AE0" w:rsidRDefault="00F60DAE" w:rsidP="00B466A9">
            <w:pPr>
              <w:pStyle w:val="TableText"/>
              <w:keepNext/>
              <w:keepLines/>
              <w:rPr>
                <w:color w:val="000000" w:themeColor="text1"/>
              </w:rPr>
            </w:pPr>
            <w:r w:rsidRPr="003321A9">
              <w:rPr>
                <w:color w:val="000000" w:themeColor="text1"/>
              </w:rPr>
              <w:t>The Hard-to-Reach SOP</w:t>
            </w:r>
            <w:r w:rsidR="003835AB">
              <w:rPr>
                <w:color w:val="000000" w:themeColor="text1"/>
              </w:rPr>
              <w:t xml:space="preserve"> </w:t>
            </w:r>
            <w:r w:rsidR="00543134" w:rsidRPr="00543134">
              <w:rPr>
                <w:color w:val="000000" w:themeColor="text1"/>
              </w:rPr>
              <w:t>(HTR SOP) targets low-income customers with an income at or below 200% of the federal poverty level. Participating Project Sponsors</w:t>
            </w:r>
            <w:r w:rsidR="00802AE0">
              <w:rPr>
                <w:color w:val="000000" w:themeColor="text1"/>
              </w:rPr>
              <w:t xml:space="preserve"> </w:t>
            </w:r>
            <w:r w:rsidR="00543134" w:rsidRPr="00543134">
              <w:rPr>
                <w:color w:val="000000" w:themeColor="text1"/>
              </w:rPr>
              <w:t>receive incentive payments for installing eligible retrofit measures that provide verifiable demand</w:t>
            </w:r>
            <w:r w:rsidR="00802AE0">
              <w:rPr>
                <w:color w:val="000000" w:themeColor="text1"/>
              </w:rPr>
              <w:t xml:space="preserve"> </w:t>
            </w:r>
            <w:r w:rsidR="00543134" w:rsidRPr="00543134">
              <w:rPr>
                <w:color w:val="000000" w:themeColor="text1"/>
              </w:rPr>
              <w:t xml:space="preserve">and energy savings. </w:t>
            </w:r>
          </w:p>
          <w:p w14:paraId="34513CC4" w14:textId="274E4C0D" w:rsidR="00543134" w:rsidRDefault="00543134" w:rsidP="00B466A9">
            <w:pPr>
              <w:pStyle w:val="TableText"/>
              <w:keepNext/>
              <w:keepLines/>
              <w:rPr>
                <w:color w:val="000000" w:themeColor="text1"/>
              </w:rPr>
            </w:pPr>
            <w:r w:rsidRPr="00543134">
              <w:rPr>
                <w:color w:val="000000" w:themeColor="text1"/>
              </w:rPr>
              <w:t xml:space="preserve">For 2024, </w:t>
            </w:r>
            <w:r w:rsidR="000B02A5">
              <w:rPr>
                <w:color w:val="000000" w:themeColor="text1"/>
              </w:rPr>
              <w:t>Entergy</w:t>
            </w:r>
            <w:r w:rsidRPr="00543134">
              <w:rPr>
                <w:color w:val="000000" w:themeColor="text1"/>
              </w:rPr>
              <w:t xml:space="preserve"> will continue to provide incentives to Project Sponsors for</w:t>
            </w:r>
            <w:r w:rsidR="00802AE0">
              <w:rPr>
                <w:color w:val="000000" w:themeColor="text1"/>
              </w:rPr>
              <w:t xml:space="preserve"> </w:t>
            </w:r>
            <w:r w:rsidRPr="00543134">
              <w:rPr>
                <w:color w:val="000000" w:themeColor="text1"/>
              </w:rPr>
              <w:t>installing Air Infiltration in addition to previously employed measures. The incentives will be</w:t>
            </w:r>
            <w:r w:rsidR="00802AE0">
              <w:rPr>
                <w:color w:val="000000" w:themeColor="text1"/>
              </w:rPr>
              <w:t xml:space="preserve"> </w:t>
            </w:r>
            <w:r w:rsidRPr="00543134">
              <w:rPr>
                <w:color w:val="000000" w:themeColor="text1"/>
              </w:rPr>
              <w:t>offered at the standard incentive rate to encourage the implementation of this measure.</w:t>
            </w:r>
          </w:p>
          <w:p w14:paraId="00AD057A" w14:textId="77777777" w:rsidR="001B7616" w:rsidRDefault="00543134" w:rsidP="00B466A9">
            <w:pPr>
              <w:pStyle w:val="TableText"/>
              <w:keepNext/>
              <w:keepLines/>
              <w:rPr>
                <w:color w:val="000000" w:themeColor="text1"/>
              </w:rPr>
            </w:pPr>
            <w:r w:rsidRPr="00543134">
              <w:rPr>
                <w:color w:val="000000" w:themeColor="text1"/>
              </w:rPr>
              <w:t>In 2024, the HTR SOP will also deploy two sub-programs in RES SOP: an A/C tune-up program</w:t>
            </w:r>
            <w:r w:rsidR="00802AE0">
              <w:rPr>
                <w:color w:val="000000" w:themeColor="text1"/>
              </w:rPr>
              <w:t xml:space="preserve"> </w:t>
            </w:r>
            <w:r w:rsidRPr="00543134">
              <w:rPr>
                <w:color w:val="000000" w:themeColor="text1"/>
              </w:rPr>
              <w:t>(which gives contracts to Project Sponsors that have access to licensed HVAC contractors) and</w:t>
            </w:r>
            <w:r w:rsidR="001B7616">
              <w:rPr>
                <w:color w:val="000000" w:themeColor="text1"/>
              </w:rPr>
              <w:t xml:space="preserve"> </w:t>
            </w:r>
            <w:r w:rsidRPr="00543134">
              <w:rPr>
                <w:color w:val="000000" w:themeColor="text1"/>
              </w:rPr>
              <w:t>the Multifamily HVAC Retrofit program (which assists in replacing all outdated HVAC equipment</w:t>
            </w:r>
            <w:r w:rsidR="001B7616">
              <w:rPr>
                <w:color w:val="000000" w:themeColor="text1"/>
              </w:rPr>
              <w:t xml:space="preserve"> </w:t>
            </w:r>
            <w:r w:rsidRPr="00543134">
              <w:rPr>
                <w:color w:val="000000" w:themeColor="text1"/>
              </w:rPr>
              <w:t xml:space="preserve">with energy efficient heat pumps at apartment complexes). </w:t>
            </w:r>
          </w:p>
          <w:p w14:paraId="67F101A2" w14:textId="1FBF159E" w:rsidR="00F60DAE" w:rsidRPr="003321A9" w:rsidRDefault="00543134" w:rsidP="00B466A9">
            <w:pPr>
              <w:pStyle w:val="TableText"/>
              <w:keepNext/>
              <w:keepLines/>
              <w:rPr>
                <w:rFonts w:cs="Arial"/>
                <w:color w:val="000000"/>
              </w:rPr>
            </w:pPr>
            <w:r w:rsidRPr="00543134">
              <w:rPr>
                <w:color w:val="000000" w:themeColor="text1"/>
              </w:rPr>
              <w:t xml:space="preserve">The </w:t>
            </w:r>
            <w:r w:rsidRPr="0008633A">
              <w:rPr>
                <w:color w:val="000000" w:themeColor="text1"/>
              </w:rPr>
              <w:t>A/C tune-up program is</w:t>
            </w:r>
            <w:r w:rsidRPr="00543134">
              <w:rPr>
                <w:color w:val="000000" w:themeColor="text1"/>
              </w:rPr>
              <w:t xml:space="preserve"> referred</w:t>
            </w:r>
            <w:r w:rsidR="001B7616">
              <w:rPr>
                <w:color w:val="000000" w:themeColor="text1"/>
              </w:rPr>
              <w:t xml:space="preserve"> </w:t>
            </w:r>
            <w:r w:rsidRPr="00543134">
              <w:rPr>
                <w:color w:val="000000" w:themeColor="text1"/>
              </w:rPr>
              <w:t>to as the CoolSaver program and is implemented by CLEAResult Consulting, Inc. The Multifamily</w:t>
            </w:r>
            <w:r w:rsidR="001B7616">
              <w:rPr>
                <w:color w:val="000000" w:themeColor="text1"/>
              </w:rPr>
              <w:t xml:space="preserve"> </w:t>
            </w:r>
            <w:r w:rsidRPr="00543134">
              <w:rPr>
                <w:color w:val="000000" w:themeColor="text1"/>
              </w:rPr>
              <w:t>HVAC Retrofit program is implemented by ENERCHOICE, LLC</w:t>
            </w:r>
            <w:r w:rsidR="00F60DAE" w:rsidRPr="003321A9">
              <w:rPr>
                <w:color w:val="000000" w:themeColor="text1"/>
              </w:rPr>
              <w:t>.</w:t>
            </w:r>
          </w:p>
        </w:tc>
      </w:tr>
      <w:tr w:rsidR="00F60DAE" w:rsidRPr="003321A9" w14:paraId="437FE17F" w14:textId="77777777" w:rsidTr="005F430B">
        <w:trPr>
          <w:cantSplit/>
          <w:trHeight w:val="438"/>
          <w:jc w:val="center"/>
        </w:trPr>
        <w:tc>
          <w:tcPr>
            <w:tcW w:w="980" w:type="pct"/>
            <w:vMerge/>
            <w:hideMark/>
          </w:tcPr>
          <w:p w14:paraId="49317DB9" w14:textId="77777777" w:rsidR="00F60DAE" w:rsidRPr="003321A9" w:rsidRDefault="00F60DAE" w:rsidP="005F430B">
            <w:pPr>
              <w:spacing w:before="60" w:after="60"/>
              <w:rPr>
                <w:rFonts w:cs="Arial"/>
                <w:b/>
                <w:color w:val="000000"/>
                <w:sz w:val="20"/>
              </w:rPr>
            </w:pPr>
          </w:p>
        </w:tc>
        <w:tc>
          <w:tcPr>
            <w:tcW w:w="4020" w:type="pct"/>
            <w:vMerge/>
            <w:vAlign w:val="center"/>
            <w:hideMark/>
          </w:tcPr>
          <w:p w14:paraId="0AB100FF" w14:textId="77777777" w:rsidR="00F60DAE" w:rsidRPr="003321A9" w:rsidRDefault="00F60DAE" w:rsidP="005F430B">
            <w:pPr>
              <w:spacing w:before="60" w:after="60"/>
              <w:rPr>
                <w:rFonts w:cs="Arial"/>
                <w:color w:val="000000"/>
                <w:sz w:val="20"/>
              </w:rPr>
            </w:pPr>
          </w:p>
        </w:tc>
      </w:tr>
      <w:tr w:rsidR="00F60DAE" w:rsidRPr="003321A9" w14:paraId="417DCF8F" w14:textId="77777777" w:rsidTr="005F430B">
        <w:trPr>
          <w:cantSplit/>
          <w:jc w:val="center"/>
        </w:trPr>
        <w:tc>
          <w:tcPr>
            <w:tcW w:w="980" w:type="pct"/>
            <w:shd w:val="clear" w:color="auto" w:fill="auto"/>
            <w:hideMark/>
          </w:tcPr>
          <w:p w14:paraId="1BFA9B15" w14:textId="77777777" w:rsidR="00F60DAE" w:rsidRPr="003321A9" w:rsidRDefault="00F60DAE" w:rsidP="005F430B">
            <w:pPr>
              <w:pStyle w:val="TableText"/>
              <w:rPr>
                <w:rFonts w:cs="Arial"/>
                <w:b/>
                <w:color w:val="000000"/>
              </w:rPr>
            </w:pPr>
            <w:r w:rsidRPr="003321A9">
              <w:t>Target markets</w:t>
            </w:r>
          </w:p>
        </w:tc>
        <w:tc>
          <w:tcPr>
            <w:tcW w:w="4020" w:type="pct"/>
            <w:shd w:val="clear" w:color="auto" w:fill="auto"/>
            <w:vAlign w:val="center"/>
            <w:hideMark/>
          </w:tcPr>
          <w:p w14:paraId="781C3537" w14:textId="73E90F88" w:rsidR="00F60DAE" w:rsidRPr="003321A9" w:rsidRDefault="00F60DAE" w:rsidP="002A0772">
            <w:pPr>
              <w:pStyle w:val="TableText"/>
              <w:numPr>
                <w:ilvl w:val="0"/>
                <w:numId w:val="148"/>
              </w:numPr>
            </w:pPr>
            <w:r w:rsidRPr="003321A9">
              <w:t>Market segments: Residential</w:t>
            </w:r>
            <w:r w:rsidR="0021496C" w:rsidRPr="003321A9">
              <w:t xml:space="preserve"> HTR</w:t>
            </w:r>
            <w:r w:rsidRPr="003321A9">
              <w:t xml:space="preserve"> customers</w:t>
            </w:r>
          </w:p>
          <w:p w14:paraId="6D326ED9" w14:textId="642E0398" w:rsidR="00F60DAE" w:rsidRPr="003321A9" w:rsidRDefault="00F60DAE" w:rsidP="002A0772">
            <w:pPr>
              <w:pStyle w:val="TableText"/>
              <w:numPr>
                <w:ilvl w:val="0"/>
                <w:numId w:val="148"/>
              </w:numPr>
            </w:pPr>
            <w:r w:rsidRPr="003321A9">
              <w:t>Eligibility criteria: Participants must have</w:t>
            </w:r>
            <w:r w:rsidR="007C09A7" w:rsidRPr="003321A9">
              <w:t xml:space="preserve"> a</w:t>
            </w:r>
            <w:r w:rsidRPr="003321A9">
              <w:t xml:space="preserve"> total annual household income at or below 200 percent of the federal poverty level</w:t>
            </w:r>
          </w:p>
          <w:p w14:paraId="42D35C04" w14:textId="77777777" w:rsidR="00F60DAE" w:rsidRPr="003321A9" w:rsidRDefault="00F60DAE" w:rsidP="002A0772">
            <w:pPr>
              <w:pStyle w:val="TableText"/>
              <w:numPr>
                <w:ilvl w:val="0"/>
                <w:numId w:val="148"/>
              </w:numPr>
            </w:pPr>
            <w:r w:rsidRPr="003321A9">
              <w:t>Applications: Retrofit applications</w:t>
            </w:r>
          </w:p>
        </w:tc>
      </w:tr>
      <w:tr w:rsidR="00F60DAE" w:rsidRPr="003321A9" w14:paraId="3E542876" w14:textId="77777777" w:rsidTr="004F2D26">
        <w:trPr>
          <w:jc w:val="center"/>
        </w:trPr>
        <w:tc>
          <w:tcPr>
            <w:tcW w:w="980" w:type="pct"/>
            <w:shd w:val="clear" w:color="auto" w:fill="auto"/>
            <w:hideMark/>
          </w:tcPr>
          <w:p w14:paraId="12906D14" w14:textId="77777777" w:rsidR="00F60DAE" w:rsidRPr="003321A9" w:rsidRDefault="00F60DAE" w:rsidP="005F430B">
            <w:pPr>
              <w:pStyle w:val="TableText"/>
              <w:rPr>
                <w:rFonts w:cs="Arial"/>
                <w:b/>
                <w:color w:val="000000"/>
              </w:rPr>
            </w:pPr>
            <w:r w:rsidRPr="003321A9">
              <w:t xml:space="preserve">Marketing strategies and project </w:t>
            </w:r>
            <w:r w:rsidRPr="003321A9">
              <w:rPr>
                <w:rFonts w:cs="Arial"/>
                <w:color w:val="000000"/>
              </w:rPr>
              <w:t>sponsors</w:t>
            </w:r>
          </w:p>
        </w:tc>
        <w:tc>
          <w:tcPr>
            <w:tcW w:w="4020" w:type="pct"/>
            <w:shd w:val="clear" w:color="auto" w:fill="auto"/>
            <w:vAlign w:val="center"/>
            <w:hideMark/>
          </w:tcPr>
          <w:p w14:paraId="49B560B9" w14:textId="4464B691" w:rsidR="00F60DAE" w:rsidRPr="003321A9" w:rsidRDefault="00F60DAE" w:rsidP="002A0772">
            <w:pPr>
              <w:pStyle w:val="TableText"/>
              <w:numPr>
                <w:ilvl w:val="0"/>
                <w:numId w:val="149"/>
              </w:numPr>
            </w:pPr>
            <w:r w:rsidRPr="003321A9">
              <w:t>Marketing strategies:</w:t>
            </w:r>
            <w:r w:rsidR="00601A09" w:rsidRPr="003321A9">
              <w:t xml:space="preserve"> Entergy markets the availability of its programs in the following manner:</w:t>
            </w:r>
          </w:p>
          <w:p w14:paraId="4E4C657C" w14:textId="103D3FA9" w:rsidR="00F60DAE" w:rsidRPr="003321A9" w:rsidRDefault="007C09A7" w:rsidP="002A0772">
            <w:pPr>
              <w:pStyle w:val="TableText"/>
              <w:numPr>
                <w:ilvl w:val="1"/>
                <w:numId w:val="149"/>
              </w:numPr>
            </w:pPr>
            <w:r w:rsidRPr="003321A9">
              <w:t>u</w:t>
            </w:r>
            <w:r w:rsidR="00F60DAE" w:rsidRPr="003321A9">
              <w:t>tilize mass email notifications to potential project sponsors to keep potential project sponsors interested and informed</w:t>
            </w:r>
            <w:r w:rsidRPr="003321A9">
              <w:t>;</w:t>
            </w:r>
          </w:p>
          <w:p w14:paraId="63DE1C70" w14:textId="14AA0B21" w:rsidR="00F60DAE" w:rsidRPr="003321A9" w:rsidRDefault="007C09A7" w:rsidP="002A0772">
            <w:pPr>
              <w:pStyle w:val="TableText"/>
              <w:numPr>
                <w:ilvl w:val="1"/>
                <w:numId w:val="149"/>
              </w:numPr>
            </w:pPr>
            <w:r w:rsidRPr="003321A9">
              <w:t>m</w:t>
            </w:r>
            <w:r w:rsidR="00F60DAE" w:rsidRPr="003321A9">
              <w:t xml:space="preserve">aintain </w:t>
            </w:r>
            <w:r w:rsidRPr="003321A9">
              <w:t xml:space="preserve">a </w:t>
            </w:r>
            <w:r w:rsidR="00F60DAE" w:rsidRPr="003321A9">
              <w:t>website with detailed project eligibility, end-use measures, incentives, procedures</w:t>
            </w:r>
            <w:r w:rsidR="00133930" w:rsidRPr="003321A9">
              <w:t>,</w:t>
            </w:r>
            <w:r w:rsidR="00F60DAE" w:rsidRPr="003321A9">
              <w:t xml:space="preserve"> and application forms</w:t>
            </w:r>
            <w:r w:rsidRPr="003321A9">
              <w:t xml:space="preserve">; </w:t>
            </w:r>
          </w:p>
          <w:p w14:paraId="5AF5DF16" w14:textId="491A7A6E" w:rsidR="00F60DAE" w:rsidRPr="003321A9" w:rsidRDefault="007C09A7" w:rsidP="002A0772">
            <w:pPr>
              <w:pStyle w:val="TableText"/>
              <w:numPr>
                <w:ilvl w:val="1"/>
                <w:numId w:val="149"/>
              </w:numPr>
            </w:pPr>
            <w:r w:rsidRPr="003321A9">
              <w:t>a</w:t>
            </w:r>
            <w:r w:rsidR="00F60DAE" w:rsidRPr="003321A9">
              <w:t>ttend appropriate industry-related meetings to generate awareness and interest</w:t>
            </w:r>
            <w:r w:rsidRPr="003321A9">
              <w:t>; and</w:t>
            </w:r>
          </w:p>
          <w:p w14:paraId="257C2623" w14:textId="2663F801" w:rsidR="00F60DAE" w:rsidRPr="003321A9" w:rsidRDefault="007C09A7" w:rsidP="002A0772">
            <w:pPr>
              <w:pStyle w:val="TableText"/>
              <w:numPr>
                <w:ilvl w:val="1"/>
                <w:numId w:val="149"/>
              </w:numPr>
            </w:pPr>
            <w:r w:rsidRPr="003321A9">
              <w:t>c</w:t>
            </w:r>
            <w:r w:rsidR="00F60DAE" w:rsidRPr="003321A9">
              <w:t xml:space="preserve">onduct workshops as necessary to explain elements such as </w:t>
            </w:r>
            <w:r w:rsidR="000F0B9F" w:rsidRPr="003321A9">
              <w:t xml:space="preserve">the </w:t>
            </w:r>
            <w:r w:rsidR="00F60DAE" w:rsidRPr="003321A9">
              <w:t>responsibilities of the project sponsor, project requirements, incentive information, and the application and reporting process</w:t>
            </w:r>
          </w:p>
          <w:p w14:paraId="26CFC9B5" w14:textId="5247D7BB" w:rsidR="00F60DAE" w:rsidRPr="003321A9" w:rsidRDefault="00F60DAE" w:rsidP="007C09A7">
            <w:pPr>
              <w:pStyle w:val="TableText"/>
              <w:ind w:left="1080"/>
            </w:pPr>
            <w:r w:rsidRPr="003321A9">
              <w:t>Entergy began promoting its energy efficiency programs by rolling out new program promotions through its website, social media, email blasts, radio, and print media</w:t>
            </w:r>
            <w:r w:rsidR="00ED1B13">
              <w:t>.</w:t>
            </w:r>
          </w:p>
          <w:p w14:paraId="0C79F90D" w14:textId="356E9AF3" w:rsidR="00F60DAE" w:rsidRPr="003321A9" w:rsidRDefault="00F60DAE" w:rsidP="002A0772">
            <w:pPr>
              <w:pStyle w:val="TableText"/>
              <w:numPr>
                <w:ilvl w:val="0"/>
                <w:numId w:val="149"/>
              </w:numPr>
            </w:pPr>
            <w:r w:rsidRPr="003321A9">
              <w:t>Project sponsors: Owners or operators of multifamily residential buildings, not-for-profit housing and community service organizations, energy service companies, local contractors, national or local companies that provide energy-related products and services, and retailers</w:t>
            </w:r>
            <w:r w:rsidR="007C09A7" w:rsidRPr="003321A9">
              <w:t>.</w:t>
            </w:r>
          </w:p>
        </w:tc>
      </w:tr>
      <w:tr w:rsidR="00F60DAE" w:rsidRPr="003321A9" w14:paraId="59DE0F7C" w14:textId="77777777" w:rsidTr="007C09A7">
        <w:trPr>
          <w:cantSplit/>
          <w:jc w:val="center"/>
        </w:trPr>
        <w:tc>
          <w:tcPr>
            <w:tcW w:w="980" w:type="pct"/>
            <w:shd w:val="clear" w:color="auto" w:fill="auto"/>
            <w:hideMark/>
          </w:tcPr>
          <w:p w14:paraId="3DA10E4F" w14:textId="77777777" w:rsidR="00F60DAE" w:rsidRPr="003321A9" w:rsidRDefault="00F60DAE" w:rsidP="005F430B">
            <w:pPr>
              <w:pStyle w:val="TableText"/>
              <w:rPr>
                <w:rFonts w:cs="Arial"/>
                <w:b/>
                <w:color w:val="000000"/>
              </w:rPr>
            </w:pPr>
            <w:r w:rsidRPr="003321A9">
              <w:t>Implementation and delivery</w:t>
            </w:r>
          </w:p>
        </w:tc>
        <w:tc>
          <w:tcPr>
            <w:tcW w:w="4020" w:type="pct"/>
            <w:shd w:val="clear" w:color="auto" w:fill="auto"/>
            <w:hideMark/>
          </w:tcPr>
          <w:p w14:paraId="66AEC590" w14:textId="61F03621" w:rsidR="00F60DAE" w:rsidRPr="003321A9" w:rsidRDefault="00F60DAE" w:rsidP="002A0772">
            <w:pPr>
              <w:pStyle w:val="TableText"/>
              <w:numPr>
                <w:ilvl w:val="0"/>
                <w:numId w:val="149"/>
              </w:numPr>
            </w:pPr>
            <w:r w:rsidRPr="003321A9">
              <w:t>Implementers: Entergy</w:t>
            </w:r>
            <w:r w:rsidR="00601A09" w:rsidRPr="003321A9">
              <w:t xml:space="preserve"> is the implementer.</w:t>
            </w:r>
          </w:p>
        </w:tc>
      </w:tr>
      <w:tr w:rsidR="00F60DAE" w:rsidRPr="003321A9" w14:paraId="11D8C9CB" w14:textId="77777777" w:rsidTr="005F430B">
        <w:trPr>
          <w:cantSplit/>
          <w:jc w:val="center"/>
        </w:trPr>
        <w:tc>
          <w:tcPr>
            <w:tcW w:w="980" w:type="pct"/>
            <w:shd w:val="clear" w:color="auto" w:fill="auto"/>
            <w:hideMark/>
          </w:tcPr>
          <w:p w14:paraId="3704F0A6" w14:textId="77777777" w:rsidR="00F60DAE" w:rsidRPr="003321A9" w:rsidRDefault="00F60DAE" w:rsidP="005F430B">
            <w:pPr>
              <w:pStyle w:val="TableText"/>
              <w:rPr>
                <w:rFonts w:cs="Arial"/>
                <w:b/>
                <w:color w:val="000000"/>
              </w:rPr>
            </w:pPr>
            <w:r w:rsidRPr="003321A9">
              <w:lastRenderedPageBreak/>
              <w:t>Measures/products, services, offerings</w:t>
            </w:r>
          </w:p>
        </w:tc>
        <w:tc>
          <w:tcPr>
            <w:tcW w:w="4020" w:type="pct"/>
            <w:shd w:val="clear" w:color="auto" w:fill="auto"/>
            <w:vAlign w:val="center"/>
            <w:hideMark/>
          </w:tcPr>
          <w:p w14:paraId="5390D9A9" w14:textId="124BF4C2" w:rsidR="00F60DAE" w:rsidRPr="003321A9" w:rsidRDefault="00F60DAE" w:rsidP="002A0772">
            <w:pPr>
              <w:pStyle w:val="TableText"/>
              <w:numPr>
                <w:ilvl w:val="0"/>
                <w:numId w:val="149"/>
              </w:numPr>
            </w:pPr>
            <w:r w:rsidRPr="003321A9">
              <w:t>Measure offerings: Water heating, HVAC replacement (including window air conditioning), duct sealing, lighting, refrigeration, insulation, CFLs, and infiltration</w:t>
            </w:r>
          </w:p>
          <w:p w14:paraId="76FAFB90" w14:textId="2EA886E6" w:rsidR="00F60DAE" w:rsidRPr="003321A9" w:rsidRDefault="00F60DAE" w:rsidP="002A0772">
            <w:pPr>
              <w:pStyle w:val="TableText"/>
              <w:numPr>
                <w:ilvl w:val="0"/>
                <w:numId w:val="149"/>
              </w:numPr>
            </w:pPr>
            <w:r w:rsidRPr="003321A9">
              <w:t xml:space="preserve">Technical assistance: At </w:t>
            </w:r>
            <w:r w:rsidR="007C09A7" w:rsidRPr="003321A9">
              <w:t xml:space="preserve">the </w:t>
            </w:r>
            <w:r w:rsidRPr="003321A9">
              <w:t xml:space="preserve">discretion of the project sponsor, not part of </w:t>
            </w:r>
            <w:r w:rsidR="00A979DC" w:rsidRPr="003321A9">
              <w:t xml:space="preserve">the </w:t>
            </w:r>
            <w:r w:rsidRPr="003321A9">
              <w:t>program design</w:t>
            </w:r>
          </w:p>
          <w:p w14:paraId="1591B4FB" w14:textId="73FF929D" w:rsidR="00F60DAE" w:rsidRPr="003321A9" w:rsidRDefault="00F60DAE" w:rsidP="002A0772">
            <w:pPr>
              <w:pStyle w:val="TableText"/>
              <w:numPr>
                <w:ilvl w:val="0"/>
                <w:numId w:val="149"/>
              </w:numPr>
            </w:pPr>
            <w:r w:rsidRPr="003321A9">
              <w:t xml:space="preserve">Rebates/incentives: Provided to </w:t>
            </w:r>
            <w:r w:rsidR="00BD12D4" w:rsidRPr="003321A9">
              <w:t xml:space="preserve">the </w:t>
            </w:r>
            <w:r w:rsidRPr="003321A9">
              <w:t>project sponsor</w:t>
            </w:r>
            <w:r w:rsidR="007C09A7" w:rsidRPr="003321A9">
              <w:t>,</w:t>
            </w:r>
            <w:r w:rsidRPr="003321A9">
              <w:t xml:space="preserve"> who </w:t>
            </w:r>
            <w:r w:rsidR="007C09A7" w:rsidRPr="003321A9">
              <w:t xml:space="preserve">then </w:t>
            </w:r>
            <w:r w:rsidRPr="003321A9">
              <w:t xml:space="preserve">passes </w:t>
            </w:r>
            <w:r w:rsidR="007C09A7" w:rsidRPr="003321A9">
              <w:t xml:space="preserve">the rebate/incentive </w:t>
            </w:r>
            <w:r w:rsidR="00BD12D4" w:rsidRPr="003321A9">
              <w:t>to end-use</w:t>
            </w:r>
            <w:r w:rsidR="00331B38" w:rsidRPr="003321A9">
              <w:t xml:space="preserve"> the</w:t>
            </w:r>
            <w:r w:rsidR="00BD12D4" w:rsidRPr="003321A9">
              <w:t xml:space="preserve"> customer </w:t>
            </w:r>
            <w:r w:rsidRPr="003321A9">
              <w:t>at their discretion</w:t>
            </w:r>
          </w:p>
        </w:tc>
      </w:tr>
      <w:tr w:rsidR="00F60DAE" w:rsidRPr="003321A9" w14:paraId="71BD09B9" w14:textId="77777777" w:rsidTr="005F430B">
        <w:trPr>
          <w:cantSplit/>
          <w:trHeight w:val="728"/>
          <w:jc w:val="center"/>
        </w:trPr>
        <w:tc>
          <w:tcPr>
            <w:tcW w:w="980" w:type="pct"/>
            <w:shd w:val="clear" w:color="auto" w:fill="auto"/>
            <w:hideMark/>
          </w:tcPr>
          <w:p w14:paraId="44C22499" w14:textId="77777777" w:rsidR="00F60DAE" w:rsidRPr="003321A9" w:rsidRDefault="00F60DAE" w:rsidP="005F430B">
            <w:pPr>
              <w:pStyle w:val="TableText"/>
              <w:rPr>
                <w:rFonts w:cs="Arial"/>
                <w:b/>
                <w:color w:val="000000"/>
              </w:rPr>
            </w:pPr>
            <w:r w:rsidRPr="003321A9">
              <w:t>QA/QC</w:t>
            </w:r>
          </w:p>
        </w:tc>
        <w:tc>
          <w:tcPr>
            <w:tcW w:w="4020" w:type="pct"/>
            <w:shd w:val="clear" w:color="auto" w:fill="auto"/>
            <w:hideMark/>
          </w:tcPr>
          <w:p w14:paraId="6702CFBB" w14:textId="6EF18C08" w:rsidR="00F60DAE" w:rsidRPr="003321A9" w:rsidRDefault="00F60DAE" w:rsidP="002A0772">
            <w:pPr>
              <w:pStyle w:val="TableText"/>
              <w:numPr>
                <w:ilvl w:val="0"/>
                <w:numId w:val="149"/>
              </w:numPr>
            </w:pPr>
            <w:r w:rsidRPr="003321A9">
              <w:t>Post</w:t>
            </w:r>
            <w:r w:rsidR="007C09A7" w:rsidRPr="003321A9">
              <w:t>-</w:t>
            </w:r>
            <w:r w:rsidRPr="003321A9">
              <w:t xml:space="preserve">on-site inspections for </w:t>
            </w:r>
            <w:r w:rsidR="007C09A7" w:rsidRPr="003321A9">
              <w:t>three</w:t>
            </w:r>
            <w:r w:rsidRPr="003321A9">
              <w:t xml:space="preserve"> percent of invoices submitted by each contractor</w:t>
            </w:r>
          </w:p>
          <w:p w14:paraId="71E82414" w14:textId="77777777" w:rsidR="00F60DAE" w:rsidRPr="003321A9" w:rsidRDefault="00F60DAE" w:rsidP="002A0772">
            <w:pPr>
              <w:pStyle w:val="TableText"/>
              <w:numPr>
                <w:ilvl w:val="0"/>
                <w:numId w:val="149"/>
              </w:numPr>
            </w:pPr>
            <w:r w:rsidRPr="003321A9">
              <w:t>Conducted by Entergy</w:t>
            </w:r>
          </w:p>
        </w:tc>
      </w:tr>
    </w:tbl>
    <w:p w14:paraId="7C2B0526" w14:textId="6E5F330F" w:rsidR="00F60DAE" w:rsidRPr="003321A9" w:rsidRDefault="00F60DAE" w:rsidP="003470B4">
      <w:pPr>
        <w:keepNext/>
        <w:keepLines/>
        <w:rPr>
          <w:rFonts w:cs="Arial"/>
        </w:rPr>
      </w:pPr>
      <w:r w:rsidRPr="003321A9">
        <w:rPr>
          <w:rFonts w:cs="Arial"/>
        </w:rPr>
        <w:fldChar w:fldCharType="begin"/>
      </w:r>
      <w:r w:rsidRPr="003321A9">
        <w:rPr>
          <w:rFonts w:cs="Arial"/>
        </w:rPr>
        <w:instrText xml:space="preserve"> REF _Ref355303339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35</w:t>
      </w:r>
      <w:r w:rsidRPr="003321A9">
        <w:rPr>
          <w:rFonts w:cs="Arial"/>
        </w:rPr>
        <w:fldChar w:fldCharType="end"/>
      </w:r>
      <w:r w:rsidRPr="003321A9">
        <w:rPr>
          <w:rFonts w:cs="Arial"/>
        </w:rPr>
        <w:t xml:space="preserve"> documents the key researchable issues to be addressed in the evaluation</w:t>
      </w:r>
      <w:r w:rsidR="007C09A7" w:rsidRPr="003321A9">
        <w:rPr>
          <w:rFonts w:cs="Arial"/>
        </w:rPr>
        <w:t>,</w:t>
      </w:r>
      <w:r w:rsidRPr="003321A9">
        <w:rPr>
          <w:rFonts w:cs="Arial"/>
        </w:rPr>
        <w:t xml:space="preserve"> along with the impact methodologies and primary data collection activities.</w:t>
      </w:r>
    </w:p>
    <w:p w14:paraId="19718841" w14:textId="157157D4" w:rsidR="00F60DAE" w:rsidRPr="003321A9" w:rsidRDefault="00F60DAE" w:rsidP="003470B4">
      <w:pPr>
        <w:pStyle w:val="Caption"/>
        <w:rPr>
          <w:rFonts w:cs="Arial" w:hint="eastAsia"/>
        </w:rPr>
      </w:pPr>
      <w:bookmarkStart w:id="401" w:name="_Ref355303339"/>
      <w:bookmarkStart w:id="402" w:name="_Toc62474719"/>
      <w:bookmarkStart w:id="403" w:name="_Toc185425131"/>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35</w:t>
      </w:r>
      <w:r w:rsidRPr="003321A9">
        <w:rPr>
          <w:rFonts w:cs="Arial" w:hint="eastAsia"/>
        </w:rPr>
        <w:fldChar w:fldCharType="end"/>
      </w:r>
      <w:bookmarkEnd w:id="401"/>
      <w:r w:rsidRPr="003321A9">
        <w:rPr>
          <w:rFonts w:cs="Arial"/>
        </w:rPr>
        <w:t>. Hard-to-Reach Standard Offer Program EM&amp;V Plan</w:t>
      </w:r>
      <w:bookmarkEnd w:id="402"/>
      <w:bookmarkEnd w:id="403"/>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975"/>
        <w:gridCol w:w="7110"/>
        <w:gridCol w:w="990"/>
      </w:tblGrid>
      <w:tr w:rsidR="00F60DAE" w:rsidRPr="003321A9" w14:paraId="763D455C" w14:textId="77777777" w:rsidTr="005F430B">
        <w:trPr>
          <w:cantSplit/>
          <w:tblHeader/>
          <w:jc w:val="center"/>
        </w:trPr>
        <w:tc>
          <w:tcPr>
            <w:tcW w:w="1975" w:type="dxa"/>
            <w:shd w:val="clear" w:color="auto" w:fill="25408F"/>
            <w:vAlign w:val="bottom"/>
            <w:hideMark/>
          </w:tcPr>
          <w:p w14:paraId="3384EC6C" w14:textId="77777777" w:rsidR="00F60DAE" w:rsidRPr="003321A9" w:rsidRDefault="00F60DAE" w:rsidP="003470B4">
            <w:pPr>
              <w:pStyle w:val="TableHeadingLeft"/>
              <w:keepNext/>
              <w:keepLines/>
              <w:rPr>
                <w:rFonts w:hint="eastAsia"/>
                <w:color w:val="000000"/>
              </w:rPr>
            </w:pPr>
            <w:r w:rsidRPr="003321A9">
              <w:t>Hard-to-Reach SOP</w:t>
            </w:r>
          </w:p>
        </w:tc>
        <w:tc>
          <w:tcPr>
            <w:tcW w:w="7110" w:type="dxa"/>
            <w:shd w:val="clear" w:color="auto" w:fill="25408F"/>
            <w:vAlign w:val="bottom"/>
            <w:hideMark/>
          </w:tcPr>
          <w:p w14:paraId="0D6EB7AA" w14:textId="77777777" w:rsidR="00F60DAE" w:rsidRPr="003321A9" w:rsidRDefault="00F60DAE" w:rsidP="003470B4">
            <w:pPr>
              <w:pStyle w:val="TableHeadingLeft"/>
              <w:keepNext/>
              <w:keepLines/>
              <w:rPr>
                <w:rFonts w:hint="eastAsia"/>
              </w:rPr>
            </w:pPr>
            <w:r w:rsidRPr="003321A9">
              <w:t>Description</w:t>
            </w:r>
          </w:p>
        </w:tc>
        <w:tc>
          <w:tcPr>
            <w:tcW w:w="990" w:type="dxa"/>
            <w:shd w:val="clear" w:color="auto" w:fill="25408F"/>
            <w:vAlign w:val="bottom"/>
            <w:hideMark/>
          </w:tcPr>
          <w:p w14:paraId="6B88B2B9" w14:textId="0F30A1A8" w:rsidR="00F60DAE" w:rsidRPr="003321A9" w:rsidRDefault="0079588D" w:rsidP="003470B4">
            <w:pPr>
              <w:pStyle w:val="TableHeadingLeft"/>
              <w:keepNext/>
              <w:keepLines/>
              <w:rPr>
                <w:rFonts w:hint="eastAsia"/>
              </w:rPr>
            </w:pPr>
            <w:r>
              <w:t>2024</w:t>
            </w:r>
          </w:p>
        </w:tc>
      </w:tr>
      <w:tr w:rsidR="00F60DAE" w:rsidRPr="003321A9" w14:paraId="67FF65E6" w14:textId="77777777" w:rsidTr="005F430B">
        <w:trPr>
          <w:cantSplit/>
          <w:jc w:val="center"/>
        </w:trPr>
        <w:tc>
          <w:tcPr>
            <w:tcW w:w="1975" w:type="dxa"/>
            <w:shd w:val="clear" w:color="auto" w:fill="auto"/>
            <w:hideMark/>
          </w:tcPr>
          <w:p w14:paraId="279AD8D4" w14:textId="77777777" w:rsidR="00F60DAE" w:rsidRPr="003321A9" w:rsidRDefault="00F60DAE" w:rsidP="003470B4">
            <w:pPr>
              <w:pStyle w:val="TableText"/>
              <w:keepNext/>
              <w:keepLines/>
              <w:rPr>
                <w:b/>
              </w:rPr>
            </w:pPr>
            <w:r w:rsidRPr="003321A9">
              <w:t>Evaluation priority</w:t>
            </w:r>
          </w:p>
        </w:tc>
        <w:tc>
          <w:tcPr>
            <w:tcW w:w="7110" w:type="dxa"/>
            <w:shd w:val="clear" w:color="auto" w:fill="auto"/>
            <w:vAlign w:val="center"/>
            <w:hideMark/>
          </w:tcPr>
          <w:p w14:paraId="7A7D00F9" w14:textId="132C447E" w:rsidR="00F60DAE" w:rsidRPr="003321A9" w:rsidRDefault="007F3D65" w:rsidP="003470B4">
            <w:pPr>
              <w:pStyle w:val="TableText"/>
              <w:keepNext/>
              <w:keepLines/>
            </w:pPr>
            <w:r w:rsidRPr="003321A9">
              <w:rPr>
                <w:color w:val="000000" w:themeColor="text1"/>
              </w:rPr>
              <w:t xml:space="preserve">This program will receive a </w:t>
            </w:r>
            <w:r w:rsidRPr="003321A9">
              <w:rPr>
                <w:i/>
                <w:color w:val="000000" w:themeColor="text1"/>
              </w:rPr>
              <w:t>high</w:t>
            </w:r>
            <w:r w:rsidRPr="003321A9">
              <w:rPr>
                <w:color w:val="000000" w:themeColor="text1"/>
              </w:rPr>
              <w:t xml:space="preserve"> priority for </w:t>
            </w:r>
            <w:r w:rsidR="0079588D">
              <w:rPr>
                <w:color w:val="000000" w:themeColor="text1"/>
              </w:rPr>
              <w:t>PY2024</w:t>
            </w:r>
            <w:r w:rsidRPr="003321A9">
              <w:rPr>
                <w:color w:val="000000" w:themeColor="text1"/>
              </w:rPr>
              <w:t xml:space="preserve"> as the program has recently responded to TRM updates.</w:t>
            </w:r>
          </w:p>
        </w:tc>
        <w:tc>
          <w:tcPr>
            <w:tcW w:w="990" w:type="dxa"/>
            <w:shd w:val="clear" w:color="auto" w:fill="auto"/>
            <w:noWrap/>
            <w:hideMark/>
          </w:tcPr>
          <w:p w14:paraId="289B46FF" w14:textId="1EB8A28F" w:rsidR="00F60DAE" w:rsidRPr="003321A9" w:rsidRDefault="00BA4D69" w:rsidP="003470B4">
            <w:pPr>
              <w:pStyle w:val="TableText"/>
              <w:keepNext/>
              <w:keepLines/>
            </w:pPr>
            <w:r w:rsidRPr="003321A9">
              <w:rPr>
                <w:color w:val="000000" w:themeColor="text1"/>
              </w:rPr>
              <w:t>High</w:t>
            </w:r>
          </w:p>
        </w:tc>
      </w:tr>
      <w:tr w:rsidR="00F60DAE" w:rsidRPr="003321A9" w14:paraId="51F9B545" w14:textId="77777777" w:rsidTr="005F430B">
        <w:trPr>
          <w:cantSplit/>
          <w:jc w:val="center"/>
        </w:trPr>
        <w:tc>
          <w:tcPr>
            <w:tcW w:w="1975" w:type="dxa"/>
            <w:shd w:val="clear" w:color="auto" w:fill="auto"/>
            <w:hideMark/>
          </w:tcPr>
          <w:p w14:paraId="4BF50A69" w14:textId="77777777" w:rsidR="00F60DAE" w:rsidRPr="003321A9" w:rsidRDefault="00F60DAE" w:rsidP="003470B4">
            <w:pPr>
              <w:pStyle w:val="TableText"/>
              <w:keepNext/>
              <w:keepLines/>
              <w:rPr>
                <w:b/>
              </w:rPr>
            </w:pPr>
            <w:r w:rsidRPr="003321A9">
              <w:t>Key researchable issues</w:t>
            </w:r>
          </w:p>
        </w:tc>
        <w:tc>
          <w:tcPr>
            <w:tcW w:w="8100" w:type="dxa"/>
            <w:gridSpan w:val="2"/>
            <w:shd w:val="clear" w:color="auto" w:fill="auto"/>
            <w:vAlign w:val="center"/>
            <w:hideMark/>
          </w:tcPr>
          <w:p w14:paraId="129D4087" w14:textId="06B04321" w:rsidR="00F60DAE" w:rsidRPr="003321A9" w:rsidRDefault="00F60DAE" w:rsidP="002A0772">
            <w:pPr>
              <w:pStyle w:val="TableText"/>
              <w:keepNext/>
              <w:keepLines/>
              <w:numPr>
                <w:ilvl w:val="0"/>
                <w:numId w:val="150"/>
              </w:numPr>
            </w:pPr>
            <w:r w:rsidRPr="003321A9">
              <w:t xml:space="preserve">How </w:t>
            </w:r>
            <w:r w:rsidR="00331B38" w:rsidRPr="003321A9">
              <w:t>is</w:t>
            </w:r>
            <w:r w:rsidRPr="003321A9">
              <w:t xml:space="preserve"> program data handled? </w:t>
            </w:r>
            <w:r w:rsidR="00331B38" w:rsidRPr="003321A9">
              <w:t>Is</w:t>
            </w:r>
            <w:r w:rsidRPr="003321A9">
              <w:t xml:space="preserve"> all data being tracked accurately and effectively? How does the program manage and store supplemental data? Is there room for improvement to make the data entry and storage </w:t>
            </w:r>
            <w:r w:rsidR="006110EA" w:rsidRPr="003321A9">
              <w:t>process</w:t>
            </w:r>
            <w:r w:rsidRPr="003321A9">
              <w:t xml:space="preserve"> more streamlined and effective?</w:t>
            </w:r>
          </w:p>
          <w:p w14:paraId="35C1417A" w14:textId="21581987" w:rsidR="00F60DAE" w:rsidRPr="003321A9" w:rsidRDefault="00F60DAE" w:rsidP="002A0772">
            <w:pPr>
              <w:pStyle w:val="TableText"/>
              <w:keepNext/>
              <w:keepLines/>
              <w:numPr>
                <w:ilvl w:val="0"/>
                <w:numId w:val="150"/>
              </w:numPr>
            </w:pPr>
            <w:r w:rsidRPr="003321A9">
              <w:t>Which measures have been installed</w:t>
            </w:r>
            <w:r w:rsidR="007C09A7" w:rsidRPr="003321A9">
              <w:t>,</w:t>
            </w:r>
            <w:r w:rsidRPr="003321A9">
              <w:t xml:space="preserve"> and what type of equipment did they replace?</w:t>
            </w:r>
          </w:p>
        </w:tc>
      </w:tr>
      <w:tr w:rsidR="007F0083" w:rsidRPr="003321A9" w14:paraId="6FD6B155" w14:textId="77777777" w:rsidTr="005F430B">
        <w:trPr>
          <w:cantSplit/>
          <w:jc w:val="center"/>
        </w:trPr>
        <w:tc>
          <w:tcPr>
            <w:tcW w:w="1975" w:type="dxa"/>
            <w:vMerge w:val="restart"/>
            <w:shd w:val="clear" w:color="auto" w:fill="auto"/>
            <w:hideMark/>
          </w:tcPr>
          <w:p w14:paraId="73ABEAA2" w14:textId="77777777" w:rsidR="007F0083" w:rsidRPr="003321A9" w:rsidRDefault="007F0083" w:rsidP="005F430B">
            <w:pPr>
              <w:pStyle w:val="TableText"/>
              <w:rPr>
                <w:b/>
              </w:rPr>
            </w:pPr>
            <w:r w:rsidRPr="003321A9">
              <w:t>Program evaluation approach</w:t>
            </w:r>
          </w:p>
        </w:tc>
        <w:tc>
          <w:tcPr>
            <w:tcW w:w="7110" w:type="dxa"/>
            <w:shd w:val="clear" w:color="auto" w:fill="auto"/>
            <w:vAlign w:val="center"/>
            <w:hideMark/>
          </w:tcPr>
          <w:p w14:paraId="25554F80" w14:textId="310A6313" w:rsidR="007F0083" w:rsidRPr="003321A9" w:rsidRDefault="007F0083" w:rsidP="005F430B">
            <w:pPr>
              <w:pStyle w:val="TableText"/>
            </w:pPr>
            <w:r w:rsidRPr="003321A9">
              <w:rPr>
                <w:color w:val="000000" w:themeColor="text1"/>
              </w:rPr>
              <w:t xml:space="preserve">Program tracking system review: Review tracking data for accuracy and confirm </w:t>
            </w:r>
            <w:r w:rsidR="006110EA" w:rsidRPr="003321A9">
              <w:rPr>
                <w:color w:val="000000" w:themeColor="text1"/>
              </w:rPr>
              <w:t xml:space="preserve">that </w:t>
            </w:r>
            <w:r w:rsidRPr="003321A9">
              <w:rPr>
                <w:color w:val="000000" w:themeColor="text1"/>
              </w:rPr>
              <w:t>estimated savings concur with TRM.</w:t>
            </w:r>
          </w:p>
        </w:tc>
        <w:tc>
          <w:tcPr>
            <w:tcW w:w="990" w:type="dxa"/>
            <w:shd w:val="clear" w:color="auto" w:fill="auto"/>
          </w:tcPr>
          <w:p w14:paraId="54D7A4B6" w14:textId="77777777" w:rsidR="007F0083" w:rsidRPr="003321A9" w:rsidRDefault="007F0083" w:rsidP="005F430B">
            <w:pPr>
              <w:pStyle w:val="TableText"/>
            </w:pPr>
            <w:r w:rsidRPr="003321A9">
              <w:t>Census</w:t>
            </w:r>
          </w:p>
        </w:tc>
      </w:tr>
      <w:tr w:rsidR="005204D0" w:rsidRPr="003321A9" w14:paraId="09540304" w14:textId="77777777" w:rsidTr="000F0B9F">
        <w:trPr>
          <w:cantSplit/>
          <w:jc w:val="center"/>
        </w:trPr>
        <w:tc>
          <w:tcPr>
            <w:tcW w:w="1975" w:type="dxa"/>
            <w:vMerge/>
            <w:shd w:val="clear" w:color="auto" w:fill="auto"/>
          </w:tcPr>
          <w:p w14:paraId="0A44A743" w14:textId="77777777" w:rsidR="005204D0" w:rsidRPr="003321A9" w:rsidRDefault="005204D0" w:rsidP="005204D0">
            <w:pPr>
              <w:pStyle w:val="TableText"/>
            </w:pPr>
          </w:p>
        </w:tc>
        <w:tc>
          <w:tcPr>
            <w:tcW w:w="7110" w:type="dxa"/>
            <w:shd w:val="clear" w:color="auto" w:fill="auto"/>
          </w:tcPr>
          <w:p w14:paraId="06D1788E" w14:textId="53E6443D" w:rsidR="005204D0" w:rsidRPr="003321A9" w:rsidRDefault="005204D0" w:rsidP="005204D0">
            <w:pPr>
              <w:pStyle w:val="TableText"/>
              <w:rPr>
                <w:rFonts w:cs="Arial"/>
                <w:bCs/>
                <w:color w:val="000000"/>
              </w:rPr>
            </w:pPr>
            <w:r w:rsidRPr="004C0A2C" w:rsidDel="007A136A">
              <w:rPr>
                <w:rFonts w:cs="Arial"/>
                <w:color w:val="000000"/>
              </w:rPr>
              <w:t>Desk reviews: For a sample of projects, review savings calculations, along with other available project documentation, to independently estimate energy savings and develop project</w:t>
            </w:r>
            <w:r w:rsidRPr="004C0A2C">
              <w:rPr>
                <w:rFonts w:cs="Arial"/>
                <w:color w:val="000000"/>
              </w:rPr>
              <w:t>-</w:t>
            </w:r>
            <w:r w:rsidRPr="004C0A2C" w:rsidDel="007A136A">
              <w:rPr>
                <w:rFonts w:cs="Arial"/>
                <w:color w:val="000000"/>
              </w:rPr>
              <w:t xml:space="preserve">level realization rates.  </w:t>
            </w:r>
          </w:p>
        </w:tc>
        <w:tc>
          <w:tcPr>
            <w:tcW w:w="990" w:type="dxa"/>
            <w:shd w:val="clear" w:color="auto" w:fill="auto"/>
          </w:tcPr>
          <w:p w14:paraId="2D0A9071" w14:textId="3B840CEF" w:rsidR="005204D0" w:rsidRPr="003321A9" w:rsidRDefault="004C0A2C" w:rsidP="005204D0">
            <w:pPr>
              <w:pStyle w:val="TableText"/>
            </w:pPr>
            <w:r w:rsidRPr="004C0A2C">
              <w:rPr>
                <w:rFonts w:cs="Arial"/>
                <w:color w:val="000000"/>
              </w:rPr>
              <w:t>2</w:t>
            </w:r>
          </w:p>
        </w:tc>
      </w:tr>
    </w:tbl>
    <w:p w14:paraId="5DC6B71B" w14:textId="77777777" w:rsidR="657707FE" w:rsidRPr="003321A9" w:rsidRDefault="657707FE" w:rsidP="657707FE">
      <w:pPr>
        <w:rPr>
          <w:rFonts w:cs="Arial"/>
        </w:rPr>
      </w:pPr>
    </w:p>
    <w:p w14:paraId="55204DC5" w14:textId="41A125EF" w:rsidR="003A26F7" w:rsidRPr="003321A9" w:rsidRDefault="003A26F7" w:rsidP="657707FE">
      <w:pPr>
        <w:rPr>
          <w:rFonts w:cs="Arial"/>
        </w:rPr>
        <w:sectPr w:rsidR="003A26F7" w:rsidRPr="003321A9" w:rsidSect="00CC7C5D">
          <w:footerReference w:type="first" r:id="rId50"/>
          <w:pgSz w:w="12242" w:h="15842" w:code="1"/>
          <w:pgMar w:top="1440" w:right="1080" w:bottom="1440" w:left="1080" w:header="720" w:footer="720" w:gutter="0"/>
          <w:cols w:space="720"/>
          <w:docGrid w:linePitch="299"/>
        </w:sectPr>
      </w:pPr>
    </w:p>
    <w:p w14:paraId="7B8B5537" w14:textId="77777777" w:rsidR="00241132" w:rsidRPr="003321A9" w:rsidRDefault="00241132" w:rsidP="00D47A4D">
      <w:pPr>
        <w:pStyle w:val="Heading1"/>
        <w:keepNext w:val="0"/>
        <w:rPr>
          <w:rFonts w:ascii="Arial" w:hAnsi="Arial" w:cs="Arial"/>
        </w:rPr>
      </w:pPr>
      <w:bookmarkStart w:id="404" w:name="_Toc472000552"/>
      <w:bookmarkStart w:id="405" w:name="_Toc62474557"/>
      <w:bookmarkStart w:id="406" w:name="_Toc185496902"/>
      <w:r w:rsidRPr="003321A9">
        <w:rPr>
          <w:rFonts w:ascii="Arial" w:hAnsi="Arial" w:cs="Arial"/>
        </w:rPr>
        <w:lastRenderedPageBreak/>
        <w:t>SWEPCO</w:t>
      </w:r>
      <w:bookmarkEnd w:id="404"/>
      <w:bookmarkEnd w:id="405"/>
      <w:bookmarkEnd w:id="406"/>
    </w:p>
    <w:p w14:paraId="2B512029" w14:textId="78163FBC" w:rsidR="00241132" w:rsidRPr="003321A9" w:rsidRDefault="00241132" w:rsidP="00241132">
      <w:pPr>
        <w:rPr>
          <w:rFonts w:cs="Arial"/>
          <w:szCs w:val="22"/>
          <w:lang w:eastAsia="en-GB"/>
        </w:rPr>
      </w:pPr>
      <w:r w:rsidRPr="003321A9">
        <w:rPr>
          <w:rFonts w:cs="Arial"/>
          <w:szCs w:val="22"/>
        </w:rPr>
        <w:t xml:space="preserve">This section addresses </w:t>
      </w:r>
      <w:r w:rsidRPr="003321A9">
        <w:rPr>
          <w:rFonts w:cs="Arial"/>
        </w:rPr>
        <w:t>the energy efficiency and load management portfolio for SWEPCO. The overall portfolio</w:t>
      </w:r>
      <w:r w:rsidR="00F2545F">
        <w:rPr>
          <w:rStyle w:val="FootnoteReference"/>
          <w:rFonts w:cs="Arial"/>
        </w:rPr>
        <w:footnoteReference w:id="12"/>
      </w:r>
      <w:r w:rsidRPr="003321A9">
        <w:rPr>
          <w:rFonts w:cs="Arial"/>
        </w:rPr>
        <w:t xml:space="preserve"> is summarized below, followed by details for each program in the portfolio. </w:t>
      </w:r>
    </w:p>
    <w:p w14:paraId="624B7E10" w14:textId="77777777" w:rsidR="00241132" w:rsidRPr="003321A9" w:rsidRDefault="00241132" w:rsidP="00C8425A">
      <w:pPr>
        <w:pStyle w:val="Heading2"/>
        <w:ind w:left="0"/>
        <w:rPr>
          <w:rFonts w:hint="eastAsia"/>
        </w:rPr>
      </w:pPr>
      <w:bookmarkStart w:id="407" w:name="_Toc472000553"/>
      <w:bookmarkStart w:id="408" w:name="_Toc62474558"/>
      <w:bookmarkStart w:id="409" w:name="_Toc185496903"/>
      <w:r w:rsidRPr="003321A9">
        <w:t>Portfolio Overview</w:t>
      </w:r>
      <w:bookmarkEnd w:id="407"/>
      <w:bookmarkEnd w:id="408"/>
      <w:bookmarkEnd w:id="409"/>
      <w:r w:rsidRPr="003321A9">
        <w:t xml:space="preserve"> </w:t>
      </w:r>
    </w:p>
    <w:p w14:paraId="05301C5C" w14:textId="6565F731" w:rsidR="00241132" w:rsidRPr="003321A9" w:rsidRDefault="00241132" w:rsidP="00241132">
      <w:pPr>
        <w:rPr>
          <w:rFonts w:cs="Arial"/>
        </w:rPr>
      </w:pPr>
      <w:r w:rsidRPr="003321A9">
        <w:rPr>
          <w:rFonts w:cs="Arial"/>
        </w:rPr>
        <w:fldChar w:fldCharType="begin"/>
      </w:r>
      <w:r w:rsidRPr="003321A9">
        <w:rPr>
          <w:rFonts w:cs="Arial"/>
        </w:rPr>
        <w:instrText xml:space="preserve"> REF _Ref353374576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36</w:t>
      </w:r>
      <w:r w:rsidRPr="003321A9">
        <w:rPr>
          <w:rFonts w:cs="Arial"/>
        </w:rPr>
        <w:fldChar w:fldCharType="end"/>
      </w:r>
      <w:r w:rsidRPr="003321A9">
        <w:rPr>
          <w:rFonts w:cs="Arial"/>
        </w:rPr>
        <w:t xml:space="preserve"> shows the projected energy and demand savings for the SWEPCO </w:t>
      </w:r>
      <w:r w:rsidR="00667605" w:rsidRPr="003321A9">
        <w:rPr>
          <w:rFonts w:cs="Arial"/>
        </w:rPr>
        <w:t xml:space="preserve">programs for </w:t>
      </w:r>
      <w:r w:rsidR="0079588D">
        <w:rPr>
          <w:rFonts w:cs="Arial"/>
        </w:rPr>
        <w:t>PY2024</w:t>
      </w:r>
      <w:r w:rsidRPr="003321A9">
        <w:rPr>
          <w:rFonts w:cs="Arial"/>
        </w:rPr>
        <w:t>.</w:t>
      </w:r>
    </w:p>
    <w:p w14:paraId="21BCA228" w14:textId="383F35D5" w:rsidR="00241132" w:rsidRPr="003321A9" w:rsidRDefault="00241132" w:rsidP="00241132">
      <w:pPr>
        <w:pStyle w:val="Caption"/>
        <w:rPr>
          <w:rFonts w:cs="Arial" w:hint="eastAsia"/>
        </w:rPr>
      </w:pPr>
      <w:bookmarkStart w:id="410" w:name="_Ref353374576"/>
      <w:bookmarkStart w:id="411" w:name="_Toc62474743"/>
      <w:bookmarkStart w:id="412" w:name="_Toc185425132"/>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36</w:t>
      </w:r>
      <w:r w:rsidR="009F2B34" w:rsidRPr="003321A9">
        <w:rPr>
          <w:rFonts w:cs="Arial" w:hint="eastAsia"/>
        </w:rPr>
        <w:fldChar w:fldCharType="end"/>
      </w:r>
      <w:bookmarkEnd w:id="410"/>
      <w:r w:rsidRPr="003321A9">
        <w:rPr>
          <w:rFonts w:cs="Arial"/>
        </w:rPr>
        <w:t xml:space="preserve">. </w:t>
      </w:r>
      <w:r w:rsidR="007C7BCD" w:rsidRPr="003321A9">
        <w:rPr>
          <w:rFonts w:cs="Arial"/>
        </w:rPr>
        <w:t>SWEPCO—</w:t>
      </w:r>
      <w:r w:rsidR="0079588D">
        <w:rPr>
          <w:rFonts w:cs="Arial"/>
        </w:rPr>
        <w:t>PY2024</w:t>
      </w:r>
      <w:r w:rsidR="00E117A4" w:rsidRPr="003321A9">
        <w:rPr>
          <w:rFonts w:cs="Arial"/>
        </w:rPr>
        <w:t xml:space="preserve"> </w:t>
      </w:r>
      <w:r w:rsidR="00667605" w:rsidRPr="003321A9">
        <w:rPr>
          <w:rFonts w:cs="Arial"/>
        </w:rPr>
        <w:t>Projected Demand and Energy Savings</w:t>
      </w:r>
      <w:bookmarkEnd w:id="411"/>
      <w:bookmarkEnd w:id="412"/>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435"/>
        <w:gridCol w:w="1890"/>
        <w:gridCol w:w="1980"/>
        <w:gridCol w:w="990"/>
        <w:gridCol w:w="1350"/>
        <w:gridCol w:w="1170"/>
        <w:gridCol w:w="1350"/>
      </w:tblGrid>
      <w:tr w:rsidR="001B7030" w:rsidRPr="003321A9" w14:paraId="55804345" w14:textId="77777777" w:rsidTr="00274A81">
        <w:trPr>
          <w:tblHeader/>
          <w:jc w:val="center"/>
        </w:trPr>
        <w:tc>
          <w:tcPr>
            <w:tcW w:w="1435" w:type="dxa"/>
            <w:shd w:val="clear" w:color="auto" w:fill="25408F"/>
            <w:vAlign w:val="bottom"/>
            <w:hideMark/>
          </w:tcPr>
          <w:p w14:paraId="5CA59CDD" w14:textId="1CEB9825" w:rsidR="001B7030" w:rsidRPr="003321A9" w:rsidRDefault="001B7030" w:rsidP="00274A81">
            <w:pPr>
              <w:pStyle w:val="TableHeadingLeft"/>
              <w:rPr>
                <w:rFonts w:hint="eastAsia"/>
              </w:rPr>
            </w:pPr>
            <w:r w:rsidRPr="003321A9">
              <w:t xml:space="preserve">Program </w:t>
            </w:r>
            <w:r w:rsidR="00274A81" w:rsidRPr="003321A9">
              <w:t>c</w:t>
            </w:r>
            <w:r w:rsidRPr="003321A9">
              <w:t>ategory</w:t>
            </w:r>
          </w:p>
        </w:tc>
        <w:tc>
          <w:tcPr>
            <w:tcW w:w="1890" w:type="dxa"/>
            <w:shd w:val="clear" w:color="auto" w:fill="25408F"/>
            <w:vAlign w:val="bottom"/>
            <w:hideMark/>
          </w:tcPr>
          <w:p w14:paraId="587FBD4D" w14:textId="35FCBB97" w:rsidR="001B7030" w:rsidRPr="003321A9" w:rsidRDefault="001B7030" w:rsidP="00274A81">
            <w:pPr>
              <w:pStyle w:val="TableHeadingLeft"/>
              <w:rPr>
                <w:rFonts w:hint="eastAsia"/>
              </w:rPr>
            </w:pPr>
            <w:r w:rsidRPr="003321A9">
              <w:t xml:space="preserve">Program </w:t>
            </w:r>
            <w:r w:rsidR="00274A81" w:rsidRPr="003321A9">
              <w:t>n</w:t>
            </w:r>
            <w:r w:rsidRPr="003321A9">
              <w:t>ame</w:t>
            </w:r>
          </w:p>
        </w:tc>
        <w:tc>
          <w:tcPr>
            <w:tcW w:w="1980" w:type="dxa"/>
            <w:shd w:val="clear" w:color="auto" w:fill="25408F"/>
            <w:vAlign w:val="bottom"/>
            <w:hideMark/>
          </w:tcPr>
          <w:p w14:paraId="378E05D8" w14:textId="39096A52" w:rsidR="001B7030" w:rsidRPr="003321A9" w:rsidRDefault="001B7030" w:rsidP="00274A81">
            <w:pPr>
              <w:pStyle w:val="TableHeadingLeft"/>
              <w:rPr>
                <w:rFonts w:hint="eastAsia"/>
              </w:rPr>
            </w:pPr>
            <w:r w:rsidRPr="003321A9">
              <w:t xml:space="preserve">Program </w:t>
            </w:r>
            <w:r w:rsidR="00274A81" w:rsidRPr="003321A9">
              <w:t>t</w:t>
            </w:r>
            <w:r w:rsidRPr="003321A9">
              <w:t>ype</w:t>
            </w:r>
          </w:p>
        </w:tc>
        <w:tc>
          <w:tcPr>
            <w:tcW w:w="990" w:type="dxa"/>
            <w:shd w:val="clear" w:color="auto" w:fill="25408F"/>
            <w:vAlign w:val="bottom"/>
            <w:hideMark/>
          </w:tcPr>
          <w:p w14:paraId="5E830543" w14:textId="0A4514DE" w:rsidR="001B7030" w:rsidRPr="003321A9" w:rsidRDefault="0079588D" w:rsidP="00274A81">
            <w:pPr>
              <w:pStyle w:val="TableHeadingLeft"/>
              <w:jc w:val="right"/>
              <w:rPr>
                <w:rFonts w:hint="eastAsia"/>
              </w:rPr>
            </w:pPr>
            <w:r>
              <w:t>2024</w:t>
            </w:r>
            <w:r w:rsidR="6ACC09C4" w:rsidRPr="003321A9">
              <w:t xml:space="preserve"> </w:t>
            </w:r>
            <w:r w:rsidR="00274A81" w:rsidRPr="003321A9">
              <w:t>d</w:t>
            </w:r>
            <w:r w:rsidR="00667605" w:rsidRPr="003321A9">
              <w:t xml:space="preserve">emand </w:t>
            </w:r>
            <w:r w:rsidR="00274A81" w:rsidRPr="003321A9">
              <w:t>s</w:t>
            </w:r>
            <w:r w:rsidR="00667605" w:rsidRPr="003321A9">
              <w:t>avings (kW)</w:t>
            </w:r>
          </w:p>
        </w:tc>
        <w:tc>
          <w:tcPr>
            <w:tcW w:w="1350" w:type="dxa"/>
            <w:shd w:val="clear" w:color="auto" w:fill="25408F"/>
            <w:vAlign w:val="bottom"/>
            <w:hideMark/>
          </w:tcPr>
          <w:p w14:paraId="636DB45A" w14:textId="6C835117" w:rsidR="001B7030" w:rsidRPr="003321A9" w:rsidRDefault="001B7030" w:rsidP="00274A81">
            <w:pPr>
              <w:pStyle w:val="TableHeadingLeft"/>
              <w:jc w:val="right"/>
              <w:rPr>
                <w:rFonts w:hint="eastAsia"/>
              </w:rPr>
            </w:pPr>
            <w:r w:rsidRPr="003321A9">
              <w:t>Percent</w:t>
            </w:r>
            <w:r w:rsidR="00274A81" w:rsidRPr="003321A9">
              <w:t>age</w:t>
            </w:r>
            <w:r w:rsidRPr="003321A9">
              <w:t xml:space="preserve"> of </w:t>
            </w:r>
            <w:r w:rsidR="00274A81" w:rsidRPr="003321A9">
              <w:t>t</w:t>
            </w:r>
            <w:r w:rsidRPr="003321A9">
              <w:t xml:space="preserve">otal </w:t>
            </w:r>
            <w:r w:rsidR="00274A81" w:rsidRPr="003321A9">
              <w:t>p</w:t>
            </w:r>
            <w:r w:rsidRPr="003321A9">
              <w:t>ortfolio (</w:t>
            </w:r>
            <w:r w:rsidR="00274A81" w:rsidRPr="003321A9">
              <w:t>d</w:t>
            </w:r>
            <w:r w:rsidRPr="003321A9">
              <w:t xml:space="preserve">emand) </w:t>
            </w:r>
          </w:p>
        </w:tc>
        <w:tc>
          <w:tcPr>
            <w:tcW w:w="1170" w:type="dxa"/>
            <w:shd w:val="clear" w:color="auto" w:fill="25408F"/>
            <w:vAlign w:val="bottom"/>
            <w:hideMark/>
          </w:tcPr>
          <w:p w14:paraId="02ACD8CF" w14:textId="4A5320C3" w:rsidR="001B7030" w:rsidRPr="003321A9" w:rsidRDefault="0079588D" w:rsidP="00274A81">
            <w:pPr>
              <w:pStyle w:val="TableHeadingLeft"/>
              <w:jc w:val="right"/>
              <w:rPr>
                <w:rFonts w:hint="eastAsia"/>
              </w:rPr>
            </w:pPr>
            <w:r>
              <w:t>2024</w:t>
            </w:r>
            <w:r w:rsidR="6ACC09C4" w:rsidRPr="003321A9">
              <w:t xml:space="preserve"> </w:t>
            </w:r>
            <w:r w:rsidR="00274A81" w:rsidRPr="003321A9">
              <w:t>e</w:t>
            </w:r>
            <w:r w:rsidR="00667605" w:rsidRPr="003321A9">
              <w:t xml:space="preserve">nergy </w:t>
            </w:r>
            <w:r w:rsidR="00274A81" w:rsidRPr="003321A9">
              <w:t>s</w:t>
            </w:r>
            <w:r w:rsidR="00667605" w:rsidRPr="003321A9">
              <w:t>avings (kWh)</w:t>
            </w:r>
          </w:p>
        </w:tc>
        <w:tc>
          <w:tcPr>
            <w:tcW w:w="1350" w:type="dxa"/>
            <w:shd w:val="clear" w:color="auto" w:fill="25408F"/>
            <w:vAlign w:val="bottom"/>
            <w:hideMark/>
          </w:tcPr>
          <w:p w14:paraId="3C063732" w14:textId="729F1329" w:rsidR="001B7030" w:rsidRPr="003321A9" w:rsidRDefault="001B7030" w:rsidP="00274A81">
            <w:pPr>
              <w:pStyle w:val="TableHeadingLeft"/>
              <w:jc w:val="right"/>
              <w:rPr>
                <w:rFonts w:hint="eastAsia"/>
              </w:rPr>
            </w:pPr>
            <w:r w:rsidRPr="003321A9">
              <w:t>Percent</w:t>
            </w:r>
            <w:r w:rsidR="00274A81" w:rsidRPr="003321A9">
              <w:t>age</w:t>
            </w:r>
            <w:r w:rsidRPr="003321A9">
              <w:t xml:space="preserve"> of </w:t>
            </w:r>
            <w:r w:rsidR="00274A81" w:rsidRPr="003321A9">
              <w:t>t</w:t>
            </w:r>
            <w:r w:rsidRPr="003321A9">
              <w:t xml:space="preserve">otal </w:t>
            </w:r>
            <w:r w:rsidR="00274A81" w:rsidRPr="003321A9">
              <w:t>p</w:t>
            </w:r>
            <w:r w:rsidRPr="003321A9">
              <w:t>ortfolio (</w:t>
            </w:r>
            <w:r w:rsidR="00274A81" w:rsidRPr="003321A9">
              <w:t>e</w:t>
            </w:r>
            <w:r w:rsidRPr="003321A9">
              <w:t xml:space="preserve">nergy) </w:t>
            </w:r>
          </w:p>
        </w:tc>
      </w:tr>
      <w:tr w:rsidR="00602D34" w:rsidRPr="003321A9" w14:paraId="1017F810" w14:textId="77777777" w:rsidTr="00274A81">
        <w:trPr>
          <w:trHeight w:val="480"/>
          <w:jc w:val="center"/>
        </w:trPr>
        <w:tc>
          <w:tcPr>
            <w:tcW w:w="1435" w:type="dxa"/>
            <w:shd w:val="clear" w:color="auto" w:fill="auto"/>
          </w:tcPr>
          <w:p w14:paraId="1492B8B6" w14:textId="026FE62D" w:rsidR="00602D34" w:rsidRPr="003321A9" w:rsidRDefault="00602D34" w:rsidP="00602D34">
            <w:pPr>
              <w:pStyle w:val="TableText"/>
              <w:rPr>
                <w:rFonts w:cs="Arial"/>
                <w:color w:val="000000"/>
              </w:rPr>
            </w:pPr>
            <w:r w:rsidRPr="003321A9">
              <w:rPr>
                <w:rFonts w:cs="Arial"/>
                <w:color w:val="000000"/>
              </w:rPr>
              <w:t>Commercial SOP</w:t>
            </w:r>
          </w:p>
        </w:tc>
        <w:tc>
          <w:tcPr>
            <w:tcW w:w="1890" w:type="dxa"/>
            <w:shd w:val="clear" w:color="auto" w:fill="auto"/>
          </w:tcPr>
          <w:p w14:paraId="5BC4CDB2" w14:textId="19DDFCD4" w:rsidR="00602D34" w:rsidRPr="003321A9" w:rsidRDefault="00602D34" w:rsidP="00602D34">
            <w:pPr>
              <w:pStyle w:val="TableText"/>
              <w:rPr>
                <w:rFonts w:cs="Arial"/>
                <w:color w:val="000000"/>
              </w:rPr>
            </w:pPr>
            <w:r w:rsidRPr="003321A9">
              <w:rPr>
                <w:rFonts w:cs="Arial"/>
                <w:color w:val="000000"/>
              </w:rPr>
              <w:t>Commercial SOP</w:t>
            </w:r>
          </w:p>
        </w:tc>
        <w:tc>
          <w:tcPr>
            <w:tcW w:w="1980" w:type="dxa"/>
            <w:shd w:val="clear" w:color="auto" w:fill="auto"/>
          </w:tcPr>
          <w:p w14:paraId="28140C9E" w14:textId="7439187F" w:rsidR="00602D34" w:rsidRPr="003321A9" w:rsidRDefault="00602D34" w:rsidP="00602D34">
            <w:pPr>
              <w:pStyle w:val="TableText"/>
              <w:rPr>
                <w:rFonts w:cs="Arial"/>
                <w:color w:val="000000"/>
              </w:rPr>
            </w:pPr>
            <w:r w:rsidRPr="003321A9">
              <w:rPr>
                <w:rFonts w:cs="Arial"/>
                <w:color w:val="000000"/>
              </w:rPr>
              <w:t>Commercial SOP</w:t>
            </w:r>
          </w:p>
        </w:tc>
        <w:tc>
          <w:tcPr>
            <w:tcW w:w="990" w:type="dxa"/>
            <w:shd w:val="clear" w:color="auto" w:fill="auto"/>
          </w:tcPr>
          <w:p w14:paraId="2434D2E8" w14:textId="012638A8" w:rsidR="00602D34" w:rsidRPr="003321A9" w:rsidRDefault="00602D34" w:rsidP="00602D34">
            <w:pPr>
              <w:pStyle w:val="TableTextRight"/>
              <w:rPr>
                <w:rFonts w:cs="Arial"/>
                <w:color w:val="000000"/>
              </w:rPr>
            </w:pPr>
            <w:r w:rsidRPr="003321A9">
              <w:rPr>
                <w:rFonts w:cs="Arial"/>
                <w:color w:val="000000"/>
              </w:rPr>
              <w:t>7</w:t>
            </w:r>
            <w:r>
              <w:rPr>
                <w:rFonts w:cs="Arial"/>
                <w:color w:val="000000"/>
              </w:rPr>
              <w:t>51</w:t>
            </w:r>
          </w:p>
        </w:tc>
        <w:tc>
          <w:tcPr>
            <w:tcW w:w="1350" w:type="dxa"/>
            <w:shd w:val="clear" w:color="auto" w:fill="auto"/>
          </w:tcPr>
          <w:p w14:paraId="198BC907" w14:textId="23FA0D37" w:rsidR="00602D34" w:rsidRPr="003321A9" w:rsidRDefault="0094788C" w:rsidP="00602D34">
            <w:pPr>
              <w:pStyle w:val="TableTextRight"/>
            </w:pPr>
            <w:r>
              <w:t>5</w:t>
            </w:r>
          </w:p>
        </w:tc>
        <w:tc>
          <w:tcPr>
            <w:tcW w:w="1170" w:type="dxa"/>
            <w:shd w:val="clear" w:color="auto" w:fill="auto"/>
          </w:tcPr>
          <w:p w14:paraId="22ABD49B" w14:textId="484FD235" w:rsidR="00602D34" w:rsidRPr="003321A9" w:rsidRDefault="00602D34" w:rsidP="00602D34">
            <w:pPr>
              <w:pStyle w:val="TableTextRight"/>
              <w:rPr>
                <w:rFonts w:cs="Arial"/>
                <w:color w:val="000000"/>
              </w:rPr>
            </w:pPr>
            <w:r w:rsidRPr="003321A9">
              <w:rPr>
                <w:rFonts w:cs="Arial"/>
                <w:color w:val="000000"/>
              </w:rPr>
              <w:t>3,</w:t>
            </w:r>
            <w:r w:rsidR="000232C0">
              <w:rPr>
                <w:rFonts w:cs="Arial"/>
                <w:color w:val="000000"/>
              </w:rPr>
              <w:t>815</w:t>
            </w:r>
            <w:r w:rsidRPr="003321A9">
              <w:rPr>
                <w:rFonts w:cs="Arial"/>
                <w:color w:val="000000"/>
              </w:rPr>
              <w:t>,</w:t>
            </w:r>
            <w:r w:rsidR="000232C0">
              <w:rPr>
                <w:rFonts w:cs="Arial"/>
                <w:color w:val="000000"/>
              </w:rPr>
              <w:t>03</w:t>
            </w:r>
            <w:r w:rsidRPr="003321A9">
              <w:rPr>
                <w:rFonts w:cs="Arial"/>
                <w:color w:val="000000"/>
              </w:rPr>
              <w:t>6</w:t>
            </w:r>
          </w:p>
        </w:tc>
        <w:tc>
          <w:tcPr>
            <w:tcW w:w="1350" w:type="dxa"/>
            <w:shd w:val="clear" w:color="auto" w:fill="auto"/>
          </w:tcPr>
          <w:p w14:paraId="35080797" w14:textId="20F91C4A" w:rsidR="00602D34" w:rsidRPr="003321A9" w:rsidRDefault="00602D34" w:rsidP="00602D34">
            <w:pPr>
              <w:pStyle w:val="TableTextRight"/>
            </w:pPr>
            <w:r w:rsidRPr="003321A9">
              <w:t>2</w:t>
            </w:r>
            <w:r w:rsidR="0094788C">
              <w:t>7</w:t>
            </w:r>
          </w:p>
        </w:tc>
      </w:tr>
      <w:tr w:rsidR="00602D34" w:rsidRPr="003321A9" w14:paraId="1F067D0B" w14:textId="77777777" w:rsidTr="00274A81">
        <w:trPr>
          <w:jc w:val="center"/>
        </w:trPr>
        <w:tc>
          <w:tcPr>
            <w:tcW w:w="1435" w:type="dxa"/>
            <w:shd w:val="clear" w:color="auto" w:fill="auto"/>
          </w:tcPr>
          <w:p w14:paraId="5381200B" w14:textId="49C90814" w:rsidR="00602D34" w:rsidRPr="003321A9" w:rsidRDefault="00602D34" w:rsidP="00602D34">
            <w:pPr>
              <w:pStyle w:val="TableText"/>
            </w:pPr>
            <w:r w:rsidRPr="003321A9">
              <w:rPr>
                <w:rFonts w:cs="Arial"/>
                <w:color w:val="000000"/>
              </w:rPr>
              <w:t>Commercial MTP</w:t>
            </w:r>
          </w:p>
        </w:tc>
        <w:tc>
          <w:tcPr>
            <w:tcW w:w="1890" w:type="dxa"/>
            <w:shd w:val="clear" w:color="auto" w:fill="auto"/>
          </w:tcPr>
          <w:p w14:paraId="1BB71C64" w14:textId="591F447B" w:rsidR="00602D34" w:rsidRPr="003321A9" w:rsidRDefault="00602D34" w:rsidP="00602D34">
            <w:pPr>
              <w:pStyle w:val="TableText"/>
            </w:pPr>
            <w:r w:rsidRPr="003321A9">
              <w:rPr>
                <w:rFonts w:cs="Arial"/>
                <w:color w:val="000000"/>
              </w:rPr>
              <w:t>COMPASS Large Commercial MTP</w:t>
            </w:r>
          </w:p>
        </w:tc>
        <w:tc>
          <w:tcPr>
            <w:tcW w:w="1980" w:type="dxa"/>
            <w:shd w:val="clear" w:color="auto" w:fill="auto"/>
          </w:tcPr>
          <w:p w14:paraId="5AC8EC5D" w14:textId="5CAB7DC2" w:rsidR="00602D34" w:rsidRPr="003321A9" w:rsidRDefault="00602D34" w:rsidP="00602D34">
            <w:pPr>
              <w:pStyle w:val="TableText"/>
            </w:pPr>
            <w:r w:rsidRPr="003321A9">
              <w:rPr>
                <w:rFonts w:cs="Arial"/>
                <w:color w:val="000000"/>
              </w:rPr>
              <w:t xml:space="preserve">Commercial MTP </w:t>
            </w:r>
          </w:p>
        </w:tc>
        <w:tc>
          <w:tcPr>
            <w:tcW w:w="990" w:type="dxa"/>
            <w:shd w:val="clear" w:color="auto" w:fill="auto"/>
          </w:tcPr>
          <w:p w14:paraId="692082ED" w14:textId="21E7AE1B" w:rsidR="00602D34" w:rsidRPr="003321A9" w:rsidRDefault="00602D34" w:rsidP="00602D34">
            <w:pPr>
              <w:pStyle w:val="TableTextRight"/>
            </w:pPr>
            <w:r w:rsidRPr="003321A9">
              <w:rPr>
                <w:rFonts w:cs="Arial"/>
                <w:color w:val="000000"/>
              </w:rPr>
              <w:t>3</w:t>
            </w:r>
            <w:r w:rsidR="000232C0">
              <w:rPr>
                <w:rFonts w:cs="Arial"/>
                <w:color w:val="000000"/>
              </w:rPr>
              <w:t>58</w:t>
            </w:r>
          </w:p>
        </w:tc>
        <w:tc>
          <w:tcPr>
            <w:tcW w:w="1350" w:type="dxa"/>
            <w:shd w:val="clear" w:color="auto" w:fill="auto"/>
          </w:tcPr>
          <w:p w14:paraId="1F4BA174" w14:textId="218D8D42" w:rsidR="00602D34" w:rsidRPr="003321A9" w:rsidRDefault="006C1986" w:rsidP="00602D34">
            <w:pPr>
              <w:pStyle w:val="TableTextRight"/>
            </w:pPr>
            <w:r>
              <w:t>2</w:t>
            </w:r>
          </w:p>
        </w:tc>
        <w:tc>
          <w:tcPr>
            <w:tcW w:w="1170" w:type="dxa"/>
            <w:shd w:val="clear" w:color="auto" w:fill="auto"/>
          </w:tcPr>
          <w:p w14:paraId="337DB370" w14:textId="6E8C2623" w:rsidR="00602D34" w:rsidRPr="003321A9" w:rsidRDefault="00602D34" w:rsidP="00602D34">
            <w:pPr>
              <w:pStyle w:val="TableTextRight"/>
            </w:pPr>
            <w:r w:rsidRPr="003321A9">
              <w:rPr>
                <w:rFonts w:cs="Arial"/>
                <w:color w:val="000000"/>
              </w:rPr>
              <w:t>1,</w:t>
            </w:r>
            <w:r w:rsidR="000232C0">
              <w:rPr>
                <w:rFonts w:cs="Arial"/>
                <w:color w:val="000000"/>
              </w:rPr>
              <w:t>9</w:t>
            </w:r>
            <w:r w:rsidRPr="003321A9">
              <w:rPr>
                <w:rFonts w:cs="Arial"/>
                <w:color w:val="000000"/>
              </w:rPr>
              <w:t>1</w:t>
            </w:r>
            <w:r w:rsidR="000232C0">
              <w:rPr>
                <w:rFonts w:cs="Arial"/>
                <w:color w:val="000000"/>
              </w:rPr>
              <w:t>4</w:t>
            </w:r>
            <w:r w:rsidRPr="003321A9">
              <w:rPr>
                <w:rFonts w:cs="Arial"/>
                <w:color w:val="000000"/>
              </w:rPr>
              <w:t>,</w:t>
            </w:r>
            <w:r w:rsidR="000232C0">
              <w:rPr>
                <w:rFonts w:cs="Arial"/>
                <w:color w:val="000000"/>
              </w:rPr>
              <w:t>322</w:t>
            </w:r>
          </w:p>
        </w:tc>
        <w:tc>
          <w:tcPr>
            <w:tcW w:w="1350" w:type="dxa"/>
            <w:shd w:val="clear" w:color="auto" w:fill="auto"/>
          </w:tcPr>
          <w:p w14:paraId="7859906C" w14:textId="406139B5" w:rsidR="00602D34" w:rsidRPr="003321A9" w:rsidRDefault="00602D34" w:rsidP="00602D34">
            <w:pPr>
              <w:pStyle w:val="TableTextRight"/>
            </w:pPr>
            <w:r w:rsidRPr="003321A9">
              <w:t>14</w:t>
            </w:r>
          </w:p>
        </w:tc>
      </w:tr>
      <w:tr w:rsidR="00602D34" w:rsidRPr="003321A9" w14:paraId="10AB34A0" w14:textId="77777777" w:rsidTr="00274A81">
        <w:trPr>
          <w:jc w:val="center"/>
        </w:trPr>
        <w:tc>
          <w:tcPr>
            <w:tcW w:w="1435" w:type="dxa"/>
            <w:shd w:val="clear" w:color="auto" w:fill="auto"/>
          </w:tcPr>
          <w:p w14:paraId="56F7C192" w14:textId="697A0A31" w:rsidR="00602D34" w:rsidRPr="003321A9" w:rsidRDefault="00602D34" w:rsidP="00602D34">
            <w:pPr>
              <w:pStyle w:val="TableText"/>
            </w:pPr>
            <w:r w:rsidRPr="003321A9">
              <w:rPr>
                <w:rFonts w:cs="Arial"/>
                <w:color w:val="000000"/>
              </w:rPr>
              <w:t>Commercial MTP</w:t>
            </w:r>
          </w:p>
        </w:tc>
        <w:tc>
          <w:tcPr>
            <w:tcW w:w="1890" w:type="dxa"/>
            <w:shd w:val="clear" w:color="auto" w:fill="auto"/>
          </w:tcPr>
          <w:p w14:paraId="79C9EF2D" w14:textId="45C4A424" w:rsidR="00602D34" w:rsidRPr="003321A9" w:rsidRDefault="00602D34" w:rsidP="00602D34">
            <w:pPr>
              <w:pStyle w:val="TableText"/>
            </w:pPr>
            <w:r w:rsidRPr="003321A9">
              <w:rPr>
                <w:rFonts w:cs="Arial"/>
                <w:color w:val="000000"/>
              </w:rPr>
              <w:t>COMPASS for Schools MTP</w:t>
            </w:r>
          </w:p>
        </w:tc>
        <w:tc>
          <w:tcPr>
            <w:tcW w:w="1980" w:type="dxa"/>
            <w:shd w:val="clear" w:color="auto" w:fill="auto"/>
          </w:tcPr>
          <w:p w14:paraId="52E99C30" w14:textId="5D08325D" w:rsidR="00602D34" w:rsidRPr="003321A9" w:rsidRDefault="00602D34" w:rsidP="00602D34">
            <w:pPr>
              <w:pStyle w:val="TableText"/>
            </w:pPr>
            <w:r w:rsidRPr="003321A9">
              <w:rPr>
                <w:rFonts w:cs="Arial"/>
                <w:color w:val="000000"/>
              </w:rPr>
              <w:t>Commercial MTP</w:t>
            </w:r>
          </w:p>
        </w:tc>
        <w:tc>
          <w:tcPr>
            <w:tcW w:w="990" w:type="dxa"/>
            <w:shd w:val="clear" w:color="auto" w:fill="auto"/>
          </w:tcPr>
          <w:p w14:paraId="6719CD9A" w14:textId="11B1F788" w:rsidR="00602D34" w:rsidRPr="003321A9" w:rsidRDefault="000232C0" w:rsidP="00602D34">
            <w:pPr>
              <w:pStyle w:val="TableTextRight"/>
            </w:pPr>
            <w:r>
              <w:t>301</w:t>
            </w:r>
          </w:p>
        </w:tc>
        <w:tc>
          <w:tcPr>
            <w:tcW w:w="1350" w:type="dxa"/>
            <w:shd w:val="clear" w:color="auto" w:fill="auto"/>
          </w:tcPr>
          <w:p w14:paraId="63F189ED" w14:textId="0A5C5046" w:rsidR="00602D34" w:rsidRPr="003321A9" w:rsidRDefault="006C1986" w:rsidP="00602D34">
            <w:pPr>
              <w:pStyle w:val="TableTextRight"/>
            </w:pPr>
            <w:r>
              <w:t>2</w:t>
            </w:r>
          </w:p>
        </w:tc>
        <w:tc>
          <w:tcPr>
            <w:tcW w:w="1170" w:type="dxa"/>
            <w:shd w:val="clear" w:color="auto" w:fill="auto"/>
          </w:tcPr>
          <w:p w14:paraId="4445220A" w14:textId="31F9590A" w:rsidR="00602D34" w:rsidRPr="003321A9" w:rsidRDefault="00C54295" w:rsidP="00602D34">
            <w:pPr>
              <w:pStyle w:val="TableTextRight"/>
            </w:pPr>
            <w:r>
              <w:rPr>
                <w:rFonts w:cs="Arial"/>
                <w:color w:val="000000"/>
              </w:rPr>
              <w:t>1</w:t>
            </w:r>
            <w:r w:rsidR="00602D34" w:rsidRPr="003321A9">
              <w:rPr>
                <w:rFonts w:cs="Arial"/>
                <w:color w:val="000000"/>
              </w:rPr>
              <w:t>,</w:t>
            </w:r>
            <w:r>
              <w:rPr>
                <w:rFonts w:cs="Arial"/>
                <w:color w:val="000000"/>
              </w:rPr>
              <w:t>809</w:t>
            </w:r>
            <w:r w:rsidR="00602D34" w:rsidRPr="003321A9">
              <w:rPr>
                <w:rFonts w:cs="Arial"/>
                <w:color w:val="000000"/>
              </w:rPr>
              <w:t>,7</w:t>
            </w:r>
            <w:r>
              <w:rPr>
                <w:rFonts w:cs="Arial"/>
                <w:color w:val="000000"/>
              </w:rPr>
              <w:t>31</w:t>
            </w:r>
          </w:p>
        </w:tc>
        <w:tc>
          <w:tcPr>
            <w:tcW w:w="1350" w:type="dxa"/>
            <w:shd w:val="clear" w:color="auto" w:fill="auto"/>
          </w:tcPr>
          <w:p w14:paraId="2B37A46A" w14:textId="4510BF60" w:rsidR="00602D34" w:rsidRPr="003321A9" w:rsidRDefault="006C1986" w:rsidP="00602D34">
            <w:pPr>
              <w:pStyle w:val="TableTextRight"/>
            </w:pPr>
            <w:r>
              <w:t>13</w:t>
            </w:r>
          </w:p>
        </w:tc>
      </w:tr>
      <w:tr w:rsidR="00602D34" w:rsidRPr="003321A9" w14:paraId="75404333" w14:textId="77777777" w:rsidTr="00274A81">
        <w:trPr>
          <w:jc w:val="center"/>
        </w:trPr>
        <w:tc>
          <w:tcPr>
            <w:tcW w:w="1435" w:type="dxa"/>
            <w:shd w:val="clear" w:color="auto" w:fill="auto"/>
          </w:tcPr>
          <w:p w14:paraId="130EA7DC" w14:textId="3E0C73E7" w:rsidR="00602D34" w:rsidRPr="003321A9" w:rsidRDefault="00602D34" w:rsidP="00602D34">
            <w:pPr>
              <w:pStyle w:val="TableText"/>
            </w:pPr>
            <w:r w:rsidRPr="003321A9">
              <w:rPr>
                <w:rFonts w:cs="Arial"/>
                <w:color w:val="000000"/>
              </w:rPr>
              <w:t>Commercial MTP</w:t>
            </w:r>
          </w:p>
        </w:tc>
        <w:tc>
          <w:tcPr>
            <w:tcW w:w="1890" w:type="dxa"/>
            <w:shd w:val="clear" w:color="auto" w:fill="auto"/>
          </w:tcPr>
          <w:p w14:paraId="344A4C35" w14:textId="7EC73264" w:rsidR="00602D34" w:rsidRPr="003321A9" w:rsidRDefault="00602D34" w:rsidP="00602D34">
            <w:pPr>
              <w:pStyle w:val="TableText"/>
            </w:pPr>
            <w:r w:rsidRPr="003321A9">
              <w:rPr>
                <w:rFonts w:cs="Arial"/>
                <w:color w:val="000000"/>
              </w:rPr>
              <w:t>COMPASS Small Business MTP</w:t>
            </w:r>
          </w:p>
        </w:tc>
        <w:tc>
          <w:tcPr>
            <w:tcW w:w="1980" w:type="dxa"/>
            <w:shd w:val="clear" w:color="auto" w:fill="auto"/>
          </w:tcPr>
          <w:p w14:paraId="215A6A51" w14:textId="3AE51F7D" w:rsidR="00602D34" w:rsidRPr="003321A9" w:rsidRDefault="00602D34" w:rsidP="00602D34">
            <w:pPr>
              <w:pStyle w:val="TableText"/>
            </w:pPr>
            <w:r w:rsidRPr="003321A9">
              <w:rPr>
                <w:rFonts w:cs="Arial"/>
                <w:color w:val="000000"/>
              </w:rPr>
              <w:t>Commercial MTP</w:t>
            </w:r>
          </w:p>
        </w:tc>
        <w:tc>
          <w:tcPr>
            <w:tcW w:w="990" w:type="dxa"/>
            <w:shd w:val="clear" w:color="auto" w:fill="auto"/>
          </w:tcPr>
          <w:p w14:paraId="24AD6FD5" w14:textId="436F9476" w:rsidR="00602D34" w:rsidRPr="003321A9" w:rsidRDefault="00C54295" w:rsidP="00602D34">
            <w:pPr>
              <w:pStyle w:val="TableTextRight"/>
            </w:pPr>
            <w:r>
              <w:rPr>
                <w:rFonts w:cs="Arial"/>
                <w:color w:val="000000"/>
              </w:rPr>
              <w:t>36</w:t>
            </w:r>
            <w:r w:rsidR="00602D34" w:rsidRPr="003321A9">
              <w:rPr>
                <w:rFonts w:cs="Arial"/>
                <w:color w:val="000000"/>
              </w:rPr>
              <w:t>9</w:t>
            </w:r>
          </w:p>
        </w:tc>
        <w:tc>
          <w:tcPr>
            <w:tcW w:w="1350" w:type="dxa"/>
            <w:shd w:val="clear" w:color="auto" w:fill="auto"/>
          </w:tcPr>
          <w:p w14:paraId="2CA80005" w14:textId="188550FD" w:rsidR="00602D34" w:rsidRPr="003321A9" w:rsidRDefault="006C1986" w:rsidP="00602D34">
            <w:pPr>
              <w:pStyle w:val="TableTextRight"/>
            </w:pPr>
            <w:r>
              <w:t>3</w:t>
            </w:r>
          </w:p>
        </w:tc>
        <w:tc>
          <w:tcPr>
            <w:tcW w:w="1170" w:type="dxa"/>
            <w:shd w:val="clear" w:color="auto" w:fill="auto"/>
          </w:tcPr>
          <w:p w14:paraId="441577CA" w14:textId="4EBAF4F5" w:rsidR="00602D34" w:rsidRPr="003321A9" w:rsidRDefault="00C54295" w:rsidP="00602D34">
            <w:pPr>
              <w:pStyle w:val="TableTextRight"/>
            </w:pPr>
            <w:r>
              <w:rPr>
                <w:rFonts w:cs="Arial"/>
                <w:color w:val="000000"/>
              </w:rPr>
              <w:t>1,5</w:t>
            </w:r>
            <w:r w:rsidR="00602D34" w:rsidRPr="003321A9">
              <w:rPr>
                <w:rFonts w:cs="Arial"/>
                <w:color w:val="000000"/>
              </w:rPr>
              <w:t>7</w:t>
            </w:r>
            <w:r>
              <w:rPr>
                <w:rFonts w:cs="Arial"/>
                <w:color w:val="000000"/>
              </w:rPr>
              <w:t>4</w:t>
            </w:r>
            <w:r w:rsidR="00602D34" w:rsidRPr="003321A9">
              <w:rPr>
                <w:rFonts w:cs="Arial"/>
                <w:color w:val="000000"/>
              </w:rPr>
              <w:t>,</w:t>
            </w:r>
            <w:r>
              <w:rPr>
                <w:rFonts w:cs="Arial"/>
                <w:color w:val="000000"/>
              </w:rPr>
              <w:t>122</w:t>
            </w:r>
          </w:p>
        </w:tc>
        <w:tc>
          <w:tcPr>
            <w:tcW w:w="1350" w:type="dxa"/>
            <w:shd w:val="clear" w:color="auto" w:fill="auto"/>
          </w:tcPr>
          <w:p w14:paraId="06A14E2A" w14:textId="189916A1" w:rsidR="00602D34" w:rsidRPr="003321A9" w:rsidRDefault="00F214EF" w:rsidP="00602D34">
            <w:pPr>
              <w:pStyle w:val="TableTextRight"/>
            </w:pPr>
            <w:r>
              <w:t>11</w:t>
            </w:r>
          </w:p>
        </w:tc>
      </w:tr>
      <w:tr w:rsidR="00602D34" w:rsidRPr="003321A9" w14:paraId="74B250B4" w14:textId="77777777" w:rsidTr="00274A81">
        <w:trPr>
          <w:jc w:val="center"/>
        </w:trPr>
        <w:tc>
          <w:tcPr>
            <w:tcW w:w="1435" w:type="dxa"/>
            <w:shd w:val="clear" w:color="auto" w:fill="auto"/>
          </w:tcPr>
          <w:p w14:paraId="3D5EE03B" w14:textId="21665184" w:rsidR="00602D34" w:rsidRPr="003321A9" w:rsidRDefault="00602D34" w:rsidP="00602D34">
            <w:pPr>
              <w:pStyle w:val="TableText"/>
            </w:pPr>
            <w:r w:rsidRPr="003321A9">
              <w:rPr>
                <w:rFonts w:cs="Arial"/>
                <w:color w:val="000000"/>
              </w:rPr>
              <w:t>LI/HTR SOP</w:t>
            </w:r>
          </w:p>
        </w:tc>
        <w:tc>
          <w:tcPr>
            <w:tcW w:w="1890" w:type="dxa"/>
            <w:shd w:val="clear" w:color="auto" w:fill="auto"/>
          </w:tcPr>
          <w:p w14:paraId="7BCD1611" w14:textId="7C681D72" w:rsidR="00602D34" w:rsidRPr="003321A9" w:rsidRDefault="00602D34" w:rsidP="00602D34">
            <w:pPr>
              <w:pStyle w:val="TableText"/>
            </w:pPr>
            <w:r w:rsidRPr="003321A9">
              <w:rPr>
                <w:rFonts w:cs="Arial"/>
                <w:color w:val="000000"/>
              </w:rPr>
              <w:t>Hard-to-Reach (HTR) SOP</w:t>
            </w:r>
          </w:p>
        </w:tc>
        <w:tc>
          <w:tcPr>
            <w:tcW w:w="1980" w:type="dxa"/>
            <w:shd w:val="clear" w:color="auto" w:fill="auto"/>
          </w:tcPr>
          <w:p w14:paraId="05D473D4" w14:textId="19C82B9D" w:rsidR="00602D34" w:rsidRPr="003321A9" w:rsidRDefault="00602D34" w:rsidP="00602D34">
            <w:pPr>
              <w:pStyle w:val="TableText"/>
            </w:pPr>
            <w:r w:rsidRPr="003321A9">
              <w:rPr>
                <w:rFonts w:cs="Arial"/>
                <w:color w:val="000000"/>
              </w:rPr>
              <w:t>HTR SOP</w:t>
            </w:r>
          </w:p>
        </w:tc>
        <w:tc>
          <w:tcPr>
            <w:tcW w:w="990" w:type="dxa"/>
            <w:shd w:val="clear" w:color="auto" w:fill="auto"/>
          </w:tcPr>
          <w:p w14:paraId="426C43FD" w14:textId="4F58A3E8" w:rsidR="00602D34" w:rsidRPr="003321A9" w:rsidRDefault="003B41C5" w:rsidP="00602D34">
            <w:pPr>
              <w:pStyle w:val="TableTextRight"/>
            </w:pPr>
            <w:r>
              <w:rPr>
                <w:rFonts w:cs="Arial"/>
                <w:color w:val="000000"/>
              </w:rPr>
              <w:t>1,295</w:t>
            </w:r>
          </w:p>
        </w:tc>
        <w:tc>
          <w:tcPr>
            <w:tcW w:w="1350" w:type="dxa"/>
            <w:shd w:val="clear" w:color="auto" w:fill="auto"/>
          </w:tcPr>
          <w:p w14:paraId="4E790EAF" w14:textId="2E40A34F" w:rsidR="00602D34" w:rsidRPr="003321A9" w:rsidRDefault="00F214EF" w:rsidP="00602D34">
            <w:pPr>
              <w:pStyle w:val="TableTextRight"/>
            </w:pPr>
            <w:r>
              <w:t>9</w:t>
            </w:r>
          </w:p>
        </w:tc>
        <w:tc>
          <w:tcPr>
            <w:tcW w:w="1170" w:type="dxa"/>
            <w:shd w:val="clear" w:color="auto" w:fill="auto"/>
          </w:tcPr>
          <w:p w14:paraId="15353E3F" w14:textId="25AB05A9" w:rsidR="00602D34" w:rsidRPr="003321A9" w:rsidRDefault="003B41C5" w:rsidP="00602D34">
            <w:pPr>
              <w:pStyle w:val="TableTextRight"/>
            </w:pPr>
            <w:r>
              <w:rPr>
                <w:rFonts w:cs="Arial"/>
                <w:color w:val="000000"/>
              </w:rPr>
              <w:t>2</w:t>
            </w:r>
            <w:r w:rsidR="00602D34" w:rsidRPr="003321A9">
              <w:rPr>
                <w:rFonts w:cs="Arial"/>
                <w:color w:val="000000"/>
              </w:rPr>
              <w:t>,</w:t>
            </w:r>
            <w:r>
              <w:rPr>
                <w:rFonts w:cs="Arial"/>
                <w:color w:val="000000"/>
              </w:rPr>
              <w:t>208</w:t>
            </w:r>
            <w:r w:rsidR="00602D34" w:rsidRPr="003321A9">
              <w:rPr>
                <w:rFonts w:cs="Arial"/>
                <w:color w:val="000000"/>
              </w:rPr>
              <w:t>,</w:t>
            </w:r>
            <w:r>
              <w:rPr>
                <w:rFonts w:cs="Arial"/>
                <w:color w:val="000000"/>
              </w:rPr>
              <w:t>921</w:t>
            </w:r>
          </w:p>
        </w:tc>
        <w:tc>
          <w:tcPr>
            <w:tcW w:w="1350" w:type="dxa"/>
            <w:shd w:val="clear" w:color="auto" w:fill="auto"/>
          </w:tcPr>
          <w:p w14:paraId="36A1B53A" w14:textId="41D21C01" w:rsidR="00602D34" w:rsidRPr="003321A9" w:rsidRDefault="00602D34" w:rsidP="00602D34">
            <w:pPr>
              <w:pStyle w:val="TableTextRight"/>
            </w:pPr>
            <w:r w:rsidRPr="003321A9">
              <w:t>1</w:t>
            </w:r>
            <w:r w:rsidR="00F214EF">
              <w:t>6</w:t>
            </w:r>
          </w:p>
        </w:tc>
      </w:tr>
      <w:tr w:rsidR="00602D34" w:rsidRPr="003321A9" w14:paraId="2149BA21" w14:textId="77777777" w:rsidTr="00274A81">
        <w:trPr>
          <w:jc w:val="center"/>
        </w:trPr>
        <w:tc>
          <w:tcPr>
            <w:tcW w:w="1435" w:type="dxa"/>
            <w:shd w:val="clear" w:color="auto" w:fill="auto"/>
          </w:tcPr>
          <w:p w14:paraId="77CEF309" w14:textId="64A261D7" w:rsidR="00602D34" w:rsidRPr="003321A9" w:rsidRDefault="00602D34" w:rsidP="00602D34">
            <w:pPr>
              <w:pStyle w:val="TableText"/>
            </w:pPr>
            <w:r w:rsidRPr="003321A9">
              <w:rPr>
                <w:rFonts w:cs="Arial"/>
                <w:color w:val="000000"/>
              </w:rPr>
              <w:t>Load Management</w:t>
            </w:r>
          </w:p>
        </w:tc>
        <w:tc>
          <w:tcPr>
            <w:tcW w:w="1890" w:type="dxa"/>
            <w:shd w:val="clear" w:color="auto" w:fill="auto"/>
          </w:tcPr>
          <w:p w14:paraId="594EA4F7" w14:textId="70EC17AB" w:rsidR="00602D34" w:rsidRPr="003321A9" w:rsidRDefault="00602D34" w:rsidP="00602D34">
            <w:pPr>
              <w:pStyle w:val="TableText"/>
            </w:pPr>
            <w:r w:rsidRPr="003321A9">
              <w:rPr>
                <w:rFonts w:cs="Arial"/>
                <w:color w:val="000000"/>
              </w:rPr>
              <w:t>Load Management SOP</w:t>
            </w:r>
          </w:p>
        </w:tc>
        <w:tc>
          <w:tcPr>
            <w:tcW w:w="1980" w:type="dxa"/>
            <w:shd w:val="clear" w:color="auto" w:fill="auto"/>
          </w:tcPr>
          <w:p w14:paraId="391B8BF2" w14:textId="500A15A1" w:rsidR="00602D34" w:rsidRPr="003321A9" w:rsidRDefault="00602D34" w:rsidP="00602D34">
            <w:pPr>
              <w:pStyle w:val="TableText"/>
            </w:pPr>
            <w:r w:rsidRPr="003321A9">
              <w:rPr>
                <w:rFonts w:cs="Arial"/>
                <w:color w:val="000000"/>
              </w:rPr>
              <w:t>Commercial Load Management SOP</w:t>
            </w:r>
          </w:p>
        </w:tc>
        <w:tc>
          <w:tcPr>
            <w:tcW w:w="990" w:type="dxa"/>
            <w:shd w:val="clear" w:color="auto" w:fill="auto"/>
          </w:tcPr>
          <w:p w14:paraId="70D4922F" w14:textId="5B6545FA" w:rsidR="00602D34" w:rsidRPr="003321A9" w:rsidRDefault="003B41C5" w:rsidP="00602D34">
            <w:pPr>
              <w:pStyle w:val="TableTextRight"/>
            </w:pPr>
            <w:r>
              <w:rPr>
                <w:rFonts w:cs="Arial"/>
                <w:color w:val="000000"/>
              </w:rPr>
              <w:t>8</w:t>
            </w:r>
            <w:r w:rsidR="00602D34" w:rsidRPr="003321A9">
              <w:rPr>
                <w:rFonts w:cs="Arial"/>
                <w:color w:val="000000"/>
              </w:rPr>
              <w:t>,</w:t>
            </w:r>
            <w:r w:rsidR="009A2852">
              <w:rPr>
                <w:rFonts w:cs="Arial"/>
                <w:color w:val="000000"/>
              </w:rPr>
              <w:t>428</w:t>
            </w:r>
          </w:p>
        </w:tc>
        <w:tc>
          <w:tcPr>
            <w:tcW w:w="1350" w:type="dxa"/>
            <w:shd w:val="clear" w:color="auto" w:fill="auto"/>
          </w:tcPr>
          <w:p w14:paraId="25F91C06" w14:textId="45DC1334" w:rsidR="00602D34" w:rsidRPr="003321A9" w:rsidRDefault="006F6D81" w:rsidP="00602D34">
            <w:pPr>
              <w:pStyle w:val="TableTextRight"/>
            </w:pPr>
            <w:r>
              <w:t>58</w:t>
            </w:r>
          </w:p>
        </w:tc>
        <w:tc>
          <w:tcPr>
            <w:tcW w:w="1170" w:type="dxa"/>
            <w:shd w:val="clear" w:color="auto" w:fill="auto"/>
          </w:tcPr>
          <w:p w14:paraId="60B4CAE6" w14:textId="2024856F" w:rsidR="00602D34" w:rsidRPr="003321A9" w:rsidRDefault="00602D34" w:rsidP="00602D34">
            <w:pPr>
              <w:pStyle w:val="TableTextRight"/>
            </w:pPr>
            <w:r w:rsidRPr="003321A9">
              <w:rPr>
                <w:rFonts w:cs="Arial"/>
                <w:color w:val="000000"/>
              </w:rPr>
              <w:t>10</w:t>
            </w:r>
            <w:r w:rsidR="009A2852">
              <w:rPr>
                <w:rFonts w:cs="Arial"/>
                <w:color w:val="000000"/>
              </w:rPr>
              <w:t>7</w:t>
            </w:r>
            <w:r w:rsidRPr="003321A9">
              <w:rPr>
                <w:rFonts w:cs="Arial"/>
                <w:color w:val="000000"/>
              </w:rPr>
              <w:t>,</w:t>
            </w:r>
            <w:r w:rsidR="009A2852">
              <w:rPr>
                <w:rFonts w:cs="Arial"/>
                <w:color w:val="000000"/>
              </w:rPr>
              <w:t>040</w:t>
            </w:r>
          </w:p>
        </w:tc>
        <w:tc>
          <w:tcPr>
            <w:tcW w:w="1350" w:type="dxa"/>
            <w:shd w:val="clear" w:color="auto" w:fill="auto"/>
          </w:tcPr>
          <w:p w14:paraId="12D8C6A7" w14:textId="0BA7BF9C" w:rsidR="00602D34" w:rsidRPr="003321A9" w:rsidRDefault="00602D34" w:rsidP="00602D34">
            <w:pPr>
              <w:pStyle w:val="TableTextRight"/>
            </w:pPr>
            <w:r w:rsidRPr="003321A9">
              <w:t>1</w:t>
            </w:r>
          </w:p>
        </w:tc>
      </w:tr>
      <w:tr w:rsidR="00602D34" w:rsidRPr="003321A9" w14:paraId="4D7D7B73" w14:textId="77777777" w:rsidTr="00274A81">
        <w:trPr>
          <w:jc w:val="center"/>
        </w:trPr>
        <w:tc>
          <w:tcPr>
            <w:tcW w:w="1435" w:type="dxa"/>
            <w:shd w:val="clear" w:color="auto" w:fill="auto"/>
          </w:tcPr>
          <w:p w14:paraId="24764614" w14:textId="6A5F4130" w:rsidR="00602D34" w:rsidRPr="003321A9" w:rsidRDefault="00602D34" w:rsidP="00602D34">
            <w:pPr>
              <w:pStyle w:val="TableText"/>
            </w:pPr>
            <w:r w:rsidRPr="003321A9">
              <w:rPr>
                <w:rFonts w:cs="Arial"/>
                <w:color w:val="000000"/>
              </w:rPr>
              <w:t>Residential SOP</w:t>
            </w:r>
          </w:p>
        </w:tc>
        <w:tc>
          <w:tcPr>
            <w:tcW w:w="1890" w:type="dxa"/>
            <w:shd w:val="clear" w:color="auto" w:fill="auto"/>
          </w:tcPr>
          <w:p w14:paraId="686B28AE" w14:textId="44A85C5C" w:rsidR="00602D34" w:rsidRPr="003321A9" w:rsidRDefault="00602D34" w:rsidP="00602D34">
            <w:pPr>
              <w:pStyle w:val="TableText"/>
            </w:pPr>
            <w:r w:rsidRPr="003321A9">
              <w:rPr>
                <w:rFonts w:cs="Arial"/>
                <w:color w:val="000000"/>
              </w:rPr>
              <w:t>Residential SOP</w:t>
            </w:r>
          </w:p>
        </w:tc>
        <w:tc>
          <w:tcPr>
            <w:tcW w:w="1980" w:type="dxa"/>
            <w:shd w:val="clear" w:color="auto" w:fill="auto"/>
          </w:tcPr>
          <w:p w14:paraId="72049CFC" w14:textId="3D2130E5" w:rsidR="00602D34" w:rsidRPr="003321A9" w:rsidRDefault="00602D34" w:rsidP="00602D34">
            <w:pPr>
              <w:pStyle w:val="TableText"/>
            </w:pPr>
            <w:r w:rsidRPr="003321A9">
              <w:rPr>
                <w:rFonts w:cs="Arial"/>
                <w:color w:val="000000"/>
              </w:rPr>
              <w:t>Residential SOP</w:t>
            </w:r>
          </w:p>
        </w:tc>
        <w:tc>
          <w:tcPr>
            <w:tcW w:w="990" w:type="dxa"/>
            <w:shd w:val="clear" w:color="auto" w:fill="auto"/>
          </w:tcPr>
          <w:p w14:paraId="36076077" w14:textId="3F5D57CE" w:rsidR="00602D34" w:rsidRPr="003321A9" w:rsidRDefault="00602D34" w:rsidP="00602D34">
            <w:pPr>
              <w:pStyle w:val="TableTextRight"/>
            </w:pPr>
            <w:r w:rsidRPr="003321A9">
              <w:rPr>
                <w:rFonts w:cs="Arial"/>
                <w:color w:val="000000"/>
              </w:rPr>
              <w:t>1,</w:t>
            </w:r>
            <w:r w:rsidR="009A2852">
              <w:rPr>
                <w:rFonts w:cs="Arial"/>
                <w:color w:val="000000"/>
              </w:rPr>
              <w:t>435</w:t>
            </w:r>
          </w:p>
        </w:tc>
        <w:tc>
          <w:tcPr>
            <w:tcW w:w="1350" w:type="dxa"/>
            <w:shd w:val="clear" w:color="auto" w:fill="auto"/>
          </w:tcPr>
          <w:p w14:paraId="540C84E1" w14:textId="47FBC99C" w:rsidR="00602D34" w:rsidRPr="003321A9" w:rsidRDefault="006B08D7" w:rsidP="00602D34">
            <w:pPr>
              <w:pStyle w:val="TableTextRight"/>
            </w:pPr>
            <w:r>
              <w:t>10</w:t>
            </w:r>
          </w:p>
        </w:tc>
        <w:tc>
          <w:tcPr>
            <w:tcW w:w="1170" w:type="dxa"/>
            <w:shd w:val="clear" w:color="auto" w:fill="auto"/>
          </w:tcPr>
          <w:p w14:paraId="7F5288CC" w14:textId="20C303F0" w:rsidR="00602D34" w:rsidRPr="003321A9" w:rsidRDefault="00602D34" w:rsidP="00602D34">
            <w:pPr>
              <w:pStyle w:val="TableTextRight"/>
            </w:pPr>
            <w:r w:rsidRPr="003321A9">
              <w:rPr>
                <w:rFonts w:cs="Arial"/>
                <w:color w:val="000000"/>
              </w:rPr>
              <w:t>2,</w:t>
            </w:r>
            <w:r w:rsidR="009A2852">
              <w:rPr>
                <w:rFonts w:cs="Arial"/>
                <w:color w:val="000000"/>
              </w:rPr>
              <w:t>710</w:t>
            </w:r>
            <w:r w:rsidRPr="003321A9">
              <w:rPr>
                <w:rFonts w:cs="Arial"/>
                <w:color w:val="000000"/>
              </w:rPr>
              <w:t>,</w:t>
            </w:r>
            <w:r w:rsidR="0094788C">
              <w:rPr>
                <w:rFonts w:cs="Arial"/>
                <w:color w:val="000000"/>
              </w:rPr>
              <w:t>80</w:t>
            </w:r>
            <w:r w:rsidRPr="003321A9">
              <w:rPr>
                <w:rFonts w:cs="Arial"/>
                <w:color w:val="000000"/>
              </w:rPr>
              <w:t>1</w:t>
            </w:r>
          </w:p>
        </w:tc>
        <w:tc>
          <w:tcPr>
            <w:tcW w:w="1350" w:type="dxa"/>
            <w:shd w:val="clear" w:color="auto" w:fill="auto"/>
          </w:tcPr>
          <w:p w14:paraId="1C56EAE1" w14:textId="36491E48" w:rsidR="00602D34" w:rsidRPr="003321A9" w:rsidRDefault="00602D34" w:rsidP="00602D34">
            <w:pPr>
              <w:pStyle w:val="TableTextRight"/>
            </w:pPr>
            <w:r w:rsidRPr="003321A9">
              <w:t>1</w:t>
            </w:r>
            <w:r w:rsidR="006B08D7">
              <w:t>9</w:t>
            </w:r>
          </w:p>
        </w:tc>
      </w:tr>
      <w:tr w:rsidR="00B046F7" w:rsidRPr="003321A9" w14:paraId="4650001A" w14:textId="77777777" w:rsidTr="00274A81">
        <w:trPr>
          <w:jc w:val="center"/>
        </w:trPr>
        <w:tc>
          <w:tcPr>
            <w:tcW w:w="1435" w:type="dxa"/>
            <w:shd w:val="clear" w:color="auto" w:fill="auto"/>
          </w:tcPr>
          <w:p w14:paraId="12974623" w14:textId="04E60FF6" w:rsidR="00B046F7" w:rsidRPr="003321A9" w:rsidRDefault="00B046F7" w:rsidP="00602D34">
            <w:pPr>
              <w:pStyle w:val="TableText"/>
              <w:rPr>
                <w:rFonts w:cs="Arial"/>
                <w:color w:val="000000"/>
              </w:rPr>
            </w:pPr>
            <w:r>
              <w:rPr>
                <w:rFonts w:cs="Arial"/>
                <w:color w:val="000000"/>
              </w:rPr>
              <w:t>Residential MTP</w:t>
            </w:r>
          </w:p>
        </w:tc>
        <w:tc>
          <w:tcPr>
            <w:tcW w:w="1890" w:type="dxa"/>
            <w:shd w:val="clear" w:color="auto" w:fill="auto"/>
          </w:tcPr>
          <w:p w14:paraId="506A6C67" w14:textId="1430DED9" w:rsidR="00B046F7" w:rsidRPr="003321A9" w:rsidRDefault="00B046F7" w:rsidP="00602D34">
            <w:pPr>
              <w:pStyle w:val="TableText"/>
              <w:rPr>
                <w:rFonts w:cs="Arial"/>
                <w:color w:val="000000"/>
              </w:rPr>
            </w:pPr>
            <w:r>
              <w:rPr>
                <w:rFonts w:cs="Arial"/>
                <w:color w:val="000000"/>
              </w:rPr>
              <w:t>Bring You Own Device MTP (Pilot)</w:t>
            </w:r>
          </w:p>
        </w:tc>
        <w:tc>
          <w:tcPr>
            <w:tcW w:w="1980" w:type="dxa"/>
            <w:shd w:val="clear" w:color="auto" w:fill="auto"/>
          </w:tcPr>
          <w:p w14:paraId="1DCD9465" w14:textId="6F0B9A0C" w:rsidR="00B046F7" w:rsidRPr="003321A9" w:rsidRDefault="00B046F7" w:rsidP="00602D34">
            <w:pPr>
              <w:pStyle w:val="TableText"/>
              <w:rPr>
                <w:rFonts w:cs="Arial"/>
                <w:color w:val="000000"/>
              </w:rPr>
            </w:pPr>
            <w:r>
              <w:rPr>
                <w:rFonts w:cs="Arial"/>
                <w:color w:val="000000"/>
              </w:rPr>
              <w:t>Residential MTP</w:t>
            </w:r>
          </w:p>
        </w:tc>
        <w:tc>
          <w:tcPr>
            <w:tcW w:w="990" w:type="dxa"/>
            <w:shd w:val="clear" w:color="auto" w:fill="auto"/>
          </w:tcPr>
          <w:p w14:paraId="72C2AC86" w14:textId="27211043" w:rsidR="00B046F7" w:rsidRPr="003321A9" w:rsidRDefault="00235E68" w:rsidP="00602D34">
            <w:pPr>
              <w:pStyle w:val="TableTextRight"/>
              <w:rPr>
                <w:rFonts w:cs="Arial"/>
                <w:color w:val="000000"/>
              </w:rPr>
            </w:pPr>
            <w:r>
              <w:rPr>
                <w:rFonts w:cs="Arial"/>
                <w:color w:val="000000"/>
              </w:rPr>
              <w:t>1,480</w:t>
            </w:r>
          </w:p>
        </w:tc>
        <w:tc>
          <w:tcPr>
            <w:tcW w:w="1350" w:type="dxa"/>
            <w:shd w:val="clear" w:color="auto" w:fill="auto"/>
          </w:tcPr>
          <w:p w14:paraId="3161759C" w14:textId="091CFD7C" w:rsidR="00B046F7" w:rsidRPr="003321A9" w:rsidRDefault="0032672C" w:rsidP="00602D34">
            <w:pPr>
              <w:pStyle w:val="TableTextRight"/>
            </w:pPr>
            <w:r>
              <w:t>10</w:t>
            </w:r>
          </w:p>
        </w:tc>
        <w:tc>
          <w:tcPr>
            <w:tcW w:w="1170" w:type="dxa"/>
            <w:shd w:val="clear" w:color="auto" w:fill="auto"/>
          </w:tcPr>
          <w:p w14:paraId="02E9AEED" w14:textId="04F4F5BB" w:rsidR="00B046F7" w:rsidRPr="003321A9" w:rsidRDefault="00235E68" w:rsidP="00602D34">
            <w:pPr>
              <w:pStyle w:val="TableTextRight"/>
              <w:rPr>
                <w:rFonts w:cs="Arial"/>
                <w:color w:val="000000"/>
              </w:rPr>
            </w:pPr>
            <w:r>
              <w:rPr>
                <w:rFonts w:cs="Arial"/>
                <w:color w:val="000000"/>
              </w:rPr>
              <w:t>4,440</w:t>
            </w:r>
          </w:p>
        </w:tc>
        <w:tc>
          <w:tcPr>
            <w:tcW w:w="1350" w:type="dxa"/>
            <w:shd w:val="clear" w:color="auto" w:fill="auto"/>
          </w:tcPr>
          <w:p w14:paraId="59E877FD" w14:textId="383534D2" w:rsidR="00B046F7" w:rsidRPr="003321A9" w:rsidRDefault="0032672C" w:rsidP="00602D34">
            <w:pPr>
              <w:pStyle w:val="TableTextRight"/>
            </w:pPr>
            <w:r>
              <w:t>0</w:t>
            </w:r>
          </w:p>
        </w:tc>
      </w:tr>
    </w:tbl>
    <w:p w14:paraId="61F5D014" w14:textId="18208584" w:rsidR="00241132" w:rsidRPr="003321A9" w:rsidRDefault="00241132" w:rsidP="00241132">
      <w:pPr>
        <w:rPr>
          <w:rFonts w:cs="Arial"/>
        </w:rPr>
      </w:pPr>
      <w:r w:rsidRPr="003321A9">
        <w:rPr>
          <w:rFonts w:cs="Arial"/>
        </w:rPr>
        <w:t>Next, we present two summary tables for each program in the</w:t>
      </w:r>
      <w:r w:rsidR="003835AB">
        <w:rPr>
          <w:rFonts w:cs="Arial"/>
        </w:rPr>
        <w:t xml:space="preserve"> SWEPCO</w:t>
      </w:r>
      <w:r w:rsidRPr="003321A9">
        <w:rPr>
          <w:rFonts w:cs="Arial"/>
        </w:rPr>
        <w:t xml:space="preserve"> portfolio. Each table provides a </w:t>
      </w:r>
      <w:r w:rsidR="00F83855" w:rsidRPr="003321A9">
        <w:rPr>
          <w:rFonts w:cs="Arial"/>
        </w:rPr>
        <w:t>high-level</w:t>
      </w:r>
      <w:r w:rsidRPr="003321A9">
        <w:rPr>
          <w:rFonts w:cs="Arial"/>
        </w:rPr>
        <w:t xml:space="preserve"> overview of the applicable programs. The overview is based on </w:t>
      </w:r>
      <w:r w:rsidR="00ED1B13">
        <w:rPr>
          <w:rFonts w:cs="Arial"/>
          <w:szCs w:val="22"/>
        </w:rPr>
        <w:t xml:space="preserve">a review of </w:t>
      </w:r>
      <w:r w:rsidRPr="003321A9">
        <w:rPr>
          <w:rFonts w:cs="Arial"/>
          <w:szCs w:val="22"/>
        </w:rPr>
        <w:t>program documentation and discussions with utilities, PUCT, and implementation contractors. This</w:t>
      </w:r>
      <w:r w:rsidR="00CE5163" w:rsidRPr="003321A9">
        <w:rPr>
          <w:rFonts w:cs="Arial"/>
          <w:szCs w:val="22"/>
        </w:rPr>
        <w:t xml:space="preserve"> information</w:t>
      </w:r>
      <w:r w:rsidRPr="003321A9">
        <w:rPr>
          <w:rFonts w:cs="Arial"/>
          <w:szCs w:val="22"/>
        </w:rPr>
        <w:t xml:space="preserve"> is followed by the </w:t>
      </w:r>
      <w:r w:rsidR="00375E4B" w:rsidRPr="003321A9">
        <w:rPr>
          <w:rFonts w:cs="Arial"/>
          <w:szCs w:val="22"/>
        </w:rPr>
        <w:t>Evaluation, Measurement, and Verification (</w:t>
      </w:r>
      <w:r w:rsidRPr="003321A9">
        <w:rPr>
          <w:rFonts w:cs="Arial"/>
          <w:szCs w:val="22"/>
        </w:rPr>
        <w:t>EM&amp;V</w:t>
      </w:r>
      <w:r w:rsidR="00375E4B" w:rsidRPr="003321A9">
        <w:rPr>
          <w:rFonts w:cs="Arial"/>
          <w:szCs w:val="22"/>
        </w:rPr>
        <w:t>)</w:t>
      </w:r>
      <w:r w:rsidRPr="003321A9">
        <w:rPr>
          <w:rFonts w:cs="Arial"/>
          <w:szCs w:val="22"/>
        </w:rPr>
        <w:t xml:space="preserve"> Plan </w:t>
      </w:r>
      <w:r w:rsidRPr="003321A9">
        <w:rPr>
          <w:rFonts w:cs="Arial"/>
        </w:rPr>
        <w:t xml:space="preserve">for the program, which includes the evaluation priority, key researchable questions, and EM&amp;V activities. In addition to program-specific researchable questions listed in the EM&amp;V Plan, </w:t>
      </w:r>
      <w:r w:rsidR="00A434B6" w:rsidRPr="003321A9">
        <w:rPr>
          <w:rFonts w:cs="Arial"/>
        </w:rPr>
        <w:t>the following researchable issue will be investigated portfolio-wide:</w:t>
      </w:r>
    </w:p>
    <w:p w14:paraId="2E3C7F49" w14:textId="6C2AC89F" w:rsidR="00241132" w:rsidRPr="003321A9" w:rsidRDefault="00241132" w:rsidP="002A0772">
      <w:pPr>
        <w:pStyle w:val="ListParagraph"/>
        <w:numPr>
          <w:ilvl w:val="0"/>
          <w:numId w:val="179"/>
        </w:numPr>
      </w:pPr>
      <w:r w:rsidRPr="003321A9">
        <w:t xml:space="preserve">What are </w:t>
      </w:r>
      <w:r w:rsidR="0052475A" w:rsidRPr="003321A9">
        <w:t xml:space="preserve">the </w:t>
      </w:r>
      <w:r w:rsidRPr="003321A9">
        <w:t xml:space="preserve">drivers of differences, if any, between claimed and evaluated savings? </w:t>
      </w:r>
    </w:p>
    <w:p w14:paraId="61EBDC33" w14:textId="77777777" w:rsidR="00241132" w:rsidRPr="003321A9" w:rsidRDefault="00241132" w:rsidP="00C8425A">
      <w:pPr>
        <w:pStyle w:val="Heading2"/>
        <w:keepLines/>
        <w:ind w:left="0"/>
        <w:rPr>
          <w:rFonts w:hint="eastAsia"/>
        </w:rPr>
      </w:pPr>
      <w:bookmarkStart w:id="413" w:name="_Toc472000554"/>
      <w:bookmarkStart w:id="414" w:name="_Toc62474559"/>
      <w:bookmarkStart w:id="415" w:name="_Toc185496904"/>
      <w:r w:rsidRPr="003321A9">
        <w:lastRenderedPageBreak/>
        <w:t>Commercial Market Transformation</w:t>
      </w:r>
      <w:bookmarkEnd w:id="413"/>
      <w:bookmarkEnd w:id="414"/>
      <w:bookmarkEnd w:id="415"/>
    </w:p>
    <w:p w14:paraId="1579B0C2" w14:textId="10FA8D3B" w:rsidR="00832825" w:rsidRPr="003321A9" w:rsidRDefault="00832825" w:rsidP="00832825">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Commercial Market Transformation program in </w:t>
      </w:r>
      <w:r w:rsidR="00FD3B80" w:rsidRPr="003321A9">
        <w:rPr>
          <w:rFonts w:cs="Arial"/>
        </w:rPr>
        <w:t>the utility</w:t>
      </w:r>
      <w:r w:rsidRPr="003321A9">
        <w:rPr>
          <w:rFonts w:cs="Arial"/>
        </w:rPr>
        <w:t>’s portfolio.</w:t>
      </w:r>
    </w:p>
    <w:p w14:paraId="14321645" w14:textId="4E88076A" w:rsidR="00DE7FC6" w:rsidRPr="003321A9" w:rsidRDefault="00DE7FC6" w:rsidP="00DE7FC6">
      <w:pPr>
        <w:pStyle w:val="Heading3"/>
        <w:rPr>
          <w:rFonts w:hint="eastAsia"/>
        </w:rPr>
      </w:pPr>
      <w:bookmarkStart w:id="416" w:name="_Toc426709823"/>
      <w:bookmarkStart w:id="417" w:name="_Toc426711009"/>
      <w:bookmarkStart w:id="418" w:name="_Toc426721615"/>
      <w:bookmarkStart w:id="419" w:name="_Toc426722797"/>
      <w:bookmarkStart w:id="420" w:name="_Toc426723977"/>
      <w:bookmarkStart w:id="421" w:name="_Toc427014581"/>
      <w:bookmarkStart w:id="422" w:name="_Toc426709827"/>
      <w:bookmarkStart w:id="423" w:name="_Toc426711013"/>
      <w:bookmarkStart w:id="424" w:name="_Toc426721619"/>
      <w:bookmarkStart w:id="425" w:name="_Toc426722801"/>
      <w:bookmarkStart w:id="426" w:name="_Toc426723981"/>
      <w:bookmarkStart w:id="427" w:name="_Toc427014585"/>
      <w:bookmarkStart w:id="428" w:name="_Toc426709832"/>
      <w:bookmarkStart w:id="429" w:name="_Toc426711018"/>
      <w:bookmarkStart w:id="430" w:name="_Toc426721624"/>
      <w:bookmarkStart w:id="431" w:name="_Toc426722806"/>
      <w:bookmarkStart w:id="432" w:name="_Toc426723986"/>
      <w:bookmarkStart w:id="433" w:name="_Toc427014590"/>
      <w:bookmarkStart w:id="434" w:name="_Toc426709836"/>
      <w:bookmarkStart w:id="435" w:name="_Toc426711022"/>
      <w:bookmarkStart w:id="436" w:name="_Toc426721628"/>
      <w:bookmarkStart w:id="437" w:name="_Toc426722810"/>
      <w:bookmarkStart w:id="438" w:name="_Toc426723990"/>
      <w:bookmarkStart w:id="439" w:name="_Toc427014594"/>
      <w:bookmarkStart w:id="440" w:name="_Toc472000556"/>
      <w:bookmarkStart w:id="441" w:name="_Toc62474562"/>
      <w:bookmarkStart w:id="442" w:name="_Toc185496905"/>
      <w:bookmarkStart w:id="443" w:name="_Toc472000557"/>
      <w:bookmarkStart w:id="444" w:name="_Toc62474561"/>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r w:rsidRPr="003321A9">
        <w:t>COMPASS for Small Business Market Transformation Program</w:t>
      </w:r>
      <w:bookmarkEnd w:id="440"/>
      <w:bookmarkEnd w:id="441"/>
      <w:bookmarkEnd w:id="442"/>
    </w:p>
    <w:p w14:paraId="608D0C83" w14:textId="5DE8D99B" w:rsidR="00DE7FC6" w:rsidRPr="003321A9" w:rsidRDefault="00DE7FC6" w:rsidP="00DE7FC6">
      <w:pPr>
        <w:pStyle w:val="Caption"/>
        <w:keepLines w:val="0"/>
        <w:rPr>
          <w:rFonts w:cs="Arial" w:hint="eastAsia"/>
        </w:rPr>
      </w:pPr>
      <w:bookmarkStart w:id="445" w:name="_Toc62474748"/>
      <w:bookmarkStart w:id="446" w:name="_Toc185425133"/>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37</w:t>
      </w:r>
      <w:r w:rsidRPr="003321A9">
        <w:rPr>
          <w:rFonts w:cs="Arial" w:hint="eastAsia"/>
        </w:rPr>
        <w:fldChar w:fldCharType="end"/>
      </w:r>
      <w:r w:rsidRPr="003321A9">
        <w:rPr>
          <w:rFonts w:cs="Arial"/>
        </w:rPr>
        <w:t>. COMPASS for Small Business</w:t>
      </w:r>
      <w:r w:rsidR="00EB2AAF" w:rsidRPr="003321A9">
        <w:rPr>
          <w:rFonts w:cs="Arial"/>
        </w:rPr>
        <w:t xml:space="preserve"> </w:t>
      </w:r>
      <w:r w:rsidRPr="003321A9">
        <w:rPr>
          <w:rFonts w:cs="Arial"/>
        </w:rPr>
        <w:t>Transformation Program Summary</w:t>
      </w:r>
      <w:bookmarkEnd w:id="445"/>
      <w:bookmarkEnd w:id="446"/>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084"/>
      </w:tblGrid>
      <w:tr w:rsidR="00DE7FC6" w:rsidRPr="003321A9" w14:paraId="24F89910" w14:textId="77777777" w:rsidTr="7D7D700E">
        <w:trPr>
          <w:tblHeader/>
          <w:jc w:val="center"/>
        </w:trPr>
        <w:tc>
          <w:tcPr>
            <w:tcW w:w="1901" w:type="dxa"/>
            <w:shd w:val="clear" w:color="auto" w:fill="25408F"/>
            <w:vAlign w:val="bottom"/>
          </w:tcPr>
          <w:p w14:paraId="1E25E751" w14:textId="77777777" w:rsidR="00DE7FC6" w:rsidRPr="003321A9" w:rsidRDefault="00DE7FC6" w:rsidP="00A35684">
            <w:pPr>
              <w:pStyle w:val="TableHeadingLeft"/>
              <w:rPr>
                <w:rFonts w:cs="Arial" w:hint="eastAsia"/>
                <w:b/>
                <w:color w:val="FFFFFF"/>
              </w:rPr>
            </w:pPr>
            <w:r w:rsidRPr="003321A9">
              <w:t>COMPASS for Small Business MTP</w:t>
            </w:r>
          </w:p>
        </w:tc>
        <w:tc>
          <w:tcPr>
            <w:tcW w:w="8084" w:type="dxa"/>
            <w:shd w:val="clear" w:color="auto" w:fill="25408F"/>
            <w:vAlign w:val="bottom"/>
          </w:tcPr>
          <w:p w14:paraId="2F27CD38" w14:textId="77777777" w:rsidR="00DE7FC6" w:rsidRPr="003321A9" w:rsidRDefault="00DE7FC6" w:rsidP="00A35684">
            <w:pPr>
              <w:pStyle w:val="TableHeadingLeft"/>
              <w:rPr>
                <w:rFonts w:cs="Arial" w:hint="eastAsia"/>
                <w:b/>
                <w:color w:val="FFFFFF"/>
              </w:rPr>
            </w:pPr>
            <w:r w:rsidRPr="003321A9">
              <w:rPr>
                <w:bCs/>
              </w:rPr>
              <w:t>Summary</w:t>
            </w:r>
          </w:p>
        </w:tc>
      </w:tr>
      <w:tr w:rsidR="00DE7FC6" w:rsidRPr="003321A9" w14:paraId="6CC76904" w14:textId="77777777" w:rsidTr="7D7D700E">
        <w:trPr>
          <w:jc w:val="center"/>
        </w:trPr>
        <w:tc>
          <w:tcPr>
            <w:tcW w:w="1901" w:type="dxa"/>
          </w:tcPr>
          <w:p w14:paraId="7014CBBC" w14:textId="77777777" w:rsidR="00DE7FC6" w:rsidRPr="003321A9" w:rsidRDefault="00DE7FC6" w:rsidP="00A35684">
            <w:pPr>
              <w:pStyle w:val="TableText"/>
              <w:rPr>
                <w:rFonts w:cs="Arial"/>
                <w:b/>
              </w:rPr>
            </w:pPr>
            <w:r w:rsidRPr="003321A9">
              <w:t>Program description</w:t>
            </w:r>
          </w:p>
        </w:tc>
        <w:tc>
          <w:tcPr>
            <w:tcW w:w="8084" w:type="dxa"/>
          </w:tcPr>
          <w:p w14:paraId="70A27643" w14:textId="3FE35321" w:rsidR="000309FA" w:rsidRPr="00B547F0" w:rsidRDefault="00DE7FC6" w:rsidP="00A35684">
            <w:pPr>
              <w:pStyle w:val="TableText"/>
              <w:rPr>
                <w:rFonts w:cs="Arial"/>
              </w:rPr>
            </w:pPr>
            <w:r w:rsidRPr="00B547F0">
              <w:rPr>
                <w:rFonts w:cs="Arial"/>
              </w:rPr>
              <w:t>The COMPASS for Small Business MTP</w:t>
            </w:r>
            <w:r w:rsidR="001A7679">
              <w:rPr>
                <w:rFonts w:cs="Arial"/>
              </w:rPr>
              <w:t xml:space="preserve"> </w:t>
            </w:r>
            <w:r w:rsidR="00F43D60" w:rsidRPr="00B547F0">
              <w:rPr>
                <w:rFonts w:cs="Arial"/>
              </w:rPr>
              <w:t xml:space="preserve">has been developed to offer energy efficiency services to small commercial customers with peak demands </w:t>
            </w:r>
            <w:r w:rsidR="00ED1B13">
              <w:rPr>
                <w:rFonts w:cs="Arial"/>
              </w:rPr>
              <w:t xml:space="preserve">of </w:t>
            </w:r>
            <w:r w:rsidR="00F43D60" w:rsidRPr="00B547F0">
              <w:rPr>
                <w:rFonts w:cs="Arial"/>
              </w:rPr>
              <w:t>less than 100 kW. This customer group is the segment least served by SWEPCO's SOPs or MTPs. The COMPASS for Small Business MTP is designed to overcome</w:t>
            </w:r>
            <w:r w:rsidR="000309FA" w:rsidRPr="00B547F0">
              <w:rPr>
                <w:rFonts w:cs="Arial"/>
              </w:rPr>
              <w:t xml:space="preserve"> barriers unique to small commercial customers that prevent them from participating in energy efficiency programs </w:t>
            </w:r>
            <w:r w:rsidR="00ED1B13">
              <w:rPr>
                <w:rFonts w:cs="Arial"/>
              </w:rPr>
              <w:t xml:space="preserve">that have </w:t>
            </w:r>
            <w:r w:rsidR="000309FA" w:rsidRPr="00B547F0">
              <w:rPr>
                <w:rFonts w:cs="Arial"/>
              </w:rPr>
              <w:t xml:space="preserve">proven to be successful for larger business owners. These barriers include: </w:t>
            </w:r>
          </w:p>
          <w:p w14:paraId="79121E5C" w14:textId="372E5901" w:rsidR="000309FA" w:rsidRPr="00B547F0" w:rsidRDefault="000309FA" w:rsidP="00B547F0">
            <w:pPr>
              <w:pStyle w:val="TableText"/>
              <w:numPr>
                <w:ilvl w:val="0"/>
                <w:numId w:val="179"/>
              </w:numPr>
              <w:rPr>
                <w:rFonts w:cs="Arial"/>
              </w:rPr>
            </w:pPr>
            <w:r w:rsidRPr="00B547F0">
              <w:rPr>
                <w:rFonts w:cs="Arial"/>
              </w:rPr>
              <w:t>Minimal technical knowledge among small business owners;</w:t>
            </w:r>
          </w:p>
          <w:p w14:paraId="4723B9BD" w14:textId="5B52AE4F" w:rsidR="000309FA" w:rsidRPr="00B547F0" w:rsidRDefault="000309FA" w:rsidP="00B547F0">
            <w:pPr>
              <w:pStyle w:val="TableText"/>
              <w:numPr>
                <w:ilvl w:val="0"/>
                <w:numId w:val="179"/>
              </w:numPr>
              <w:rPr>
                <w:rFonts w:cs="Arial"/>
              </w:rPr>
            </w:pPr>
            <w:r w:rsidRPr="00B547F0">
              <w:rPr>
                <w:rFonts w:cs="Arial"/>
              </w:rPr>
              <w:t xml:space="preserve">Concerns about </w:t>
            </w:r>
            <w:r w:rsidR="001A7679" w:rsidRPr="00B547F0">
              <w:rPr>
                <w:rFonts w:cs="Arial"/>
              </w:rPr>
              <w:t>performance</w:t>
            </w:r>
            <w:r w:rsidRPr="00B547F0">
              <w:rPr>
                <w:rFonts w:cs="Arial"/>
              </w:rPr>
              <w:t xml:space="preserve"> uncertainty and hidden costs;</w:t>
            </w:r>
          </w:p>
          <w:p w14:paraId="40996D7D" w14:textId="36056FEF" w:rsidR="000309FA" w:rsidRPr="00B547F0" w:rsidRDefault="000309FA" w:rsidP="00B547F0">
            <w:pPr>
              <w:pStyle w:val="TableText"/>
              <w:numPr>
                <w:ilvl w:val="0"/>
                <w:numId w:val="179"/>
              </w:numPr>
              <w:rPr>
                <w:rFonts w:cs="Arial"/>
              </w:rPr>
            </w:pPr>
            <w:r w:rsidRPr="00B547F0">
              <w:rPr>
                <w:rFonts w:cs="Arial"/>
              </w:rPr>
              <w:t>Owner/tenant challenges;</w:t>
            </w:r>
          </w:p>
          <w:p w14:paraId="590A287A" w14:textId="32AEE3CF" w:rsidR="000309FA" w:rsidRPr="00B547F0" w:rsidRDefault="000309FA" w:rsidP="00B547F0">
            <w:pPr>
              <w:pStyle w:val="TableText"/>
              <w:numPr>
                <w:ilvl w:val="0"/>
                <w:numId w:val="179"/>
              </w:numPr>
              <w:rPr>
                <w:rFonts w:cs="Arial"/>
              </w:rPr>
            </w:pPr>
            <w:r w:rsidRPr="00B547F0">
              <w:rPr>
                <w:rFonts w:cs="Arial"/>
              </w:rPr>
              <w:t>Lack of capital, expertise</w:t>
            </w:r>
            <w:r w:rsidR="00ED1B13">
              <w:rPr>
                <w:rFonts w:cs="Arial"/>
              </w:rPr>
              <w:t>,</w:t>
            </w:r>
            <w:r w:rsidRPr="00B547F0">
              <w:rPr>
                <w:rFonts w:cs="Arial"/>
              </w:rPr>
              <w:t xml:space="preserve"> and staff; and</w:t>
            </w:r>
          </w:p>
          <w:p w14:paraId="36598D2C" w14:textId="74BA03BE" w:rsidR="00DE7FC6" w:rsidRPr="00B547F0" w:rsidRDefault="000309FA" w:rsidP="00B547F0">
            <w:pPr>
              <w:pStyle w:val="TableText"/>
              <w:numPr>
                <w:ilvl w:val="0"/>
                <w:numId w:val="179"/>
              </w:numPr>
              <w:rPr>
                <w:rFonts w:cs="Arial"/>
              </w:rPr>
            </w:pPr>
            <w:r w:rsidRPr="00B547F0">
              <w:rPr>
                <w:rFonts w:cs="Arial"/>
              </w:rPr>
              <w:t>Inadequate information or the inability to research costs.</w:t>
            </w:r>
            <w:r w:rsidR="00F43D60" w:rsidRPr="00B547F0">
              <w:rPr>
                <w:rFonts w:cs="Arial"/>
              </w:rPr>
              <w:t xml:space="preserve"> </w:t>
            </w:r>
          </w:p>
          <w:p w14:paraId="5DE6729A" w14:textId="32FBF38B" w:rsidR="000309FA" w:rsidRPr="003321A9" w:rsidRDefault="00B547F0" w:rsidP="000309FA">
            <w:pPr>
              <w:pStyle w:val="TableText"/>
              <w:rPr>
                <w:rFonts w:cs="Arial"/>
              </w:rPr>
            </w:pPr>
            <w:r w:rsidRPr="00B547F0">
              <w:rPr>
                <w:rFonts w:cs="Arial"/>
              </w:rPr>
              <w:t>To overcome these barriers, the program offers a turnkey approach in which marketing, energy education, site-specific energy analysis, financial incentives, equipment procurement</w:t>
            </w:r>
            <w:r w:rsidR="00ED1B13">
              <w:rPr>
                <w:rFonts w:cs="Arial"/>
              </w:rPr>
              <w:t>,</w:t>
            </w:r>
            <w:r w:rsidRPr="00B547F0">
              <w:rPr>
                <w:rFonts w:cs="Arial"/>
              </w:rPr>
              <w:t xml:space="preserve"> and installation can be provided.</w:t>
            </w:r>
          </w:p>
        </w:tc>
      </w:tr>
      <w:tr w:rsidR="00DE7FC6" w:rsidRPr="003321A9" w14:paraId="35DDF2A5" w14:textId="77777777" w:rsidTr="7D7D700E">
        <w:trPr>
          <w:cantSplit/>
          <w:jc w:val="center"/>
        </w:trPr>
        <w:tc>
          <w:tcPr>
            <w:tcW w:w="1901" w:type="dxa"/>
          </w:tcPr>
          <w:p w14:paraId="3914ADF2" w14:textId="77777777" w:rsidR="00DE7FC6" w:rsidRPr="003321A9" w:rsidRDefault="00DE7FC6" w:rsidP="00A35684">
            <w:pPr>
              <w:pStyle w:val="TableText"/>
              <w:rPr>
                <w:rFonts w:cs="Arial"/>
                <w:b/>
              </w:rPr>
            </w:pPr>
            <w:r w:rsidRPr="003321A9">
              <w:t>Targ</w:t>
            </w:r>
            <w:r w:rsidRPr="003321A9">
              <w:rPr>
                <w:rFonts w:cs="Arial"/>
              </w:rPr>
              <w:t>et markets</w:t>
            </w:r>
          </w:p>
        </w:tc>
        <w:tc>
          <w:tcPr>
            <w:tcW w:w="8084" w:type="dxa"/>
          </w:tcPr>
          <w:p w14:paraId="6962018A" w14:textId="77777777" w:rsidR="00DE7FC6" w:rsidRPr="003321A9" w:rsidRDefault="00DE7FC6" w:rsidP="00A35684">
            <w:pPr>
              <w:pStyle w:val="TableText"/>
              <w:numPr>
                <w:ilvl w:val="0"/>
                <w:numId w:val="181"/>
              </w:numPr>
            </w:pPr>
            <w:r w:rsidRPr="003321A9">
              <w:t>Market segments: Small commercial facilities</w:t>
            </w:r>
          </w:p>
          <w:p w14:paraId="6FE20929" w14:textId="77777777" w:rsidR="00DE7FC6" w:rsidRPr="003321A9" w:rsidRDefault="00DE7FC6" w:rsidP="00A35684">
            <w:pPr>
              <w:pStyle w:val="TableText"/>
              <w:numPr>
                <w:ilvl w:val="0"/>
                <w:numId w:val="181"/>
              </w:numPr>
            </w:pPr>
            <w:r w:rsidRPr="003321A9">
              <w:t xml:space="preserve">Eligibility criteria: Small commercial facilities within SWEPCO’s service territory and with peak demands </w:t>
            </w:r>
            <w:r w:rsidRPr="003321A9">
              <w:rPr>
                <w:rFonts w:cs="Arial"/>
              </w:rPr>
              <w:t>≤</w:t>
            </w:r>
            <w:r w:rsidRPr="003321A9">
              <w:t xml:space="preserve">100 kW </w:t>
            </w:r>
          </w:p>
          <w:p w14:paraId="4D8657AA" w14:textId="77777777" w:rsidR="00DE7FC6" w:rsidRPr="003321A9" w:rsidRDefault="00DE7FC6" w:rsidP="00A35684">
            <w:pPr>
              <w:pStyle w:val="TableText"/>
              <w:numPr>
                <w:ilvl w:val="0"/>
                <w:numId w:val="181"/>
              </w:numPr>
            </w:pPr>
            <w:r w:rsidRPr="003321A9">
              <w:t>Applications: Retrofit or new construction projects</w:t>
            </w:r>
          </w:p>
        </w:tc>
      </w:tr>
      <w:tr w:rsidR="00DE7FC6" w:rsidRPr="003321A9" w14:paraId="649470CE" w14:textId="77777777" w:rsidTr="7D7D700E">
        <w:trPr>
          <w:cantSplit/>
          <w:jc w:val="center"/>
        </w:trPr>
        <w:tc>
          <w:tcPr>
            <w:tcW w:w="1901" w:type="dxa"/>
          </w:tcPr>
          <w:p w14:paraId="1EB26E46" w14:textId="77777777" w:rsidR="00DE7FC6" w:rsidRPr="003321A9" w:rsidRDefault="00DE7FC6" w:rsidP="00A35684">
            <w:pPr>
              <w:pStyle w:val="TableText"/>
              <w:rPr>
                <w:rFonts w:cs="Arial"/>
                <w:b/>
              </w:rPr>
            </w:pPr>
            <w:r w:rsidRPr="003321A9">
              <w:t xml:space="preserve">Marketing strategies and </w:t>
            </w:r>
            <w:r w:rsidRPr="003321A9">
              <w:rPr>
                <w:rFonts w:cs="Arial"/>
              </w:rPr>
              <w:t>project sponsors</w:t>
            </w:r>
          </w:p>
        </w:tc>
        <w:tc>
          <w:tcPr>
            <w:tcW w:w="8084" w:type="dxa"/>
          </w:tcPr>
          <w:p w14:paraId="3E3D2E19" w14:textId="77777777" w:rsidR="00DE7FC6" w:rsidRPr="003321A9" w:rsidRDefault="00DE7FC6" w:rsidP="00A35684">
            <w:pPr>
              <w:pStyle w:val="TableText"/>
              <w:numPr>
                <w:ilvl w:val="0"/>
                <w:numId w:val="182"/>
              </w:numPr>
            </w:pPr>
            <w:r w:rsidRPr="003321A9">
              <w:t>Marketing strategies: SWEPCO plans to market the availability of this program in the following manner:</w:t>
            </w:r>
          </w:p>
          <w:p w14:paraId="4C1E578A" w14:textId="77777777" w:rsidR="00DE7FC6" w:rsidRPr="003321A9" w:rsidRDefault="00DE7FC6" w:rsidP="00A35684">
            <w:pPr>
              <w:pStyle w:val="TableText"/>
              <w:numPr>
                <w:ilvl w:val="1"/>
                <w:numId w:val="182"/>
              </w:numPr>
            </w:pPr>
            <w:r>
              <w:t>maintain a website with project eligibility, end-use measures, incentives, and procedures;</w:t>
            </w:r>
          </w:p>
          <w:p w14:paraId="2906E1E1" w14:textId="17DA1AA4" w:rsidR="1D6371AC" w:rsidRDefault="1D6371AC" w:rsidP="7D7D700E">
            <w:pPr>
              <w:pStyle w:val="TableText"/>
              <w:numPr>
                <w:ilvl w:val="1"/>
                <w:numId w:val="182"/>
              </w:numPr>
            </w:pPr>
            <w:r>
              <w:t>quarterly newsletters</w:t>
            </w:r>
            <w:r w:rsidR="4E84F4BB">
              <w:t xml:space="preserve"> to customers highlighting program offerings;</w:t>
            </w:r>
          </w:p>
          <w:p w14:paraId="43111689" w14:textId="092CFEBB" w:rsidR="00DE7FC6" w:rsidRPr="003321A9" w:rsidRDefault="7FD1CE30" w:rsidP="00A35684">
            <w:pPr>
              <w:pStyle w:val="TableText"/>
              <w:numPr>
                <w:ilvl w:val="1"/>
                <w:numId w:val="182"/>
              </w:numPr>
            </w:pPr>
            <w:r>
              <w:t xml:space="preserve">proactive communications with internal customer service representatives and key account managers </w:t>
            </w:r>
            <w:r w:rsidR="4ECC7B6C">
              <w:t>to ensure they</w:t>
            </w:r>
            <w:r w:rsidR="03324290">
              <w:t xml:space="preserve"> are knowledgeable about the program </w:t>
            </w:r>
            <w:r w:rsidR="30B5A4F1">
              <w:t>to</w:t>
            </w:r>
            <w:r w:rsidR="03324290">
              <w:t xml:space="preserve"> provide accurate information to cu</w:t>
            </w:r>
            <w:r w:rsidR="2B9082EA">
              <w:t>stomers</w:t>
            </w:r>
            <w:r w:rsidR="00DE7FC6">
              <w:t>; and</w:t>
            </w:r>
          </w:p>
          <w:p w14:paraId="019A519A" w14:textId="3FE272E3" w:rsidR="00DE7FC6" w:rsidRPr="003321A9" w:rsidRDefault="00DE7FC6" w:rsidP="00A35684">
            <w:pPr>
              <w:pStyle w:val="TableText"/>
              <w:numPr>
                <w:ilvl w:val="1"/>
                <w:numId w:val="182"/>
              </w:numPr>
            </w:pPr>
            <w:r w:rsidRPr="003321A9">
              <w:t xml:space="preserve">conduct workshops as necessary to explain elements such as </w:t>
            </w:r>
            <w:r w:rsidR="004403B5" w:rsidRPr="003321A9">
              <w:t xml:space="preserve">the </w:t>
            </w:r>
            <w:r w:rsidRPr="003321A9">
              <w:t>responsibilities of the project sponsor, project requirements, incentive information, and the application and reporting process</w:t>
            </w:r>
          </w:p>
          <w:p w14:paraId="18392D88" w14:textId="77777777" w:rsidR="00DE7FC6" w:rsidRPr="003321A9" w:rsidRDefault="00DE7FC6" w:rsidP="00A35684">
            <w:pPr>
              <w:pStyle w:val="TableText"/>
              <w:numPr>
                <w:ilvl w:val="0"/>
                <w:numId w:val="182"/>
              </w:numPr>
            </w:pPr>
            <w:r w:rsidRPr="003321A9">
              <w:t>Project sponsors: Contractors</w:t>
            </w:r>
          </w:p>
        </w:tc>
      </w:tr>
      <w:tr w:rsidR="00DE7FC6" w:rsidRPr="003321A9" w14:paraId="0C0C1714" w14:textId="77777777" w:rsidTr="7D7D700E">
        <w:trPr>
          <w:cantSplit/>
          <w:jc w:val="center"/>
        </w:trPr>
        <w:tc>
          <w:tcPr>
            <w:tcW w:w="1901" w:type="dxa"/>
          </w:tcPr>
          <w:p w14:paraId="2DB86F3C" w14:textId="77777777" w:rsidR="00DE7FC6" w:rsidRPr="003321A9" w:rsidRDefault="00DE7FC6" w:rsidP="00A35684">
            <w:pPr>
              <w:pStyle w:val="TableText"/>
              <w:rPr>
                <w:rFonts w:cs="Arial"/>
                <w:b/>
              </w:rPr>
            </w:pPr>
            <w:r w:rsidRPr="003321A9">
              <w:t>Implementation and d</w:t>
            </w:r>
            <w:r w:rsidRPr="003321A9">
              <w:rPr>
                <w:rFonts w:cs="Arial"/>
              </w:rPr>
              <w:t>elivery</w:t>
            </w:r>
          </w:p>
        </w:tc>
        <w:tc>
          <w:tcPr>
            <w:tcW w:w="8084" w:type="dxa"/>
          </w:tcPr>
          <w:p w14:paraId="17900B3E" w14:textId="722D7C9B" w:rsidR="00DE7FC6" w:rsidRPr="003321A9" w:rsidRDefault="00DE7FC6" w:rsidP="00A35684">
            <w:pPr>
              <w:pStyle w:val="TableText"/>
              <w:numPr>
                <w:ilvl w:val="0"/>
                <w:numId w:val="182"/>
              </w:numPr>
            </w:pPr>
            <w:r>
              <w:t xml:space="preserve">Implementers: </w:t>
            </w:r>
            <w:r w:rsidR="00F10339">
              <w:t>Frontier</w:t>
            </w:r>
            <w:r w:rsidR="6725203F">
              <w:t xml:space="preserve"> Energy</w:t>
            </w:r>
            <w:r>
              <w:t xml:space="preserve"> is the third-party implementer.</w:t>
            </w:r>
          </w:p>
        </w:tc>
      </w:tr>
      <w:tr w:rsidR="00DE7FC6" w:rsidRPr="003321A9" w14:paraId="57C6D2F1" w14:textId="77777777" w:rsidTr="7D7D700E">
        <w:trPr>
          <w:cantSplit/>
          <w:jc w:val="center"/>
        </w:trPr>
        <w:tc>
          <w:tcPr>
            <w:tcW w:w="1901" w:type="dxa"/>
          </w:tcPr>
          <w:p w14:paraId="46DE0DAB" w14:textId="77777777" w:rsidR="00DE7FC6" w:rsidRPr="003321A9" w:rsidRDefault="00DE7FC6" w:rsidP="00B466A9">
            <w:pPr>
              <w:pStyle w:val="TableText"/>
              <w:keepNext/>
              <w:keepLines/>
              <w:rPr>
                <w:rFonts w:cs="Arial"/>
                <w:b/>
              </w:rPr>
            </w:pPr>
            <w:r w:rsidRPr="003321A9">
              <w:lastRenderedPageBreak/>
              <w:t>Measures/products, services, offerings</w:t>
            </w:r>
          </w:p>
        </w:tc>
        <w:tc>
          <w:tcPr>
            <w:tcW w:w="8084" w:type="dxa"/>
          </w:tcPr>
          <w:p w14:paraId="4FBF23D3" w14:textId="77777777" w:rsidR="00DE7FC6" w:rsidRPr="003321A9" w:rsidRDefault="00DE7FC6" w:rsidP="00B466A9">
            <w:pPr>
              <w:pStyle w:val="TableText"/>
              <w:keepNext/>
              <w:keepLines/>
              <w:numPr>
                <w:ilvl w:val="0"/>
                <w:numId w:val="182"/>
              </w:numPr>
            </w:pPr>
            <w:r w:rsidRPr="003321A9">
              <w:t>Measure offerings: Lighting, lighting controls, air conditioning, and refrigeration controls</w:t>
            </w:r>
          </w:p>
          <w:p w14:paraId="72CE3329" w14:textId="77777777" w:rsidR="00DE7FC6" w:rsidRPr="003321A9" w:rsidRDefault="00DE7FC6" w:rsidP="00B466A9">
            <w:pPr>
              <w:pStyle w:val="TableText"/>
              <w:keepNext/>
              <w:keepLines/>
              <w:numPr>
                <w:ilvl w:val="0"/>
                <w:numId w:val="182"/>
              </w:numPr>
            </w:pPr>
            <w:r w:rsidRPr="003321A9">
              <w:t>Technical assistance: Energy assessment provided by the contractor</w:t>
            </w:r>
          </w:p>
          <w:p w14:paraId="6B8DA01B" w14:textId="77777777" w:rsidR="00DE7FC6" w:rsidRPr="003321A9" w:rsidRDefault="00DE7FC6" w:rsidP="00B466A9">
            <w:pPr>
              <w:pStyle w:val="TableText"/>
              <w:keepNext/>
              <w:keepLines/>
              <w:numPr>
                <w:ilvl w:val="0"/>
                <w:numId w:val="182"/>
              </w:numPr>
            </w:pPr>
            <w:r w:rsidRPr="003321A9">
              <w:t>Rebates/incentives: Provided to the contractor</w:t>
            </w:r>
          </w:p>
          <w:p w14:paraId="33442186" w14:textId="77777777" w:rsidR="00DE7FC6" w:rsidRPr="003321A9" w:rsidRDefault="00DE7FC6" w:rsidP="00B466A9">
            <w:pPr>
              <w:pStyle w:val="TableText"/>
              <w:keepNext/>
              <w:keepLines/>
              <w:numPr>
                <w:ilvl w:val="0"/>
                <w:numId w:val="182"/>
              </w:numPr>
            </w:pPr>
            <w:r w:rsidRPr="003321A9">
              <w:t>Program direct install: Direct install approach</w:t>
            </w:r>
          </w:p>
        </w:tc>
      </w:tr>
      <w:tr w:rsidR="00DE7FC6" w:rsidRPr="003321A9" w14:paraId="7F8933BF" w14:textId="77777777" w:rsidTr="7D7D700E">
        <w:trPr>
          <w:cantSplit/>
          <w:jc w:val="center"/>
        </w:trPr>
        <w:tc>
          <w:tcPr>
            <w:tcW w:w="1901" w:type="dxa"/>
          </w:tcPr>
          <w:p w14:paraId="01974969" w14:textId="77777777" w:rsidR="00DE7FC6" w:rsidRPr="003321A9" w:rsidRDefault="00DE7FC6" w:rsidP="00A35684">
            <w:pPr>
              <w:pStyle w:val="TableText"/>
              <w:rPr>
                <w:rFonts w:cs="Arial"/>
                <w:b/>
              </w:rPr>
            </w:pPr>
            <w:r w:rsidRPr="003321A9">
              <w:t>QA/QC</w:t>
            </w:r>
          </w:p>
        </w:tc>
        <w:tc>
          <w:tcPr>
            <w:tcW w:w="8084" w:type="dxa"/>
          </w:tcPr>
          <w:p w14:paraId="23E7FD2A" w14:textId="77777777" w:rsidR="00DE7FC6" w:rsidRPr="003321A9" w:rsidRDefault="00DE7FC6" w:rsidP="00A35684">
            <w:pPr>
              <w:pStyle w:val="TableText"/>
              <w:numPr>
                <w:ilvl w:val="0"/>
                <w:numId w:val="182"/>
              </w:numPr>
            </w:pPr>
            <w:r w:rsidRPr="003321A9">
              <w:t>Pre- and post-on-site inspections for 100 percent of projects</w:t>
            </w:r>
          </w:p>
          <w:p w14:paraId="15E7FAB2" w14:textId="77777777" w:rsidR="00DE7FC6" w:rsidRPr="003321A9" w:rsidRDefault="00DE7FC6" w:rsidP="00A35684">
            <w:pPr>
              <w:pStyle w:val="TableText"/>
              <w:numPr>
                <w:ilvl w:val="0"/>
                <w:numId w:val="182"/>
              </w:numPr>
            </w:pPr>
            <w:r w:rsidRPr="003321A9">
              <w:t>Pre- and post-inspection is conducted by a third-party implementer</w:t>
            </w:r>
          </w:p>
        </w:tc>
      </w:tr>
    </w:tbl>
    <w:p w14:paraId="4D932DF8" w14:textId="499017CB" w:rsidR="00DE7FC6" w:rsidRPr="003321A9" w:rsidRDefault="00DE7FC6" w:rsidP="00DE7FC6">
      <w:pPr>
        <w:rPr>
          <w:rFonts w:cs="Arial"/>
        </w:rPr>
      </w:pPr>
      <w:r w:rsidRPr="003321A9">
        <w:rPr>
          <w:rFonts w:cs="Arial"/>
        </w:rPr>
        <w:fldChar w:fldCharType="begin"/>
      </w:r>
      <w:r w:rsidRPr="003321A9">
        <w:rPr>
          <w:rFonts w:cs="Arial"/>
        </w:rPr>
        <w:instrText xml:space="preserve"> REF _Ref387135742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38</w:t>
      </w:r>
      <w:r w:rsidRPr="003321A9">
        <w:rPr>
          <w:rFonts w:cs="Arial"/>
        </w:rPr>
        <w:fldChar w:fldCharType="end"/>
      </w:r>
      <w:r w:rsidRPr="003321A9">
        <w:rPr>
          <w:rFonts w:cs="Arial"/>
        </w:rPr>
        <w:t xml:space="preserve"> documents the key researchable issues to be addressed in the evaluation, along with the impact methodologies and primary data collection activities.</w:t>
      </w:r>
    </w:p>
    <w:p w14:paraId="225763D4" w14:textId="77EA823E" w:rsidR="00DE7FC6" w:rsidRPr="003321A9" w:rsidRDefault="00DE7FC6" w:rsidP="00DE7FC6">
      <w:pPr>
        <w:pStyle w:val="Caption"/>
        <w:keepLines w:val="0"/>
        <w:rPr>
          <w:rFonts w:eastAsia="Arial" w:cs="Arial"/>
          <w:szCs w:val="22"/>
        </w:rPr>
      </w:pPr>
      <w:bookmarkStart w:id="447" w:name="_Ref387135742"/>
      <w:bookmarkStart w:id="448" w:name="_Toc62474749"/>
      <w:bookmarkStart w:id="449" w:name="_Toc185425134"/>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38</w:t>
      </w:r>
      <w:r w:rsidRPr="003321A9">
        <w:rPr>
          <w:rFonts w:cs="Arial" w:hint="eastAsia"/>
        </w:rPr>
        <w:fldChar w:fldCharType="end"/>
      </w:r>
      <w:bookmarkEnd w:id="447"/>
      <w:r w:rsidRPr="003321A9">
        <w:rPr>
          <w:rFonts w:cs="Arial"/>
        </w:rPr>
        <w:t>. COMPASS for Small Business Market Transformation Program EM&amp;V Plan</w:t>
      </w:r>
      <w:bookmarkEnd w:id="448"/>
      <w:bookmarkEnd w:id="449"/>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685"/>
        <w:gridCol w:w="1070"/>
      </w:tblGrid>
      <w:tr w:rsidR="00DE7FC6" w:rsidRPr="003321A9" w14:paraId="2F38BCC5" w14:textId="77777777" w:rsidTr="00A35684">
        <w:trPr>
          <w:tblHeader/>
        </w:trPr>
        <w:tc>
          <w:tcPr>
            <w:tcW w:w="2310" w:type="dxa"/>
            <w:tcBorders>
              <w:bottom w:val="single" w:sz="4" w:space="0" w:color="A6A6A6" w:themeColor="background1" w:themeShade="A6"/>
            </w:tcBorders>
            <w:shd w:val="clear" w:color="auto" w:fill="25408F"/>
            <w:vAlign w:val="bottom"/>
          </w:tcPr>
          <w:p w14:paraId="0D9D829A" w14:textId="77777777" w:rsidR="00DE7FC6" w:rsidRPr="003321A9" w:rsidRDefault="00DE7FC6" w:rsidP="00A35684">
            <w:pPr>
              <w:pStyle w:val="TableHeadingLeft"/>
              <w:rPr>
                <w:rFonts w:hint="eastAsia"/>
              </w:rPr>
            </w:pPr>
            <w:r w:rsidRPr="003321A9">
              <w:t xml:space="preserve">COMPASS for Small Business MTP </w:t>
            </w:r>
          </w:p>
        </w:tc>
        <w:tc>
          <w:tcPr>
            <w:tcW w:w="6685" w:type="dxa"/>
            <w:tcBorders>
              <w:bottom w:val="single" w:sz="4" w:space="0" w:color="A6A6A6" w:themeColor="background1" w:themeShade="A6"/>
            </w:tcBorders>
            <w:shd w:val="clear" w:color="auto" w:fill="25408F"/>
            <w:vAlign w:val="bottom"/>
          </w:tcPr>
          <w:p w14:paraId="6EA80577" w14:textId="77777777" w:rsidR="00DE7FC6" w:rsidRPr="003321A9" w:rsidRDefault="00DE7FC6" w:rsidP="00A35684">
            <w:pPr>
              <w:pStyle w:val="TableHeadingLeft"/>
              <w:rPr>
                <w:rFonts w:hint="eastAsia"/>
              </w:rPr>
            </w:pPr>
            <w:r w:rsidRPr="003321A9">
              <w:t xml:space="preserve">Description </w:t>
            </w:r>
          </w:p>
        </w:tc>
        <w:tc>
          <w:tcPr>
            <w:tcW w:w="1070" w:type="dxa"/>
            <w:tcBorders>
              <w:bottom w:val="single" w:sz="4" w:space="0" w:color="A6A6A6" w:themeColor="background1" w:themeShade="A6"/>
            </w:tcBorders>
            <w:shd w:val="clear" w:color="auto" w:fill="25408F"/>
            <w:vAlign w:val="bottom"/>
          </w:tcPr>
          <w:p w14:paraId="3EE696EC" w14:textId="516A159B" w:rsidR="00DE7FC6" w:rsidRPr="003321A9" w:rsidRDefault="0079588D" w:rsidP="00A35684">
            <w:pPr>
              <w:pStyle w:val="TableHeadingLeft"/>
              <w:rPr>
                <w:rFonts w:hint="eastAsia"/>
              </w:rPr>
            </w:pPr>
            <w:r>
              <w:t>2024</w:t>
            </w:r>
            <w:r w:rsidR="00DE7FC6" w:rsidRPr="003321A9">
              <w:t xml:space="preserve"> </w:t>
            </w:r>
          </w:p>
        </w:tc>
      </w:tr>
      <w:tr w:rsidR="00DE7FC6" w:rsidRPr="003321A9" w14:paraId="3EDF7422" w14:textId="77777777" w:rsidTr="00A35684">
        <w:tc>
          <w:tcPr>
            <w:tcW w:w="23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AE8DA9" w14:textId="77777777" w:rsidR="00DE7FC6" w:rsidRPr="003321A9" w:rsidRDefault="00DE7FC6" w:rsidP="00A35684">
            <w:pPr>
              <w:pStyle w:val="TableText"/>
            </w:pPr>
            <w:r w:rsidRPr="003321A9">
              <w:t xml:space="preserve">Evaluation priority </w:t>
            </w:r>
          </w:p>
        </w:tc>
        <w:tc>
          <w:tcPr>
            <w:tcW w:w="668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97D59CB" w14:textId="03F3C37B" w:rsidR="00DE7FC6" w:rsidRPr="003321A9" w:rsidRDefault="00DE7FC6" w:rsidP="00A35684">
            <w:pPr>
              <w:pStyle w:val="TableText"/>
              <w:rPr>
                <w:color w:val="000000" w:themeColor="text1"/>
              </w:rPr>
            </w:pPr>
            <w:r w:rsidRPr="003321A9">
              <w:rPr>
                <w:color w:val="000000" w:themeColor="text1"/>
              </w:rPr>
              <w:t>The COMPASS for Small Business MTP</w:t>
            </w:r>
            <w:r w:rsidRPr="003321A9">
              <w:rPr>
                <w:rFonts w:eastAsia="Arial" w:cs="Arial"/>
                <w:szCs w:val="22"/>
              </w:rPr>
              <w:t xml:space="preserve"> </w:t>
            </w:r>
            <w:r w:rsidR="008E258E" w:rsidRPr="003321A9">
              <w:rPr>
                <w:rFonts w:eastAsia="Arial" w:cs="Arial"/>
                <w:szCs w:val="22"/>
              </w:rPr>
              <w:t xml:space="preserve">is a </w:t>
            </w:r>
            <w:r w:rsidR="00DD019B">
              <w:rPr>
                <w:i/>
                <w:iCs/>
              </w:rPr>
              <w:t>low</w:t>
            </w:r>
            <w:r w:rsidR="008E258E" w:rsidRPr="003321A9">
              <w:t xml:space="preserve"> priority in </w:t>
            </w:r>
            <w:r w:rsidR="0079588D">
              <w:t>PY2024</w:t>
            </w:r>
            <w:r w:rsidR="008E258E" w:rsidRPr="003321A9">
              <w:t>.  The savings are from deemed measures.</w:t>
            </w:r>
          </w:p>
        </w:tc>
        <w:tc>
          <w:tcPr>
            <w:tcW w:w="107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EAB2F0" w14:textId="4A3BC768" w:rsidR="00DE7FC6" w:rsidRPr="003321A9" w:rsidRDefault="00DD019B" w:rsidP="00A35684">
            <w:pPr>
              <w:pStyle w:val="TableText"/>
            </w:pPr>
            <w:r>
              <w:rPr>
                <w:color w:val="000000" w:themeColor="text1"/>
              </w:rPr>
              <w:t>Low</w:t>
            </w:r>
            <w:r w:rsidR="00DE7FC6" w:rsidRPr="003321A9">
              <w:rPr>
                <w:color w:val="000000" w:themeColor="text1"/>
              </w:rPr>
              <w:t xml:space="preserve"> </w:t>
            </w:r>
          </w:p>
        </w:tc>
      </w:tr>
      <w:tr w:rsidR="00DE7FC6" w:rsidRPr="003321A9" w14:paraId="09DA2A78" w14:textId="77777777" w:rsidTr="00A35684">
        <w:tc>
          <w:tcPr>
            <w:tcW w:w="2310" w:type="dxa"/>
            <w:tcBorders>
              <w:top w:val="single" w:sz="4" w:space="0" w:color="A6A6A6" w:themeColor="background1" w:themeShade="A6"/>
            </w:tcBorders>
          </w:tcPr>
          <w:p w14:paraId="1D77191D" w14:textId="77777777" w:rsidR="00DE7FC6" w:rsidRPr="003321A9" w:rsidRDefault="00DE7FC6" w:rsidP="00A35684">
            <w:pPr>
              <w:pStyle w:val="TableText"/>
            </w:pPr>
            <w:r w:rsidRPr="003321A9">
              <w:t xml:space="preserve">Key researchable issues </w:t>
            </w:r>
          </w:p>
        </w:tc>
        <w:tc>
          <w:tcPr>
            <w:tcW w:w="7755" w:type="dxa"/>
            <w:gridSpan w:val="2"/>
            <w:tcBorders>
              <w:top w:val="single" w:sz="4" w:space="0" w:color="A6A6A6" w:themeColor="background1" w:themeShade="A6"/>
            </w:tcBorders>
            <w:vAlign w:val="center"/>
          </w:tcPr>
          <w:p w14:paraId="0CF8BF60" w14:textId="0F9CAA42" w:rsidR="00E22EE3" w:rsidRPr="003321A9" w:rsidRDefault="00E22EE3" w:rsidP="00E22EE3">
            <w:pPr>
              <w:pStyle w:val="TableText"/>
              <w:numPr>
                <w:ilvl w:val="0"/>
                <w:numId w:val="183"/>
              </w:numPr>
              <w:rPr>
                <w:rFonts w:asciiTheme="minorHAnsi" w:hAnsiTheme="minorHAnsi"/>
              </w:rPr>
            </w:pPr>
            <w:r w:rsidRPr="003321A9">
              <w:t xml:space="preserve">What are </w:t>
            </w:r>
            <w:r w:rsidR="00122639" w:rsidRPr="003321A9">
              <w:t xml:space="preserve">the </w:t>
            </w:r>
            <w:r w:rsidRPr="003321A9">
              <w:t xml:space="preserve">challenges and opportunities to serve this hard-to-reach business sector?  </w:t>
            </w:r>
          </w:p>
          <w:p w14:paraId="5EE1A3CA" w14:textId="716BB179" w:rsidR="00413C21" w:rsidRPr="003321A9" w:rsidRDefault="00DE7FC6" w:rsidP="00E22EE3">
            <w:pPr>
              <w:pStyle w:val="TableText"/>
              <w:keepNext/>
              <w:keepLines/>
              <w:numPr>
                <w:ilvl w:val="0"/>
                <w:numId w:val="183"/>
              </w:numPr>
              <w:rPr>
                <w:rFonts w:asciiTheme="minorHAnsi" w:hAnsiTheme="minorHAnsi"/>
                <w:color w:val="000000" w:themeColor="text1"/>
              </w:rPr>
            </w:pPr>
            <w:r w:rsidRPr="003321A9">
              <w:t xml:space="preserve">How </w:t>
            </w:r>
            <w:r w:rsidR="00122639" w:rsidRPr="003321A9">
              <w:t>is</w:t>
            </w:r>
            <w:r w:rsidRPr="003321A9">
              <w:t xml:space="preserve"> program data handled? </w:t>
            </w:r>
            <w:r w:rsidR="00122639" w:rsidRPr="003321A9">
              <w:t>Is</w:t>
            </w:r>
            <w:r w:rsidRPr="003321A9">
              <w:t xml:space="preserve"> all data being tracked accurately a</w:t>
            </w:r>
            <w:r w:rsidRPr="003321A9">
              <w:rPr>
                <w:color w:val="000000" w:themeColor="text1"/>
              </w:rPr>
              <w:t xml:space="preserve">nd effectively? </w:t>
            </w:r>
            <w:r w:rsidR="00413C21" w:rsidRPr="003321A9">
              <w:rPr>
                <w:color w:val="000000" w:themeColor="text1"/>
              </w:rPr>
              <w:t xml:space="preserve">How does the program manage and store supplemental data? </w:t>
            </w:r>
            <w:r w:rsidRPr="003321A9">
              <w:rPr>
                <w:color w:val="000000" w:themeColor="text1"/>
              </w:rPr>
              <w:t xml:space="preserve">Is there room for improvement to make the data entry and storage </w:t>
            </w:r>
            <w:r w:rsidR="00122639" w:rsidRPr="003321A9">
              <w:rPr>
                <w:color w:val="000000" w:themeColor="text1"/>
              </w:rPr>
              <w:t>process</w:t>
            </w:r>
            <w:r w:rsidRPr="003321A9">
              <w:rPr>
                <w:color w:val="000000" w:themeColor="text1"/>
              </w:rPr>
              <w:t xml:space="preserve"> more streamlined and effective?</w:t>
            </w:r>
            <w:r w:rsidRPr="003321A9">
              <w:t xml:space="preserve"> </w:t>
            </w:r>
          </w:p>
          <w:p w14:paraId="11556A9B" w14:textId="77777777" w:rsidR="00413C21" w:rsidRPr="003321A9" w:rsidRDefault="00413C21" w:rsidP="00E22EE3">
            <w:pPr>
              <w:pStyle w:val="TableText"/>
              <w:keepNext/>
              <w:keepLines/>
              <w:numPr>
                <w:ilvl w:val="0"/>
                <w:numId w:val="183"/>
              </w:numPr>
              <w:rPr>
                <w:rFonts w:asciiTheme="minorHAnsi" w:hAnsiTheme="minorHAnsi"/>
                <w:color w:val="000000" w:themeColor="text1"/>
              </w:rPr>
            </w:pPr>
            <w:r w:rsidRPr="003321A9">
              <w:t>Which measures have been installed, and what type of equipment did they replace?</w:t>
            </w:r>
          </w:p>
          <w:p w14:paraId="14E77735" w14:textId="32EB66BE" w:rsidR="00413C21" w:rsidRPr="003321A9" w:rsidRDefault="00413C21" w:rsidP="00E22EE3">
            <w:pPr>
              <w:pStyle w:val="TableText"/>
              <w:keepNext/>
              <w:keepLines/>
              <w:numPr>
                <w:ilvl w:val="0"/>
                <w:numId w:val="183"/>
              </w:numPr>
              <w:rPr>
                <w:rFonts w:asciiTheme="minorHAnsi" w:hAnsiTheme="minorHAnsi"/>
                <w:color w:val="000000" w:themeColor="text1"/>
              </w:rPr>
            </w:pPr>
            <w:r w:rsidRPr="003321A9">
              <w:t xml:space="preserve">Is the current mixture of rebated measures still appropriate, or </w:t>
            </w:r>
            <w:r w:rsidR="00122639" w:rsidRPr="003321A9">
              <w:t xml:space="preserve">could </w:t>
            </w:r>
            <w:r w:rsidRPr="003321A9">
              <w:t xml:space="preserve">some measures be included or removed? </w:t>
            </w:r>
          </w:p>
          <w:p w14:paraId="0ED4D6E4" w14:textId="77777777" w:rsidR="00413C21" w:rsidRPr="003321A9" w:rsidRDefault="00413C21" w:rsidP="00E22EE3">
            <w:pPr>
              <w:pStyle w:val="TableText"/>
              <w:keepNext/>
              <w:keepLines/>
              <w:numPr>
                <w:ilvl w:val="0"/>
                <w:numId w:val="183"/>
              </w:numPr>
              <w:rPr>
                <w:rFonts w:asciiTheme="minorHAnsi" w:hAnsiTheme="minorHAnsi"/>
                <w:color w:val="000000" w:themeColor="text1"/>
              </w:rPr>
            </w:pPr>
            <w:r w:rsidRPr="003321A9">
              <w:t>What changes to the program design and delivery may improve program perfor</w:t>
            </w:r>
            <w:r w:rsidRPr="003321A9">
              <w:rPr>
                <w:rFonts w:eastAsia="Arial" w:cs="Arial"/>
                <w:color w:val="000000" w:themeColor="text1"/>
              </w:rPr>
              <w:t xml:space="preserve">mance? </w:t>
            </w:r>
          </w:p>
          <w:p w14:paraId="34004815" w14:textId="0BD15C4C" w:rsidR="00DE7FC6" w:rsidRPr="003321A9" w:rsidRDefault="00413C21" w:rsidP="00A35684">
            <w:pPr>
              <w:pStyle w:val="TableText"/>
              <w:numPr>
                <w:ilvl w:val="0"/>
                <w:numId w:val="183"/>
              </w:numPr>
              <w:rPr>
                <w:rFonts w:asciiTheme="minorHAnsi" w:hAnsiTheme="minorHAnsi"/>
                <w:color w:val="000000" w:themeColor="text1"/>
              </w:rPr>
            </w:pPr>
            <w:r w:rsidRPr="003321A9">
              <w:t>Have the changes in equipment baseline</w:t>
            </w:r>
            <w:r w:rsidRPr="003321A9">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DE7FC6" w:rsidRPr="003321A9" w14:paraId="6571766D" w14:textId="77777777" w:rsidTr="00A35684">
        <w:tc>
          <w:tcPr>
            <w:tcW w:w="2310" w:type="dxa"/>
          </w:tcPr>
          <w:p w14:paraId="119BF319" w14:textId="77777777" w:rsidR="00DE7FC6" w:rsidRPr="003321A9" w:rsidRDefault="00DE7FC6" w:rsidP="00A35684">
            <w:pPr>
              <w:pStyle w:val="TableText"/>
            </w:pPr>
            <w:r w:rsidRPr="003321A9">
              <w:t xml:space="preserve">Program evaluation approach </w:t>
            </w:r>
          </w:p>
        </w:tc>
        <w:tc>
          <w:tcPr>
            <w:tcW w:w="6685" w:type="dxa"/>
            <w:vAlign w:val="center"/>
          </w:tcPr>
          <w:p w14:paraId="26C9ADB9" w14:textId="51D5893D" w:rsidR="00DE7FC6" w:rsidRPr="003321A9" w:rsidRDefault="00DE7FC6" w:rsidP="00A35684">
            <w:pPr>
              <w:pStyle w:val="TableText"/>
            </w:pPr>
            <w:r w:rsidRPr="003321A9">
              <w:rPr>
                <w:rFonts w:cs="Arial"/>
                <w:color w:val="000000"/>
              </w:rPr>
              <w:t xml:space="preserve">Program tracking system review: Review tracking data </w:t>
            </w:r>
            <w:r w:rsidR="00D33BE3" w:rsidRPr="003321A9">
              <w:rPr>
                <w:rFonts w:cs="Arial"/>
                <w:color w:val="000000"/>
              </w:rPr>
              <w:t>for</w:t>
            </w:r>
            <w:r w:rsidRPr="003321A9">
              <w:rPr>
                <w:rFonts w:cs="Arial"/>
                <w:color w:val="000000"/>
              </w:rPr>
              <w:t xml:space="preserve"> a sample of projects. Ensure all project activity is included and check for consistency with reported savings in annual utility reports.   </w:t>
            </w:r>
          </w:p>
        </w:tc>
        <w:tc>
          <w:tcPr>
            <w:tcW w:w="1070" w:type="dxa"/>
          </w:tcPr>
          <w:p w14:paraId="221A490F" w14:textId="77777777" w:rsidR="00DE7FC6" w:rsidRPr="003321A9" w:rsidRDefault="00DE7FC6" w:rsidP="00A35684">
            <w:pPr>
              <w:pStyle w:val="TableText"/>
            </w:pPr>
            <w:r w:rsidRPr="003321A9">
              <w:rPr>
                <w:rFonts w:cs="Arial"/>
                <w:color w:val="000000"/>
              </w:rPr>
              <w:t xml:space="preserve">Census  </w:t>
            </w:r>
          </w:p>
        </w:tc>
      </w:tr>
    </w:tbl>
    <w:p w14:paraId="4C259369" w14:textId="67467FCA" w:rsidR="00335ED2" w:rsidRPr="003321A9" w:rsidRDefault="00335ED2" w:rsidP="00335ED2">
      <w:pPr>
        <w:pStyle w:val="Heading3"/>
        <w:rPr>
          <w:rFonts w:hint="eastAsia"/>
        </w:rPr>
      </w:pPr>
      <w:bookmarkStart w:id="450" w:name="_Toc185496906"/>
      <w:r w:rsidRPr="003321A9">
        <w:lastRenderedPageBreak/>
        <w:t>COMPASS for Large Commercial Market Transformation Program</w:t>
      </w:r>
      <w:bookmarkEnd w:id="450"/>
    </w:p>
    <w:p w14:paraId="25B69C79" w14:textId="02AE26DE" w:rsidR="00DE7FC6" w:rsidRPr="003321A9" w:rsidRDefault="00DE7FC6" w:rsidP="00DE7FC6">
      <w:pPr>
        <w:pStyle w:val="Caption"/>
        <w:rPr>
          <w:rFonts w:cs="Arial" w:hint="eastAsia"/>
        </w:rPr>
      </w:pPr>
      <w:bookmarkStart w:id="451" w:name="_Toc62474744"/>
      <w:bookmarkStart w:id="452" w:name="_Toc185425135"/>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39</w:t>
      </w:r>
      <w:r w:rsidRPr="003321A9">
        <w:rPr>
          <w:rFonts w:cs="Arial" w:hint="eastAsia"/>
        </w:rPr>
        <w:fldChar w:fldCharType="end"/>
      </w:r>
      <w:r w:rsidRPr="003321A9">
        <w:rPr>
          <w:rFonts w:cs="Arial"/>
        </w:rPr>
        <w:t xml:space="preserve">. </w:t>
      </w:r>
      <w:r w:rsidR="00335ED2" w:rsidRPr="003321A9">
        <w:rPr>
          <w:rFonts w:cs="Arial"/>
        </w:rPr>
        <w:t>COMPASS for Large Commercial</w:t>
      </w:r>
      <w:r w:rsidRPr="003321A9">
        <w:rPr>
          <w:rFonts w:cs="Arial"/>
        </w:rPr>
        <w:t xml:space="preserve"> Market Transformation Program Summary</w:t>
      </w:r>
      <w:bookmarkEnd w:id="451"/>
      <w:bookmarkEnd w:id="452"/>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DE7FC6" w:rsidRPr="003321A9" w14:paraId="453D8D52" w14:textId="77777777" w:rsidTr="7D7D700E">
        <w:trPr>
          <w:cantSplit/>
          <w:tblHeader/>
          <w:jc w:val="center"/>
        </w:trPr>
        <w:tc>
          <w:tcPr>
            <w:tcW w:w="1975" w:type="dxa"/>
            <w:shd w:val="clear" w:color="auto" w:fill="25408F"/>
            <w:vAlign w:val="bottom"/>
          </w:tcPr>
          <w:p w14:paraId="699D9BF5" w14:textId="77777777" w:rsidR="00DE7FC6" w:rsidRPr="003321A9" w:rsidRDefault="00DE7FC6" w:rsidP="00A35684">
            <w:pPr>
              <w:pStyle w:val="TableHeadingLeft"/>
              <w:rPr>
                <w:rFonts w:cs="Arial" w:hint="eastAsia"/>
                <w:b/>
                <w:color w:val="FFFFFF"/>
              </w:rPr>
            </w:pPr>
            <w:r w:rsidRPr="003321A9">
              <w:t>Commercial Solutions MTP</w:t>
            </w:r>
          </w:p>
        </w:tc>
        <w:tc>
          <w:tcPr>
            <w:tcW w:w="8100" w:type="dxa"/>
            <w:shd w:val="clear" w:color="auto" w:fill="25408F"/>
            <w:vAlign w:val="bottom"/>
          </w:tcPr>
          <w:p w14:paraId="5E74E337" w14:textId="77777777" w:rsidR="00DE7FC6" w:rsidRPr="003321A9" w:rsidRDefault="00DE7FC6" w:rsidP="00A35684">
            <w:pPr>
              <w:pStyle w:val="TableHeadingLeft"/>
              <w:rPr>
                <w:rFonts w:cs="Arial" w:hint="eastAsia"/>
                <w:b/>
                <w:color w:val="FFFFFF"/>
              </w:rPr>
            </w:pPr>
            <w:r w:rsidRPr="003321A9">
              <w:rPr>
                <w:bCs/>
              </w:rPr>
              <w:t>Summary</w:t>
            </w:r>
          </w:p>
        </w:tc>
      </w:tr>
      <w:tr w:rsidR="00DE7FC6" w:rsidRPr="003321A9" w14:paraId="1514D1A6" w14:textId="77777777" w:rsidTr="7D7D700E">
        <w:trPr>
          <w:cantSplit/>
          <w:jc w:val="center"/>
        </w:trPr>
        <w:tc>
          <w:tcPr>
            <w:tcW w:w="1975" w:type="dxa"/>
          </w:tcPr>
          <w:p w14:paraId="6563628C" w14:textId="77777777" w:rsidR="00DE7FC6" w:rsidRPr="003321A9" w:rsidRDefault="00DE7FC6" w:rsidP="00A35684">
            <w:pPr>
              <w:pStyle w:val="TableText"/>
              <w:rPr>
                <w:rFonts w:cs="Arial"/>
                <w:b/>
              </w:rPr>
            </w:pPr>
            <w:r w:rsidRPr="003321A9">
              <w:t>Program description</w:t>
            </w:r>
          </w:p>
        </w:tc>
        <w:tc>
          <w:tcPr>
            <w:tcW w:w="8100" w:type="dxa"/>
          </w:tcPr>
          <w:p w14:paraId="30C873F2" w14:textId="4A1B5BAD" w:rsidR="00DE7FC6" w:rsidRPr="003321A9" w:rsidRDefault="00DE7FC6" w:rsidP="00A35684">
            <w:pPr>
              <w:pStyle w:val="TableText"/>
              <w:rPr>
                <w:rFonts w:cs="Arial"/>
              </w:rPr>
            </w:pPr>
            <w:r w:rsidRPr="003321A9">
              <w:t xml:space="preserve">The </w:t>
            </w:r>
            <w:r w:rsidR="00335ED2" w:rsidRPr="003321A9">
              <w:t xml:space="preserve">COMPASS for Large </w:t>
            </w:r>
            <w:r w:rsidRPr="003321A9">
              <w:t>Commercial MTP targets commercial customers (other than educational en</w:t>
            </w:r>
            <w:r w:rsidRPr="003321A9">
              <w:rPr>
                <w:rFonts w:cs="Arial"/>
              </w:rPr>
              <w:t>tities) that do not have the in-house expertise to (1) identify, evaluate, and undertake energy efficiency improvements; (2) properly evaluate energy efficiency proposals from vendors; or (3) understand how to leverage their energy savings to finance projects.</w:t>
            </w:r>
            <w:r w:rsidR="00D3706C">
              <w:rPr>
                <w:rFonts w:cs="Arial"/>
              </w:rPr>
              <w:t xml:space="preserve"> </w:t>
            </w:r>
            <w:r w:rsidR="00D3706C" w:rsidRPr="00D3706C">
              <w:rPr>
                <w:rFonts w:cs="Arial"/>
              </w:rPr>
              <w:t>The COMPASS for Large Commercial MTP facilitates the identification of demand and energy savings opportunities, general operating characteristics, long-range energy efficiency planning</w:t>
            </w:r>
            <w:r w:rsidR="00ED1B13">
              <w:rPr>
                <w:rFonts w:cs="Arial"/>
              </w:rPr>
              <w:t>,</w:t>
            </w:r>
            <w:r w:rsidR="00D3706C" w:rsidRPr="00D3706C">
              <w:rPr>
                <w:rFonts w:cs="Arial"/>
              </w:rPr>
              <w:t xml:space="preserve"> and overall measure acceptance by the targeted customers. Incentives are paid to EESPs or customers for eligible energy efficiency measures installed in new or retrofit applications</w:t>
            </w:r>
            <w:r w:rsidR="00ED1B13">
              <w:rPr>
                <w:rFonts w:cs="Arial"/>
              </w:rPr>
              <w:t>,</w:t>
            </w:r>
            <w:r w:rsidR="00D3706C" w:rsidRPr="00D3706C">
              <w:rPr>
                <w:rFonts w:cs="Arial"/>
              </w:rPr>
              <w:t xml:space="preserve"> resulting in verifiable demand and energy savings</w:t>
            </w:r>
            <w:r w:rsidRPr="003321A9">
              <w:rPr>
                <w:rFonts w:cs="Arial"/>
              </w:rPr>
              <w:t xml:space="preserve">. </w:t>
            </w:r>
          </w:p>
        </w:tc>
      </w:tr>
      <w:tr w:rsidR="00DE7FC6" w:rsidRPr="003321A9" w14:paraId="1802D28A" w14:textId="77777777" w:rsidTr="7D7D700E">
        <w:trPr>
          <w:cantSplit/>
          <w:jc w:val="center"/>
        </w:trPr>
        <w:tc>
          <w:tcPr>
            <w:tcW w:w="1975" w:type="dxa"/>
          </w:tcPr>
          <w:p w14:paraId="5ABB92C3" w14:textId="77777777" w:rsidR="00DE7FC6" w:rsidRPr="003321A9" w:rsidRDefault="00DE7FC6" w:rsidP="00A35684">
            <w:pPr>
              <w:pStyle w:val="TableText"/>
              <w:rPr>
                <w:rFonts w:cs="Arial"/>
                <w:b/>
              </w:rPr>
            </w:pPr>
            <w:r w:rsidRPr="003321A9">
              <w:t>Target markets</w:t>
            </w:r>
          </w:p>
        </w:tc>
        <w:tc>
          <w:tcPr>
            <w:tcW w:w="8100" w:type="dxa"/>
          </w:tcPr>
          <w:p w14:paraId="68FA2B4A" w14:textId="77777777" w:rsidR="00DE7FC6" w:rsidRPr="003321A9" w:rsidRDefault="00DE7FC6" w:rsidP="00A35684">
            <w:pPr>
              <w:pStyle w:val="TableText"/>
              <w:numPr>
                <w:ilvl w:val="0"/>
                <w:numId w:val="179"/>
              </w:numPr>
            </w:pPr>
            <w:r w:rsidRPr="003321A9">
              <w:t>Market segments: Commercial facilities (other than education)</w:t>
            </w:r>
          </w:p>
          <w:p w14:paraId="605B97AA" w14:textId="77777777" w:rsidR="00DE7FC6" w:rsidRPr="003321A9" w:rsidRDefault="00DE7FC6" w:rsidP="00A35684">
            <w:pPr>
              <w:pStyle w:val="TableText"/>
              <w:numPr>
                <w:ilvl w:val="0"/>
                <w:numId w:val="179"/>
              </w:numPr>
            </w:pPr>
            <w:r w:rsidRPr="003321A9">
              <w:t>Eligibility criteria: Commercial facilities within SWEPCO’s service territory</w:t>
            </w:r>
          </w:p>
          <w:p w14:paraId="34D6302C" w14:textId="77777777" w:rsidR="00DE7FC6" w:rsidRPr="003321A9" w:rsidRDefault="00DE7FC6" w:rsidP="00A35684">
            <w:pPr>
              <w:pStyle w:val="TableText"/>
              <w:numPr>
                <w:ilvl w:val="0"/>
                <w:numId w:val="179"/>
              </w:numPr>
            </w:pPr>
            <w:r w:rsidRPr="003321A9">
              <w:t>Applications: Retrofit or new construction projects</w:t>
            </w:r>
          </w:p>
        </w:tc>
      </w:tr>
      <w:tr w:rsidR="00DE7FC6" w:rsidRPr="003321A9" w14:paraId="11C5E348" w14:textId="77777777" w:rsidTr="7D7D700E">
        <w:trPr>
          <w:jc w:val="center"/>
        </w:trPr>
        <w:tc>
          <w:tcPr>
            <w:tcW w:w="1975" w:type="dxa"/>
          </w:tcPr>
          <w:p w14:paraId="3F53C7B5" w14:textId="77777777" w:rsidR="00DE7FC6" w:rsidRPr="003321A9" w:rsidRDefault="00DE7FC6" w:rsidP="00A35684">
            <w:pPr>
              <w:pStyle w:val="TableText"/>
              <w:rPr>
                <w:rFonts w:cs="Arial"/>
                <w:b/>
              </w:rPr>
            </w:pPr>
            <w:r w:rsidRPr="003321A9">
              <w:t xml:space="preserve">Marketing strategies and </w:t>
            </w:r>
            <w:r w:rsidRPr="003321A9">
              <w:rPr>
                <w:rFonts w:cs="Arial"/>
              </w:rPr>
              <w:t>project sponsors</w:t>
            </w:r>
          </w:p>
        </w:tc>
        <w:tc>
          <w:tcPr>
            <w:tcW w:w="8100" w:type="dxa"/>
          </w:tcPr>
          <w:p w14:paraId="0C2140DA" w14:textId="77777777" w:rsidR="00DE7FC6" w:rsidRPr="003321A9" w:rsidRDefault="00DE7FC6" w:rsidP="00A35684">
            <w:pPr>
              <w:pStyle w:val="TableText"/>
              <w:numPr>
                <w:ilvl w:val="0"/>
                <w:numId w:val="179"/>
              </w:numPr>
            </w:pPr>
            <w:r w:rsidRPr="003321A9">
              <w:t>Marketing strategies: SWEPCO plans to market the availability of this program in the following manner:</w:t>
            </w:r>
          </w:p>
          <w:p w14:paraId="72C1935B" w14:textId="77777777" w:rsidR="00DE7FC6" w:rsidRPr="003321A9" w:rsidRDefault="00DE7FC6" w:rsidP="00A35684">
            <w:pPr>
              <w:pStyle w:val="TableText"/>
              <w:numPr>
                <w:ilvl w:val="1"/>
                <w:numId w:val="179"/>
              </w:numPr>
            </w:pPr>
            <w:r w:rsidRPr="003321A9">
              <w:t>contract with a third party to implement outreach and planning activities;</w:t>
            </w:r>
          </w:p>
          <w:p w14:paraId="073EF1B0" w14:textId="77777777" w:rsidR="00DE7FC6" w:rsidRPr="003321A9" w:rsidRDefault="00DE7FC6" w:rsidP="00A35684">
            <w:pPr>
              <w:pStyle w:val="TableText"/>
              <w:numPr>
                <w:ilvl w:val="1"/>
                <w:numId w:val="179"/>
              </w:numPr>
            </w:pPr>
            <w:r>
              <w:t>maintain a website to provide information to potential participants;</w:t>
            </w:r>
          </w:p>
          <w:p w14:paraId="5B29AF01" w14:textId="4B423D7D" w:rsidR="448A7C46" w:rsidRDefault="448A7C46" w:rsidP="7D7D700E">
            <w:pPr>
              <w:pStyle w:val="TableText"/>
              <w:numPr>
                <w:ilvl w:val="1"/>
                <w:numId w:val="179"/>
              </w:numPr>
            </w:pPr>
            <w:r>
              <w:t>quarterly newsletters to customers highlighting program offerings;</w:t>
            </w:r>
          </w:p>
          <w:p w14:paraId="14CAA882" w14:textId="501C93F7" w:rsidR="00DE7FC6" w:rsidRPr="003321A9" w:rsidRDefault="00DE7FC6" w:rsidP="00A35684">
            <w:pPr>
              <w:pStyle w:val="TableText"/>
              <w:numPr>
                <w:ilvl w:val="1"/>
                <w:numId w:val="179"/>
              </w:numPr>
            </w:pPr>
            <w:r w:rsidRPr="003321A9">
              <w:t xml:space="preserve">conduct workshops as necessary to explain elements of the program, such as </w:t>
            </w:r>
            <w:r w:rsidR="00D33BE3" w:rsidRPr="003321A9">
              <w:t xml:space="preserve">the </w:t>
            </w:r>
            <w:r w:rsidRPr="003321A9">
              <w:t>responsibilities of participants, project requirements, incentive information, and the application and reporting process;</w:t>
            </w:r>
          </w:p>
          <w:p w14:paraId="3DAF4637" w14:textId="77777777" w:rsidR="00DE7FC6" w:rsidRPr="003321A9" w:rsidRDefault="00DE7FC6" w:rsidP="00A35684">
            <w:pPr>
              <w:pStyle w:val="TableText"/>
              <w:numPr>
                <w:ilvl w:val="1"/>
                <w:numId w:val="179"/>
              </w:numPr>
            </w:pPr>
            <w:r w:rsidRPr="003321A9">
              <w:t>utilize working relationships between customer account managers and customers to promote the program;</w:t>
            </w:r>
          </w:p>
          <w:p w14:paraId="08256E4C" w14:textId="77777777" w:rsidR="00DE7FC6" w:rsidRPr="003321A9" w:rsidRDefault="00DE7FC6" w:rsidP="00A35684">
            <w:pPr>
              <w:pStyle w:val="TableText"/>
              <w:numPr>
                <w:ilvl w:val="1"/>
                <w:numId w:val="179"/>
              </w:numPr>
            </w:pPr>
            <w:r w:rsidRPr="003321A9">
              <w:t>participate in local, regional, and industry-related outreach activities as may be necessary;</w:t>
            </w:r>
          </w:p>
          <w:p w14:paraId="1F050392" w14:textId="77777777" w:rsidR="00DE7FC6" w:rsidRPr="003321A9" w:rsidRDefault="00DE7FC6" w:rsidP="00A35684">
            <w:pPr>
              <w:pStyle w:val="TableText"/>
              <w:numPr>
                <w:ilvl w:val="1"/>
                <w:numId w:val="179"/>
              </w:numPr>
            </w:pPr>
            <w:r w:rsidRPr="003321A9">
              <w:t>conduct specific project sponsor training sessions, as necessary, based on the energy efficiency programs being implemented; and</w:t>
            </w:r>
          </w:p>
          <w:p w14:paraId="1E66C717" w14:textId="77777777" w:rsidR="00DE7FC6" w:rsidRPr="003321A9" w:rsidRDefault="00DE7FC6" w:rsidP="00A35684">
            <w:pPr>
              <w:pStyle w:val="TableText"/>
              <w:numPr>
                <w:ilvl w:val="1"/>
                <w:numId w:val="179"/>
              </w:numPr>
            </w:pPr>
            <w:r w:rsidRPr="003321A9">
              <w:t>facilitate media opportunities to spotlight successful projects or interesting stories as applicable.</w:t>
            </w:r>
          </w:p>
          <w:p w14:paraId="67F08908" w14:textId="77777777" w:rsidR="00DE7FC6" w:rsidRPr="003321A9" w:rsidRDefault="00DE7FC6" w:rsidP="00A35684">
            <w:pPr>
              <w:pStyle w:val="TableText"/>
              <w:numPr>
                <w:ilvl w:val="0"/>
                <w:numId w:val="179"/>
              </w:numPr>
            </w:pPr>
            <w:r w:rsidRPr="003321A9">
              <w:t>Project sponsors: Utility</w:t>
            </w:r>
          </w:p>
        </w:tc>
      </w:tr>
      <w:tr w:rsidR="00DE7FC6" w:rsidRPr="003321A9" w14:paraId="1315DBDB" w14:textId="77777777" w:rsidTr="7D7D700E">
        <w:trPr>
          <w:cantSplit/>
          <w:jc w:val="center"/>
        </w:trPr>
        <w:tc>
          <w:tcPr>
            <w:tcW w:w="1975" w:type="dxa"/>
          </w:tcPr>
          <w:p w14:paraId="6FACFFCB" w14:textId="77777777" w:rsidR="00DE7FC6" w:rsidRPr="003321A9" w:rsidRDefault="00DE7FC6" w:rsidP="00A35684">
            <w:pPr>
              <w:pStyle w:val="TableText"/>
              <w:rPr>
                <w:rFonts w:cs="Arial"/>
                <w:b/>
              </w:rPr>
            </w:pPr>
            <w:r w:rsidRPr="003321A9">
              <w:t>Implementation and delivery</w:t>
            </w:r>
          </w:p>
        </w:tc>
        <w:tc>
          <w:tcPr>
            <w:tcW w:w="8100" w:type="dxa"/>
          </w:tcPr>
          <w:p w14:paraId="5ADE0941" w14:textId="426E6124" w:rsidR="00DE7FC6" w:rsidRPr="003321A9" w:rsidRDefault="00DE7FC6" w:rsidP="00A35684">
            <w:pPr>
              <w:pStyle w:val="TableText"/>
              <w:numPr>
                <w:ilvl w:val="0"/>
                <w:numId w:val="179"/>
              </w:numPr>
            </w:pPr>
            <w:r>
              <w:t xml:space="preserve">Implementers: </w:t>
            </w:r>
            <w:r w:rsidR="00F10339">
              <w:t>Frontier</w:t>
            </w:r>
            <w:r w:rsidR="7F05E008">
              <w:t xml:space="preserve"> Energy</w:t>
            </w:r>
          </w:p>
        </w:tc>
      </w:tr>
      <w:tr w:rsidR="00DE7FC6" w:rsidRPr="003321A9" w14:paraId="6BB1CE7C" w14:textId="77777777" w:rsidTr="7D7D700E">
        <w:trPr>
          <w:cantSplit/>
          <w:jc w:val="center"/>
        </w:trPr>
        <w:tc>
          <w:tcPr>
            <w:tcW w:w="1975" w:type="dxa"/>
          </w:tcPr>
          <w:p w14:paraId="48A020D9" w14:textId="77777777" w:rsidR="00DE7FC6" w:rsidRPr="003321A9" w:rsidRDefault="00DE7FC6" w:rsidP="00A35684">
            <w:pPr>
              <w:pStyle w:val="TableText"/>
              <w:rPr>
                <w:rFonts w:cs="Arial"/>
                <w:b/>
              </w:rPr>
            </w:pPr>
            <w:r w:rsidRPr="003321A9">
              <w:t>Measures</w:t>
            </w:r>
            <w:r w:rsidRPr="003321A9">
              <w:rPr>
                <w:rFonts w:cs="Arial"/>
              </w:rPr>
              <w:t>/products, services, offerings</w:t>
            </w:r>
          </w:p>
        </w:tc>
        <w:tc>
          <w:tcPr>
            <w:tcW w:w="8100" w:type="dxa"/>
          </w:tcPr>
          <w:p w14:paraId="4218F8D4" w14:textId="77777777" w:rsidR="00DE7FC6" w:rsidRPr="003321A9" w:rsidRDefault="00DE7FC6" w:rsidP="00A35684">
            <w:pPr>
              <w:pStyle w:val="TableText"/>
              <w:numPr>
                <w:ilvl w:val="0"/>
                <w:numId w:val="179"/>
              </w:numPr>
            </w:pPr>
            <w:r w:rsidRPr="003321A9">
              <w:t>Measure offerings: HVAC, lighting, motors, window film, roofing, or others that may require M&amp;V planning and metering</w:t>
            </w:r>
          </w:p>
          <w:p w14:paraId="530EA83E" w14:textId="77777777" w:rsidR="00DE7FC6" w:rsidRPr="003321A9" w:rsidRDefault="00DE7FC6" w:rsidP="00A35684">
            <w:pPr>
              <w:pStyle w:val="TableText"/>
              <w:numPr>
                <w:ilvl w:val="0"/>
                <w:numId w:val="179"/>
              </w:numPr>
            </w:pPr>
            <w:r w:rsidRPr="003321A9">
              <w:t>Technical assistance: Includes communications support in addition to identification and evaluation of energy efficiency measures</w:t>
            </w:r>
          </w:p>
          <w:p w14:paraId="74593A72" w14:textId="0829DD06" w:rsidR="00DE7FC6" w:rsidRPr="003321A9" w:rsidRDefault="00DE7FC6" w:rsidP="00A35684">
            <w:pPr>
              <w:pStyle w:val="TableText"/>
              <w:numPr>
                <w:ilvl w:val="0"/>
                <w:numId w:val="179"/>
              </w:numPr>
            </w:pPr>
            <w:r w:rsidRPr="003321A9">
              <w:t xml:space="preserve">Rebates/incentives: Provided to </w:t>
            </w:r>
            <w:r w:rsidR="00CA3CFF" w:rsidRPr="003321A9">
              <w:t xml:space="preserve">the </w:t>
            </w:r>
            <w:r w:rsidRPr="003321A9">
              <w:t>end-use customer</w:t>
            </w:r>
          </w:p>
          <w:p w14:paraId="1E242525" w14:textId="77777777" w:rsidR="00DE7FC6" w:rsidRPr="003321A9" w:rsidRDefault="00DE7FC6" w:rsidP="00A35684">
            <w:pPr>
              <w:pStyle w:val="TableText"/>
              <w:numPr>
                <w:ilvl w:val="1"/>
                <w:numId w:val="179"/>
              </w:numPr>
            </w:pPr>
            <w:r w:rsidRPr="003321A9">
              <w:t>kW (demand savings): $225–$305 per kW (varies by measure type)</w:t>
            </w:r>
          </w:p>
        </w:tc>
      </w:tr>
      <w:tr w:rsidR="00DE7FC6" w:rsidRPr="003321A9" w14:paraId="71F08CE2" w14:textId="77777777" w:rsidTr="7D7D700E">
        <w:trPr>
          <w:cantSplit/>
          <w:jc w:val="center"/>
        </w:trPr>
        <w:tc>
          <w:tcPr>
            <w:tcW w:w="1975" w:type="dxa"/>
          </w:tcPr>
          <w:p w14:paraId="1F4B6748" w14:textId="77777777" w:rsidR="00DE7FC6" w:rsidRPr="003321A9" w:rsidRDefault="00DE7FC6" w:rsidP="00A35684">
            <w:pPr>
              <w:pStyle w:val="TableText"/>
              <w:rPr>
                <w:rFonts w:cs="Arial"/>
                <w:b/>
              </w:rPr>
            </w:pPr>
            <w:r w:rsidRPr="003321A9">
              <w:t>QA/QC</w:t>
            </w:r>
          </w:p>
        </w:tc>
        <w:tc>
          <w:tcPr>
            <w:tcW w:w="8100" w:type="dxa"/>
          </w:tcPr>
          <w:p w14:paraId="2AC5EEED" w14:textId="77777777" w:rsidR="00DE7FC6" w:rsidRPr="003321A9" w:rsidRDefault="00DE7FC6" w:rsidP="00A35684">
            <w:pPr>
              <w:pStyle w:val="TableText"/>
              <w:numPr>
                <w:ilvl w:val="0"/>
                <w:numId w:val="179"/>
              </w:numPr>
            </w:pPr>
            <w:r w:rsidRPr="003321A9">
              <w:t>Pre- and post-on-site inspections for 100 percent of projects</w:t>
            </w:r>
          </w:p>
          <w:p w14:paraId="066BD5AA" w14:textId="04A76C9E" w:rsidR="00DE7FC6" w:rsidRPr="003321A9" w:rsidRDefault="00DE7FC6" w:rsidP="00A35684">
            <w:pPr>
              <w:pStyle w:val="TableText"/>
              <w:numPr>
                <w:ilvl w:val="0"/>
                <w:numId w:val="179"/>
              </w:numPr>
            </w:pPr>
            <w:r>
              <w:t>Pre- and post-inspection conducted by a third-party implementer</w:t>
            </w:r>
            <w:r w:rsidR="168CF1B8">
              <w:t xml:space="preserve"> and SWEPCO</w:t>
            </w:r>
          </w:p>
        </w:tc>
      </w:tr>
    </w:tbl>
    <w:p w14:paraId="3459A7CC" w14:textId="72569182" w:rsidR="00DE7FC6" w:rsidRPr="003321A9" w:rsidRDefault="00DE7FC6" w:rsidP="00B466A9">
      <w:pPr>
        <w:keepNext/>
        <w:keepLines/>
        <w:rPr>
          <w:rFonts w:cs="Arial"/>
        </w:rPr>
      </w:pPr>
      <w:r w:rsidRPr="003321A9">
        <w:rPr>
          <w:rFonts w:cs="Arial"/>
        </w:rPr>
        <w:lastRenderedPageBreak/>
        <w:fldChar w:fldCharType="begin"/>
      </w:r>
      <w:r w:rsidRPr="003321A9">
        <w:rPr>
          <w:rFonts w:cs="Arial"/>
        </w:rPr>
        <w:instrText xml:space="preserve"> REF _Ref387135709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40</w:t>
      </w:r>
      <w:r w:rsidRPr="003321A9">
        <w:rPr>
          <w:rFonts w:cs="Arial"/>
        </w:rPr>
        <w:fldChar w:fldCharType="end"/>
      </w:r>
      <w:r w:rsidRPr="003321A9">
        <w:rPr>
          <w:rFonts w:cs="Arial"/>
        </w:rPr>
        <w:t xml:space="preserve"> documents the key researchable issues to be addressed in the evaluation, along with the impact methodologies and primary data collection activities.</w:t>
      </w:r>
    </w:p>
    <w:p w14:paraId="6E8713F3" w14:textId="48CB0AA6" w:rsidR="00DE7FC6" w:rsidRPr="003321A9" w:rsidRDefault="00DE7FC6" w:rsidP="00DE7FC6">
      <w:pPr>
        <w:pStyle w:val="Caption"/>
        <w:rPr>
          <w:rFonts w:hint="eastAsia"/>
        </w:rPr>
      </w:pPr>
      <w:bookmarkStart w:id="453" w:name="_Ref387135709"/>
      <w:bookmarkStart w:id="454" w:name="_Toc62474745"/>
      <w:bookmarkStart w:id="455" w:name="_Toc185425136"/>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40</w:t>
      </w:r>
      <w:r w:rsidRPr="003321A9">
        <w:rPr>
          <w:rFonts w:cs="Arial" w:hint="eastAsia"/>
        </w:rPr>
        <w:fldChar w:fldCharType="end"/>
      </w:r>
      <w:bookmarkEnd w:id="453"/>
      <w:r w:rsidRPr="003321A9">
        <w:rPr>
          <w:rFonts w:cs="Arial"/>
        </w:rPr>
        <w:t xml:space="preserve">. </w:t>
      </w:r>
      <w:r w:rsidR="00335ED2" w:rsidRPr="003321A9">
        <w:rPr>
          <w:rFonts w:cs="Arial"/>
        </w:rPr>
        <w:t xml:space="preserve">COMPASS for Large </w:t>
      </w:r>
      <w:r w:rsidRPr="003321A9">
        <w:rPr>
          <w:rFonts w:cs="Arial"/>
        </w:rPr>
        <w:t>Commercial Market Transformation Program EM&amp;V Plan</w:t>
      </w:r>
      <w:bookmarkEnd w:id="454"/>
      <w:bookmarkEnd w:id="455"/>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566"/>
        <w:gridCol w:w="6692"/>
        <w:gridCol w:w="328"/>
        <w:gridCol w:w="1399"/>
      </w:tblGrid>
      <w:tr w:rsidR="00DE7FC6" w:rsidRPr="003321A9" w14:paraId="2A24FD42" w14:textId="77777777" w:rsidTr="00A35684">
        <w:trPr>
          <w:cantSplit/>
          <w:tblHeader/>
          <w:jc w:val="center"/>
        </w:trPr>
        <w:tc>
          <w:tcPr>
            <w:tcW w:w="1566" w:type="dxa"/>
            <w:shd w:val="clear" w:color="auto" w:fill="25408F"/>
            <w:vAlign w:val="bottom"/>
            <w:hideMark/>
          </w:tcPr>
          <w:p w14:paraId="4F153F1F" w14:textId="77777777" w:rsidR="00DE7FC6" w:rsidRPr="003321A9" w:rsidRDefault="00DE7FC6" w:rsidP="00A35684">
            <w:pPr>
              <w:pStyle w:val="TableHeadingLeft"/>
              <w:rPr>
                <w:rFonts w:hint="eastAsia"/>
                <w:bCs/>
              </w:rPr>
            </w:pPr>
            <w:r w:rsidRPr="003321A9">
              <w:t>Commercial Solutions MTP</w:t>
            </w:r>
          </w:p>
        </w:tc>
        <w:tc>
          <w:tcPr>
            <w:tcW w:w="7020" w:type="dxa"/>
            <w:gridSpan w:val="2"/>
            <w:shd w:val="clear" w:color="auto" w:fill="25408F"/>
            <w:vAlign w:val="bottom"/>
            <w:hideMark/>
          </w:tcPr>
          <w:p w14:paraId="7D236D30" w14:textId="77777777" w:rsidR="00DE7FC6" w:rsidRPr="003321A9" w:rsidRDefault="00DE7FC6" w:rsidP="00A35684">
            <w:pPr>
              <w:pStyle w:val="TableHeadingLeft"/>
              <w:rPr>
                <w:rFonts w:hint="eastAsia"/>
                <w:bCs/>
              </w:rPr>
            </w:pPr>
            <w:r w:rsidRPr="003321A9">
              <w:rPr>
                <w:bCs/>
              </w:rPr>
              <w:t>Description</w:t>
            </w:r>
          </w:p>
        </w:tc>
        <w:tc>
          <w:tcPr>
            <w:tcW w:w="1399" w:type="dxa"/>
            <w:shd w:val="clear" w:color="auto" w:fill="25408F"/>
            <w:vAlign w:val="bottom"/>
            <w:hideMark/>
          </w:tcPr>
          <w:p w14:paraId="5320BDFA" w14:textId="3E441E32" w:rsidR="00DE7FC6" w:rsidRPr="003321A9" w:rsidRDefault="0079588D" w:rsidP="00A35684">
            <w:pPr>
              <w:pStyle w:val="TableHeadingLeft"/>
              <w:rPr>
                <w:rFonts w:hint="eastAsia"/>
                <w:bCs/>
              </w:rPr>
            </w:pPr>
            <w:r>
              <w:rPr>
                <w:bCs/>
              </w:rPr>
              <w:t>2024</w:t>
            </w:r>
          </w:p>
        </w:tc>
      </w:tr>
      <w:tr w:rsidR="00DE7FC6" w:rsidRPr="003321A9" w14:paraId="08BF8263" w14:textId="77777777" w:rsidTr="00A35684">
        <w:trPr>
          <w:cantSplit/>
          <w:jc w:val="center"/>
        </w:trPr>
        <w:tc>
          <w:tcPr>
            <w:tcW w:w="1566" w:type="dxa"/>
            <w:shd w:val="clear" w:color="auto" w:fill="auto"/>
            <w:hideMark/>
          </w:tcPr>
          <w:p w14:paraId="681493DB" w14:textId="77777777" w:rsidR="00DE7FC6" w:rsidRPr="003321A9" w:rsidRDefault="00DE7FC6" w:rsidP="00A35684">
            <w:pPr>
              <w:pStyle w:val="TableText"/>
              <w:rPr>
                <w:b/>
              </w:rPr>
            </w:pPr>
            <w:r w:rsidRPr="003321A9">
              <w:t>Evaluation priority</w:t>
            </w:r>
          </w:p>
        </w:tc>
        <w:tc>
          <w:tcPr>
            <w:tcW w:w="7020" w:type="dxa"/>
            <w:gridSpan w:val="2"/>
            <w:shd w:val="clear" w:color="auto" w:fill="auto"/>
            <w:noWrap/>
            <w:vAlign w:val="center"/>
            <w:hideMark/>
          </w:tcPr>
          <w:p w14:paraId="78793250" w14:textId="7229539C" w:rsidR="00DE7FC6" w:rsidRPr="003321A9" w:rsidRDefault="00DE7FC6" w:rsidP="00A35684">
            <w:pPr>
              <w:pStyle w:val="TableText"/>
              <w:rPr>
                <w:color w:val="000000"/>
              </w:rPr>
            </w:pPr>
            <w:r w:rsidRPr="003321A9">
              <w:t xml:space="preserve">The </w:t>
            </w:r>
            <w:r w:rsidR="00335ED2" w:rsidRPr="003321A9">
              <w:t xml:space="preserve">COMPASS for Large </w:t>
            </w:r>
            <w:r w:rsidRPr="003321A9">
              <w:t xml:space="preserve">Commercial MTP </w:t>
            </w:r>
            <w:r w:rsidR="008E258E" w:rsidRPr="003321A9">
              <w:rPr>
                <w:rFonts w:eastAsia="Arial" w:cs="Arial"/>
                <w:szCs w:val="22"/>
              </w:rPr>
              <w:t xml:space="preserve">is a </w:t>
            </w:r>
            <w:r w:rsidR="00D3706C">
              <w:rPr>
                <w:i/>
                <w:iCs/>
              </w:rPr>
              <w:t>high</w:t>
            </w:r>
            <w:r w:rsidR="008E258E" w:rsidRPr="003321A9">
              <w:t xml:space="preserve"> priority in </w:t>
            </w:r>
            <w:r w:rsidR="0079588D">
              <w:t>PY2024</w:t>
            </w:r>
            <w:r w:rsidR="008E258E" w:rsidRPr="003321A9">
              <w:t>.  The majority of savings are from deemed measures with some custom measures.</w:t>
            </w:r>
          </w:p>
        </w:tc>
        <w:tc>
          <w:tcPr>
            <w:tcW w:w="1399" w:type="dxa"/>
            <w:shd w:val="clear" w:color="auto" w:fill="auto"/>
            <w:noWrap/>
          </w:tcPr>
          <w:p w14:paraId="5C8C2DA2" w14:textId="0AFDF7E7" w:rsidR="00DE7FC6" w:rsidRPr="003321A9" w:rsidRDefault="00D3706C" w:rsidP="00A35684">
            <w:pPr>
              <w:pStyle w:val="TableText"/>
            </w:pPr>
            <w:r>
              <w:t>High</w:t>
            </w:r>
          </w:p>
        </w:tc>
      </w:tr>
      <w:tr w:rsidR="00DE7FC6" w:rsidRPr="003321A9" w14:paraId="21519913" w14:textId="77777777" w:rsidTr="00A35684">
        <w:trPr>
          <w:jc w:val="center"/>
        </w:trPr>
        <w:tc>
          <w:tcPr>
            <w:tcW w:w="1566" w:type="dxa"/>
          </w:tcPr>
          <w:p w14:paraId="35F9BDF9" w14:textId="77777777" w:rsidR="00DE7FC6" w:rsidRPr="003321A9" w:rsidRDefault="00DE7FC6" w:rsidP="00A35684">
            <w:pPr>
              <w:pStyle w:val="TableText"/>
            </w:pPr>
            <w:r w:rsidRPr="003321A9">
              <w:t xml:space="preserve">Key researchable issues  </w:t>
            </w:r>
          </w:p>
        </w:tc>
        <w:tc>
          <w:tcPr>
            <w:tcW w:w="8419" w:type="dxa"/>
            <w:gridSpan w:val="3"/>
            <w:vAlign w:val="center"/>
          </w:tcPr>
          <w:p w14:paraId="593822C1" w14:textId="128B0F35" w:rsidR="00413C21" w:rsidRPr="003321A9" w:rsidRDefault="00413C21" w:rsidP="00413C21">
            <w:pPr>
              <w:pStyle w:val="TableText"/>
              <w:keepNext/>
              <w:keepLines/>
              <w:numPr>
                <w:ilvl w:val="0"/>
                <w:numId w:val="145"/>
              </w:numPr>
              <w:rPr>
                <w:rFonts w:asciiTheme="minorHAnsi" w:hAnsiTheme="minorHAnsi"/>
                <w:color w:val="000000" w:themeColor="text1"/>
              </w:rPr>
            </w:pPr>
            <w:r w:rsidRPr="003321A9">
              <w:t xml:space="preserve">How </w:t>
            </w:r>
            <w:r w:rsidR="00CA3CFF" w:rsidRPr="003321A9">
              <w:t>is</w:t>
            </w:r>
            <w:r w:rsidRPr="003321A9">
              <w:t xml:space="preserve"> program data handled? </w:t>
            </w:r>
            <w:r w:rsidR="00CA3CFF" w:rsidRPr="003321A9">
              <w:t>Is</w:t>
            </w:r>
            <w:r w:rsidRPr="003321A9">
              <w:t xml:space="preserve"> all data being tracked accurately a</w:t>
            </w:r>
            <w:r w:rsidRPr="003321A9">
              <w:rPr>
                <w:color w:val="000000" w:themeColor="text1"/>
              </w:rPr>
              <w:t xml:space="preserve">nd effectively? How does the program manage and store supplemental data? Is there room for improvement to make the data entry and storage </w:t>
            </w:r>
            <w:r w:rsidR="00CA3CFF" w:rsidRPr="003321A9">
              <w:rPr>
                <w:color w:val="000000" w:themeColor="text1"/>
              </w:rPr>
              <w:t>process</w:t>
            </w:r>
            <w:r w:rsidRPr="003321A9">
              <w:rPr>
                <w:color w:val="000000" w:themeColor="text1"/>
              </w:rPr>
              <w:t xml:space="preserve"> more streamlined and effective?</w:t>
            </w:r>
            <w:r w:rsidRPr="003321A9">
              <w:t xml:space="preserve"> </w:t>
            </w:r>
          </w:p>
          <w:p w14:paraId="599A38AD" w14:textId="77777777" w:rsidR="00413C21" w:rsidRPr="003321A9" w:rsidRDefault="00413C21" w:rsidP="00413C21">
            <w:pPr>
              <w:pStyle w:val="TableText"/>
              <w:keepNext/>
              <w:keepLines/>
              <w:numPr>
                <w:ilvl w:val="0"/>
                <w:numId w:val="145"/>
              </w:numPr>
              <w:rPr>
                <w:rFonts w:asciiTheme="minorHAnsi" w:hAnsiTheme="minorHAnsi"/>
                <w:color w:val="000000" w:themeColor="text1"/>
              </w:rPr>
            </w:pPr>
            <w:r w:rsidRPr="003321A9">
              <w:t>Which measures have been installed, and what type of equipment did they replace?</w:t>
            </w:r>
          </w:p>
          <w:p w14:paraId="0C7D3AA3" w14:textId="6C9E2E77" w:rsidR="00413C21" w:rsidRPr="003321A9" w:rsidRDefault="00413C21" w:rsidP="00413C21">
            <w:pPr>
              <w:pStyle w:val="TableText"/>
              <w:keepNext/>
              <w:keepLines/>
              <w:numPr>
                <w:ilvl w:val="0"/>
                <w:numId w:val="145"/>
              </w:numPr>
              <w:rPr>
                <w:rFonts w:asciiTheme="minorHAnsi" w:hAnsiTheme="minorHAnsi"/>
                <w:color w:val="000000" w:themeColor="text1"/>
              </w:rPr>
            </w:pPr>
            <w:r w:rsidRPr="003321A9">
              <w:t xml:space="preserve">Is the current mixture of rebated measures still appropriate, or </w:t>
            </w:r>
            <w:r w:rsidR="00CA3CFF" w:rsidRPr="003321A9">
              <w:t xml:space="preserve">could </w:t>
            </w:r>
            <w:r w:rsidRPr="003321A9">
              <w:t xml:space="preserve">some measures be included or removed? </w:t>
            </w:r>
          </w:p>
          <w:p w14:paraId="3B3F475F" w14:textId="77777777" w:rsidR="00413C21" w:rsidRPr="003321A9" w:rsidRDefault="00413C21" w:rsidP="00413C21">
            <w:pPr>
              <w:pStyle w:val="TableText"/>
              <w:keepNext/>
              <w:keepLines/>
              <w:numPr>
                <w:ilvl w:val="0"/>
                <w:numId w:val="145"/>
              </w:numPr>
              <w:rPr>
                <w:rFonts w:asciiTheme="minorHAnsi" w:hAnsiTheme="minorHAnsi"/>
                <w:color w:val="000000" w:themeColor="text1"/>
              </w:rPr>
            </w:pPr>
            <w:r w:rsidRPr="003321A9">
              <w:t>What changes to the program design and delivery may improve program perfor</w:t>
            </w:r>
            <w:r w:rsidRPr="003321A9">
              <w:rPr>
                <w:rFonts w:eastAsia="Arial" w:cs="Arial"/>
                <w:color w:val="000000" w:themeColor="text1"/>
              </w:rPr>
              <w:t xml:space="preserve">mance? </w:t>
            </w:r>
          </w:p>
          <w:p w14:paraId="5CD2E2BF" w14:textId="7565BD49" w:rsidR="00DE7FC6" w:rsidRPr="003321A9" w:rsidRDefault="00413C21" w:rsidP="00A35684">
            <w:pPr>
              <w:pStyle w:val="TableText"/>
              <w:numPr>
                <w:ilvl w:val="0"/>
                <w:numId w:val="145"/>
              </w:numPr>
              <w:rPr>
                <w:rFonts w:asciiTheme="minorHAnsi" w:hAnsiTheme="minorHAnsi"/>
              </w:rPr>
            </w:pPr>
            <w:r w:rsidRPr="003321A9">
              <w:t>Have the changes in equipment baseline</w:t>
            </w:r>
            <w:r w:rsidRPr="003321A9">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DE7FC6" w:rsidRPr="003321A9" w14:paraId="78943C66" w14:textId="77777777" w:rsidTr="00A35684">
        <w:trPr>
          <w:jc w:val="center"/>
        </w:trPr>
        <w:tc>
          <w:tcPr>
            <w:tcW w:w="1566" w:type="dxa"/>
            <w:vMerge w:val="restart"/>
          </w:tcPr>
          <w:p w14:paraId="526A1FA7" w14:textId="77777777" w:rsidR="00DE7FC6" w:rsidRPr="003321A9" w:rsidRDefault="00DE7FC6" w:rsidP="00A35684">
            <w:pPr>
              <w:pStyle w:val="TableText"/>
              <w:keepNext/>
              <w:keepLines/>
            </w:pPr>
            <w:r w:rsidRPr="003321A9">
              <w:t xml:space="preserve">Program evaluation approach </w:t>
            </w:r>
          </w:p>
          <w:p w14:paraId="4C4D3AE2" w14:textId="77777777" w:rsidR="00DE7FC6" w:rsidRPr="003321A9" w:rsidRDefault="00DE7FC6" w:rsidP="00A35684">
            <w:pPr>
              <w:pStyle w:val="TableText"/>
              <w:keepNext/>
              <w:keepLines/>
            </w:pPr>
            <w:r w:rsidRPr="003321A9">
              <w:t xml:space="preserve"> </w:t>
            </w:r>
          </w:p>
        </w:tc>
        <w:tc>
          <w:tcPr>
            <w:tcW w:w="6692" w:type="dxa"/>
            <w:vAlign w:val="center"/>
          </w:tcPr>
          <w:p w14:paraId="49D8DB8C" w14:textId="77777777" w:rsidR="00DE7FC6" w:rsidRPr="003321A9" w:rsidRDefault="00DE7FC6" w:rsidP="00A35684">
            <w:pPr>
              <w:pStyle w:val="TableText"/>
              <w:keepNext/>
              <w:keepLines/>
            </w:pPr>
            <w:r w:rsidRPr="003321A9">
              <w:rPr>
                <w:rFonts w:cs="Arial"/>
                <w:color w:val="000000"/>
              </w:rPr>
              <w:t xml:space="preserve">Program tracking system review: </w:t>
            </w:r>
            <w:r w:rsidRPr="003321A9">
              <w:rPr>
                <w:rFonts w:eastAsia="Arial" w:cs="Arial"/>
              </w:rPr>
              <w:t>Review tracking data on the census of projects.</w:t>
            </w:r>
            <w:r w:rsidRPr="003321A9">
              <w:rPr>
                <w:rFonts w:cs="Arial"/>
                <w:color w:val="000000"/>
              </w:rPr>
              <w:t xml:space="preserve"> Ensure all project activity is included and check for consistency with reported savings in annual utility reports.   </w:t>
            </w:r>
          </w:p>
        </w:tc>
        <w:tc>
          <w:tcPr>
            <w:tcW w:w="1727" w:type="dxa"/>
            <w:gridSpan w:val="2"/>
          </w:tcPr>
          <w:p w14:paraId="1F6B75D5" w14:textId="77777777" w:rsidR="00DE7FC6" w:rsidRPr="003321A9" w:rsidRDefault="00DE7FC6" w:rsidP="00A35684">
            <w:pPr>
              <w:pStyle w:val="TableText"/>
              <w:keepNext/>
              <w:keepLines/>
            </w:pPr>
            <w:r w:rsidRPr="003321A9" w:rsidDel="003F72C0">
              <w:rPr>
                <w:rFonts w:cs="Arial"/>
                <w:color w:val="000000"/>
              </w:rPr>
              <w:t xml:space="preserve">Census  </w:t>
            </w:r>
          </w:p>
        </w:tc>
      </w:tr>
      <w:tr w:rsidR="00DE7FC6" w:rsidRPr="003321A9" w14:paraId="669A5EF7" w14:textId="77777777" w:rsidTr="00A35684">
        <w:trPr>
          <w:jc w:val="center"/>
        </w:trPr>
        <w:tc>
          <w:tcPr>
            <w:tcW w:w="1566" w:type="dxa"/>
            <w:vMerge/>
            <w:vAlign w:val="center"/>
          </w:tcPr>
          <w:p w14:paraId="69DE14F4" w14:textId="77777777" w:rsidR="00DE7FC6" w:rsidRPr="003321A9" w:rsidRDefault="00DE7FC6" w:rsidP="00A35684">
            <w:pPr>
              <w:pStyle w:val="TableText"/>
            </w:pPr>
          </w:p>
        </w:tc>
        <w:tc>
          <w:tcPr>
            <w:tcW w:w="6692" w:type="dxa"/>
            <w:vAlign w:val="center"/>
          </w:tcPr>
          <w:p w14:paraId="07D6D73F" w14:textId="0BE6600A" w:rsidR="00DE7FC6" w:rsidRPr="00A451E7" w:rsidRDefault="00DE7FC6" w:rsidP="00A35684">
            <w:pPr>
              <w:pStyle w:val="TableText"/>
            </w:pPr>
            <w:r w:rsidRPr="00A451E7" w:rsidDel="003F72C0">
              <w:rPr>
                <w:rFonts w:cs="Arial"/>
                <w:color w:val="000000"/>
              </w:rPr>
              <w:t>Desk reviews: For a sample of projects, review savings calculations a</w:t>
            </w:r>
            <w:r w:rsidRPr="00A451E7">
              <w:rPr>
                <w:rFonts w:cs="Arial"/>
                <w:color w:val="000000"/>
              </w:rPr>
              <w:t>nd</w:t>
            </w:r>
            <w:r w:rsidRPr="00A451E7" w:rsidDel="003F72C0">
              <w:rPr>
                <w:rFonts w:cs="Arial"/>
                <w:color w:val="000000"/>
              </w:rPr>
              <w:t xml:space="preserve"> other available project documentation to estimate energy savings and develop project</w:t>
            </w:r>
            <w:r w:rsidRPr="00A451E7">
              <w:rPr>
                <w:rFonts w:cs="Arial"/>
                <w:color w:val="000000"/>
              </w:rPr>
              <w:t>-</w:t>
            </w:r>
            <w:r w:rsidRPr="00A451E7" w:rsidDel="003F72C0">
              <w:rPr>
                <w:rFonts w:cs="Arial"/>
                <w:color w:val="000000"/>
              </w:rPr>
              <w:t>level realization rates</w:t>
            </w:r>
            <w:r w:rsidR="00085D5F" w:rsidRPr="00A451E7">
              <w:rPr>
                <w:rFonts w:cs="Arial"/>
                <w:color w:val="000000"/>
              </w:rPr>
              <w:t xml:space="preserve"> independently</w:t>
            </w:r>
            <w:r w:rsidRPr="00A451E7" w:rsidDel="003F72C0">
              <w:rPr>
                <w:rFonts w:cs="Arial"/>
                <w:color w:val="000000"/>
              </w:rPr>
              <w:t xml:space="preserve">.  </w:t>
            </w:r>
          </w:p>
        </w:tc>
        <w:tc>
          <w:tcPr>
            <w:tcW w:w="1727" w:type="dxa"/>
            <w:gridSpan w:val="2"/>
          </w:tcPr>
          <w:p w14:paraId="580C3000" w14:textId="4C8EFEBE" w:rsidR="00DE7FC6" w:rsidRPr="00A451E7" w:rsidRDefault="007169E5" w:rsidP="00A35684">
            <w:pPr>
              <w:pStyle w:val="TableText"/>
            </w:pPr>
            <w:r w:rsidRPr="00A451E7">
              <w:t>2</w:t>
            </w:r>
          </w:p>
        </w:tc>
      </w:tr>
      <w:tr w:rsidR="009E2894" w:rsidRPr="003321A9" w14:paraId="138D5649" w14:textId="77777777" w:rsidTr="00B0095B">
        <w:trPr>
          <w:jc w:val="center"/>
        </w:trPr>
        <w:tc>
          <w:tcPr>
            <w:tcW w:w="1566" w:type="dxa"/>
            <w:vMerge/>
          </w:tcPr>
          <w:p w14:paraId="4B3A2A4F" w14:textId="77777777" w:rsidR="009E2894" w:rsidRPr="003321A9" w:rsidRDefault="009E2894" w:rsidP="009E2894">
            <w:pPr>
              <w:pStyle w:val="TableText"/>
            </w:pPr>
          </w:p>
        </w:tc>
        <w:tc>
          <w:tcPr>
            <w:tcW w:w="6692" w:type="dxa"/>
            <w:vAlign w:val="center"/>
          </w:tcPr>
          <w:p w14:paraId="1175E6DA" w14:textId="5F508DF8" w:rsidR="009E2894" w:rsidRPr="00D3706C" w:rsidRDefault="009E2894" w:rsidP="009E2894">
            <w:pPr>
              <w:pStyle w:val="TableText"/>
              <w:rPr>
                <w:highlight w:val="yellow"/>
              </w:rPr>
            </w:pPr>
            <w:r>
              <w:rPr>
                <w:rFonts w:cs="Arial"/>
                <w:color w:val="000000"/>
              </w:rPr>
              <w:t xml:space="preserve">Participant </w:t>
            </w:r>
            <w:r w:rsidR="00AE1C6A">
              <w:rPr>
                <w:rFonts w:cs="Arial"/>
                <w:color w:val="000000"/>
              </w:rPr>
              <w:t>s</w:t>
            </w:r>
            <w:r>
              <w:rPr>
                <w:rFonts w:cs="Arial"/>
                <w:color w:val="000000"/>
              </w:rPr>
              <w:t>urveys: Interviews will be completed with participants for smart thermostats and HVAC tune-ups</w:t>
            </w:r>
            <w:r w:rsidRPr="0079588D" w:rsidDel="008300F4">
              <w:rPr>
                <w:rFonts w:cs="Arial"/>
                <w:bCs/>
                <w:color w:val="000000"/>
                <w:highlight w:val="yellow"/>
              </w:rPr>
              <w:t xml:space="preserve"> </w:t>
            </w:r>
          </w:p>
        </w:tc>
        <w:tc>
          <w:tcPr>
            <w:tcW w:w="1727" w:type="dxa"/>
            <w:gridSpan w:val="2"/>
            <w:vAlign w:val="center"/>
          </w:tcPr>
          <w:p w14:paraId="7325FDFA" w14:textId="6B44ED06" w:rsidR="009E2894" w:rsidRPr="00D3706C" w:rsidRDefault="009E2894" w:rsidP="009E2894">
            <w:pPr>
              <w:pStyle w:val="TableText"/>
              <w:rPr>
                <w:highlight w:val="yellow"/>
              </w:rPr>
            </w:pPr>
            <w:r>
              <w:rPr>
                <w:rFonts w:eastAsia="Arial" w:cs="Arial"/>
                <w:color w:val="000000" w:themeColor="text1"/>
              </w:rPr>
              <w:t>Census sample to meet 90/10</w:t>
            </w:r>
          </w:p>
        </w:tc>
      </w:tr>
    </w:tbl>
    <w:p w14:paraId="18D10FB5" w14:textId="297F00D0" w:rsidR="00DE7FC6" w:rsidRPr="003321A9" w:rsidRDefault="00DE7FC6" w:rsidP="00DE7FC6">
      <w:pPr>
        <w:pStyle w:val="Heading3"/>
        <w:keepLines/>
        <w:rPr>
          <w:rFonts w:hint="eastAsia"/>
        </w:rPr>
      </w:pPr>
      <w:bookmarkStart w:id="456" w:name="_Toc185496907"/>
      <w:r w:rsidRPr="003321A9">
        <w:t>COMPASS FOR SCHOOLS Market Transformation Program</w:t>
      </w:r>
      <w:bookmarkEnd w:id="456"/>
      <w:r w:rsidRPr="003321A9">
        <w:t xml:space="preserve"> </w:t>
      </w:r>
    </w:p>
    <w:p w14:paraId="27545CB6" w14:textId="405548FA" w:rsidR="00DE7FC6" w:rsidRPr="003321A9" w:rsidRDefault="00DE7FC6" w:rsidP="00DE7FC6">
      <w:pPr>
        <w:pStyle w:val="Caption"/>
        <w:rPr>
          <w:rFonts w:cs="Arial" w:hint="eastAsia"/>
        </w:rPr>
      </w:pPr>
      <w:bookmarkStart w:id="457" w:name="_Toc185425137"/>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41</w:t>
      </w:r>
      <w:r w:rsidRPr="003321A9">
        <w:rPr>
          <w:rFonts w:cs="Arial" w:hint="eastAsia"/>
        </w:rPr>
        <w:fldChar w:fldCharType="end"/>
      </w:r>
      <w:r w:rsidRPr="003321A9">
        <w:rPr>
          <w:rFonts w:cs="Arial"/>
        </w:rPr>
        <w:t>. COMPASS for Schools Market Transformation Program Summary</w:t>
      </w:r>
      <w:bookmarkEnd w:id="457"/>
    </w:p>
    <w:tbl>
      <w:tblPr>
        <w:tblW w:w="10082"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065"/>
        <w:gridCol w:w="8017"/>
      </w:tblGrid>
      <w:tr w:rsidR="00DE7FC6" w:rsidRPr="003321A9" w14:paraId="75BFAF94" w14:textId="77777777" w:rsidTr="7D7D700E">
        <w:trPr>
          <w:cantSplit/>
          <w:tblHeader/>
          <w:jc w:val="center"/>
        </w:trPr>
        <w:tc>
          <w:tcPr>
            <w:tcW w:w="2065" w:type="dxa"/>
            <w:shd w:val="clear" w:color="auto" w:fill="25408F"/>
            <w:vAlign w:val="bottom"/>
          </w:tcPr>
          <w:p w14:paraId="6A75704E" w14:textId="77777777" w:rsidR="00DE7FC6" w:rsidRPr="003321A9" w:rsidRDefault="00DE7FC6" w:rsidP="00A35684">
            <w:pPr>
              <w:pStyle w:val="TableHeadingLeft"/>
              <w:rPr>
                <w:rFonts w:cs="Arial" w:hint="eastAsia"/>
                <w:b/>
                <w:color w:val="FFFFFF"/>
              </w:rPr>
            </w:pPr>
            <w:r w:rsidRPr="003321A9">
              <w:t>SCORE MTP</w:t>
            </w:r>
          </w:p>
        </w:tc>
        <w:tc>
          <w:tcPr>
            <w:tcW w:w="8017" w:type="dxa"/>
            <w:shd w:val="clear" w:color="auto" w:fill="25408F"/>
            <w:vAlign w:val="bottom"/>
          </w:tcPr>
          <w:p w14:paraId="36625766" w14:textId="77777777" w:rsidR="00DE7FC6" w:rsidRPr="003321A9" w:rsidRDefault="00DE7FC6" w:rsidP="00A35684">
            <w:pPr>
              <w:pStyle w:val="TableHeadingLeft"/>
              <w:rPr>
                <w:rFonts w:cs="Arial" w:hint="eastAsia"/>
                <w:b/>
                <w:color w:val="FFFFFF"/>
              </w:rPr>
            </w:pPr>
            <w:r w:rsidRPr="003321A9">
              <w:rPr>
                <w:bCs/>
              </w:rPr>
              <w:t>Summary</w:t>
            </w:r>
          </w:p>
        </w:tc>
      </w:tr>
      <w:tr w:rsidR="00DE7FC6" w:rsidRPr="003321A9" w14:paraId="3918E237" w14:textId="77777777" w:rsidTr="7D7D700E">
        <w:trPr>
          <w:cantSplit/>
          <w:jc w:val="center"/>
        </w:trPr>
        <w:tc>
          <w:tcPr>
            <w:tcW w:w="2065" w:type="dxa"/>
          </w:tcPr>
          <w:p w14:paraId="55BFC490" w14:textId="77777777" w:rsidR="00DE7FC6" w:rsidRPr="003321A9" w:rsidRDefault="00DE7FC6" w:rsidP="00A35684">
            <w:pPr>
              <w:pStyle w:val="TableText"/>
              <w:rPr>
                <w:rFonts w:cs="Arial"/>
                <w:b/>
              </w:rPr>
            </w:pPr>
            <w:r w:rsidRPr="003321A9">
              <w:t xml:space="preserve">Program </w:t>
            </w:r>
            <w:r w:rsidRPr="003321A9">
              <w:rPr>
                <w:rFonts w:cs="Arial"/>
              </w:rPr>
              <w:t>description</w:t>
            </w:r>
          </w:p>
        </w:tc>
        <w:tc>
          <w:tcPr>
            <w:tcW w:w="8017" w:type="dxa"/>
          </w:tcPr>
          <w:p w14:paraId="38E4B5A2" w14:textId="1698E354" w:rsidR="00DE7FC6" w:rsidRPr="003321A9" w:rsidRDefault="00DE7FC6" w:rsidP="00DE7FC6">
            <w:pPr>
              <w:pStyle w:val="TableText"/>
              <w:rPr>
                <w:rFonts w:cs="Arial"/>
              </w:rPr>
            </w:pPr>
            <w:r w:rsidRPr="003321A9">
              <w:rPr>
                <w:rFonts w:cs="Arial"/>
                <w:sz w:val="21"/>
                <w:szCs w:val="21"/>
              </w:rPr>
              <w:t xml:space="preserve">The COMPASS for Schools MTP provides energy efficiency and demand reduction solutions for public </w:t>
            </w:r>
            <w:r w:rsidRPr="003321A9">
              <w:rPr>
                <w:rFonts w:cs="Arial"/>
              </w:rPr>
              <w:t>and private educational entities grades K-12 a</w:t>
            </w:r>
            <w:r w:rsidR="00085D5F" w:rsidRPr="003321A9">
              <w:rPr>
                <w:rFonts w:cs="Arial"/>
              </w:rPr>
              <w:t>nd</w:t>
            </w:r>
            <w:r w:rsidRPr="003321A9">
              <w:rPr>
                <w:rFonts w:cs="Arial"/>
              </w:rPr>
              <w:t xml:space="preserve"> colleges and universities. This program is designed </w:t>
            </w:r>
            <w:r w:rsidRPr="003321A9">
              <w:rPr>
                <w:rFonts w:cs="Arial"/>
                <w:sz w:val="21"/>
                <w:szCs w:val="21"/>
              </w:rPr>
              <w:t xml:space="preserve">to help educate and assist these customers in lowering their energy use by integrating energy efficiency into </w:t>
            </w:r>
            <w:r w:rsidRPr="003321A9">
              <w:rPr>
                <w:rFonts w:cs="Arial"/>
              </w:rPr>
              <w:t>their short- and long-term planning, budgeting</w:t>
            </w:r>
            <w:r w:rsidR="00ED1B13">
              <w:rPr>
                <w:rFonts w:cs="Arial"/>
              </w:rPr>
              <w:t>,</w:t>
            </w:r>
            <w:r w:rsidRPr="003321A9">
              <w:rPr>
                <w:rFonts w:cs="Arial"/>
              </w:rPr>
              <w:t xml:space="preserve"> and operational practices. The program assists with </w:t>
            </w:r>
            <w:r w:rsidR="00085D5F" w:rsidRPr="003321A9">
              <w:rPr>
                <w:rFonts w:cs="Arial"/>
              </w:rPr>
              <w:t>identifying</w:t>
            </w:r>
            <w:r w:rsidRPr="003321A9">
              <w:rPr>
                <w:rFonts w:cs="Arial"/>
                <w:sz w:val="21"/>
                <w:szCs w:val="21"/>
              </w:rPr>
              <w:t xml:space="preserve"> demand and energy savings opportunities and provides detailed energy use, detailed </w:t>
            </w:r>
            <w:r w:rsidRPr="003321A9">
              <w:rPr>
                <w:rFonts w:cs="Arial"/>
              </w:rPr>
              <w:t>building operational characteristics</w:t>
            </w:r>
            <w:r w:rsidR="00225BDA" w:rsidRPr="003321A9">
              <w:rPr>
                <w:rFonts w:cs="Arial"/>
              </w:rPr>
              <w:t>,</w:t>
            </w:r>
            <w:r w:rsidRPr="003321A9">
              <w:rPr>
                <w:rFonts w:cs="Arial"/>
              </w:rPr>
              <w:t xml:space="preserve"> and long-range energy efficiency planning. Incentives are paid to </w:t>
            </w:r>
            <w:r w:rsidRPr="003321A9">
              <w:rPr>
                <w:rFonts w:cs="Arial"/>
                <w:sz w:val="21"/>
                <w:szCs w:val="21"/>
              </w:rPr>
              <w:t>participating customers for eligible energy efficiency measures installed in new or retrofit applications that provide verifiable demand and energy savings.</w:t>
            </w:r>
          </w:p>
        </w:tc>
      </w:tr>
      <w:tr w:rsidR="00DE7FC6" w:rsidRPr="003321A9" w14:paraId="513CB636" w14:textId="77777777" w:rsidTr="7D7D700E">
        <w:trPr>
          <w:cantSplit/>
          <w:jc w:val="center"/>
        </w:trPr>
        <w:tc>
          <w:tcPr>
            <w:tcW w:w="2065" w:type="dxa"/>
          </w:tcPr>
          <w:p w14:paraId="0AAB3412" w14:textId="77777777" w:rsidR="00DE7FC6" w:rsidRPr="003321A9" w:rsidRDefault="00DE7FC6" w:rsidP="00A35684">
            <w:pPr>
              <w:pStyle w:val="TableText"/>
              <w:rPr>
                <w:rFonts w:cs="Arial"/>
                <w:b/>
              </w:rPr>
            </w:pPr>
            <w:r w:rsidRPr="003321A9">
              <w:lastRenderedPageBreak/>
              <w:t>Target markets</w:t>
            </w:r>
          </w:p>
        </w:tc>
        <w:tc>
          <w:tcPr>
            <w:tcW w:w="8017" w:type="dxa"/>
          </w:tcPr>
          <w:p w14:paraId="64F95314" w14:textId="77777777" w:rsidR="00DE7FC6" w:rsidRPr="003321A9" w:rsidRDefault="00DE7FC6" w:rsidP="00A35684">
            <w:pPr>
              <w:pStyle w:val="TableText"/>
              <w:numPr>
                <w:ilvl w:val="0"/>
                <w:numId w:val="184"/>
              </w:numPr>
            </w:pPr>
            <w:r w:rsidRPr="003321A9">
              <w:t>Market segments: Education facilities</w:t>
            </w:r>
          </w:p>
          <w:p w14:paraId="4BF51D7A" w14:textId="77777777" w:rsidR="00DE7FC6" w:rsidRPr="003321A9" w:rsidRDefault="00DE7FC6" w:rsidP="00A35684">
            <w:pPr>
              <w:pStyle w:val="TableText"/>
              <w:numPr>
                <w:ilvl w:val="0"/>
                <w:numId w:val="184"/>
              </w:numPr>
            </w:pPr>
            <w:r w:rsidRPr="003321A9">
              <w:t>Eligibility criteria: Education facilities within SWEPCO’s service territory</w:t>
            </w:r>
          </w:p>
          <w:p w14:paraId="1578AACA" w14:textId="77777777" w:rsidR="00DE7FC6" w:rsidRPr="003321A9" w:rsidRDefault="00DE7FC6" w:rsidP="00A35684">
            <w:pPr>
              <w:pStyle w:val="TableText"/>
              <w:numPr>
                <w:ilvl w:val="0"/>
                <w:numId w:val="184"/>
              </w:numPr>
            </w:pPr>
            <w:r w:rsidRPr="003321A9">
              <w:t>Applications: Retrofit or new construction projects</w:t>
            </w:r>
          </w:p>
        </w:tc>
      </w:tr>
      <w:tr w:rsidR="00DE7FC6" w:rsidRPr="003321A9" w14:paraId="197C8080" w14:textId="77777777" w:rsidTr="7D7D700E">
        <w:trPr>
          <w:jc w:val="center"/>
        </w:trPr>
        <w:tc>
          <w:tcPr>
            <w:tcW w:w="2065" w:type="dxa"/>
          </w:tcPr>
          <w:p w14:paraId="2127239D" w14:textId="77777777" w:rsidR="00DE7FC6" w:rsidRPr="003321A9" w:rsidRDefault="00DE7FC6" w:rsidP="00A35684">
            <w:pPr>
              <w:pStyle w:val="TableText"/>
              <w:rPr>
                <w:rFonts w:cs="Arial"/>
                <w:b/>
              </w:rPr>
            </w:pPr>
            <w:r w:rsidRPr="003321A9">
              <w:t xml:space="preserve">Marketing strategies and </w:t>
            </w:r>
            <w:r w:rsidRPr="003321A9">
              <w:rPr>
                <w:rFonts w:cs="Arial"/>
              </w:rPr>
              <w:t>project sponsors</w:t>
            </w:r>
          </w:p>
        </w:tc>
        <w:tc>
          <w:tcPr>
            <w:tcW w:w="8017" w:type="dxa"/>
          </w:tcPr>
          <w:p w14:paraId="758E0A62" w14:textId="77777777" w:rsidR="00DE7FC6" w:rsidRPr="003321A9" w:rsidRDefault="00DE7FC6" w:rsidP="00A35684">
            <w:pPr>
              <w:pStyle w:val="TableText"/>
              <w:numPr>
                <w:ilvl w:val="0"/>
                <w:numId w:val="184"/>
              </w:numPr>
            </w:pPr>
            <w:r w:rsidRPr="003321A9">
              <w:t>Marketing strategies: SWEPCO plans to market the availability of this program in the following manner:</w:t>
            </w:r>
          </w:p>
          <w:p w14:paraId="65315553" w14:textId="77777777" w:rsidR="00DE7FC6" w:rsidRPr="003321A9" w:rsidRDefault="00DE7FC6" w:rsidP="00A35684">
            <w:pPr>
              <w:pStyle w:val="TableText"/>
              <w:numPr>
                <w:ilvl w:val="1"/>
                <w:numId w:val="184"/>
              </w:numPr>
            </w:pPr>
            <w:r w:rsidRPr="003321A9">
              <w:t>contract with a third party to implement outreach and planning activities;</w:t>
            </w:r>
          </w:p>
          <w:p w14:paraId="30A33795" w14:textId="77777777" w:rsidR="00DE7FC6" w:rsidRPr="003321A9" w:rsidRDefault="00DE7FC6" w:rsidP="00A35684">
            <w:pPr>
              <w:pStyle w:val="TableText"/>
              <w:numPr>
                <w:ilvl w:val="1"/>
                <w:numId w:val="184"/>
              </w:numPr>
            </w:pPr>
            <w:r w:rsidRPr="003321A9">
              <w:t>maintain a website to provide information to potential participants;</w:t>
            </w:r>
          </w:p>
          <w:p w14:paraId="00980E39" w14:textId="77777777" w:rsidR="00DE7FC6" w:rsidRPr="003321A9" w:rsidRDefault="00DE7FC6" w:rsidP="00A35684">
            <w:pPr>
              <w:pStyle w:val="TableText"/>
              <w:numPr>
                <w:ilvl w:val="1"/>
                <w:numId w:val="184"/>
              </w:numPr>
            </w:pPr>
            <w:r>
              <w:t>identify customer participants;</w:t>
            </w:r>
          </w:p>
          <w:p w14:paraId="3BA1412F" w14:textId="38F0C69B" w:rsidR="6B6A7D6D" w:rsidRDefault="6B6A7D6D" w:rsidP="7D7D700E">
            <w:pPr>
              <w:pStyle w:val="TableText"/>
              <w:numPr>
                <w:ilvl w:val="1"/>
                <w:numId w:val="184"/>
              </w:numPr>
            </w:pPr>
            <w:r>
              <w:t>quarterly newsletters to customers highlighting program offerings;</w:t>
            </w:r>
          </w:p>
          <w:p w14:paraId="646651EF" w14:textId="77777777" w:rsidR="00DE7FC6" w:rsidRPr="003321A9" w:rsidRDefault="00DE7FC6" w:rsidP="00A35684">
            <w:pPr>
              <w:pStyle w:val="TableText"/>
              <w:numPr>
                <w:ilvl w:val="1"/>
                <w:numId w:val="184"/>
              </w:numPr>
            </w:pPr>
            <w:r w:rsidRPr="003321A9">
              <w:t>utilize working relationships between customer account managers and customers to promote the program;</w:t>
            </w:r>
          </w:p>
          <w:p w14:paraId="446224A1" w14:textId="4EFA69C7" w:rsidR="00DE7FC6" w:rsidRPr="003321A9" w:rsidRDefault="00DE7FC6" w:rsidP="00A35684">
            <w:pPr>
              <w:pStyle w:val="TableText"/>
              <w:numPr>
                <w:ilvl w:val="1"/>
                <w:numId w:val="184"/>
              </w:numPr>
            </w:pPr>
            <w:r w:rsidRPr="003321A9">
              <w:t xml:space="preserve">conduct workshops as necessary to explain elements of the program, such as </w:t>
            </w:r>
            <w:r w:rsidR="00225BDA" w:rsidRPr="003321A9">
              <w:t xml:space="preserve">the </w:t>
            </w:r>
            <w:r w:rsidRPr="003321A9">
              <w:t xml:space="preserve">responsibilities of participants, project requirements, incentive information, and the application and reporting process; </w:t>
            </w:r>
          </w:p>
          <w:p w14:paraId="0423FB86" w14:textId="77777777" w:rsidR="00DE7FC6" w:rsidRPr="003321A9" w:rsidRDefault="00DE7FC6" w:rsidP="00A35684">
            <w:pPr>
              <w:pStyle w:val="TableText"/>
              <w:numPr>
                <w:ilvl w:val="1"/>
                <w:numId w:val="184"/>
              </w:numPr>
            </w:pPr>
            <w:r w:rsidRPr="003321A9">
              <w:t>participate in regional outreach activities as may be necessary; and</w:t>
            </w:r>
          </w:p>
          <w:p w14:paraId="7374FEA5" w14:textId="77777777" w:rsidR="00DE7FC6" w:rsidRPr="003321A9" w:rsidRDefault="00DE7FC6" w:rsidP="00A35684">
            <w:pPr>
              <w:pStyle w:val="TableText"/>
              <w:numPr>
                <w:ilvl w:val="1"/>
                <w:numId w:val="184"/>
              </w:numPr>
            </w:pPr>
            <w:r w:rsidRPr="003321A9">
              <w:t>participate in appropriate industry-related meetings to generate awareness and interest.</w:t>
            </w:r>
          </w:p>
          <w:p w14:paraId="6A59FE45" w14:textId="77777777" w:rsidR="00DE7FC6" w:rsidRPr="003321A9" w:rsidRDefault="00DE7FC6" w:rsidP="00A35684">
            <w:pPr>
              <w:pStyle w:val="TableText"/>
              <w:numPr>
                <w:ilvl w:val="0"/>
                <w:numId w:val="184"/>
              </w:numPr>
            </w:pPr>
            <w:r w:rsidRPr="003321A9">
              <w:t>Project sponsors: Utility</w:t>
            </w:r>
          </w:p>
        </w:tc>
      </w:tr>
      <w:tr w:rsidR="00DE7FC6" w:rsidRPr="003321A9" w14:paraId="19E0E817" w14:textId="77777777" w:rsidTr="7D7D700E">
        <w:trPr>
          <w:cantSplit/>
          <w:jc w:val="center"/>
        </w:trPr>
        <w:tc>
          <w:tcPr>
            <w:tcW w:w="2065" w:type="dxa"/>
          </w:tcPr>
          <w:p w14:paraId="585A6366" w14:textId="77777777" w:rsidR="00DE7FC6" w:rsidRPr="003321A9" w:rsidRDefault="00DE7FC6" w:rsidP="00A35684">
            <w:pPr>
              <w:pStyle w:val="TableText"/>
              <w:rPr>
                <w:rFonts w:cs="Arial"/>
                <w:b/>
              </w:rPr>
            </w:pPr>
            <w:r w:rsidRPr="003321A9">
              <w:t>Implementation and delivery</w:t>
            </w:r>
          </w:p>
        </w:tc>
        <w:tc>
          <w:tcPr>
            <w:tcW w:w="8017" w:type="dxa"/>
          </w:tcPr>
          <w:p w14:paraId="1EA4230A" w14:textId="336EB5E4" w:rsidR="00DE7FC6" w:rsidRPr="003321A9" w:rsidRDefault="00DE7FC6" w:rsidP="00A35684">
            <w:pPr>
              <w:pStyle w:val="TableText"/>
              <w:numPr>
                <w:ilvl w:val="0"/>
                <w:numId w:val="184"/>
              </w:numPr>
            </w:pPr>
            <w:r>
              <w:t xml:space="preserve">Implementers: </w:t>
            </w:r>
            <w:r w:rsidR="00F10339">
              <w:t>Frontier</w:t>
            </w:r>
            <w:r w:rsidR="2D260D6B">
              <w:t xml:space="preserve"> Energy</w:t>
            </w:r>
            <w:r>
              <w:t xml:space="preserve"> is the third-party implementer.</w:t>
            </w:r>
          </w:p>
        </w:tc>
      </w:tr>
      <w:tr w:rsidR="00DE7FC6" w:rsidRPr="003321A9" w14:paraId="16C03275" w14:textId="77777777" w:rsidTr="7D7D700E">
        <w:trPr>
          <w:cantSplit/>
          <w:jc w:val="center"/>
        </w:trPr>
        <w:tc>
          <w:tcPr>
            <w:tcW w:w="2065" w:type="dxa"/>
          </w:tcPr>
          <w:p w14:paraId="64346955" w14:textId="77777777" w:rsidR="00DE7FC6" w:rsidRPr="003321A9" w:rsidRDefault="00DE7FC6" w:rsidP="00A35684">
            <w:pPr>
              <w:pStyle w:val="TableText"/>
              <w:rPr>
                <w:rFonts w:cs="Arial"/>
                <w:b/>
              </w:rPr>
            </w:pPr>
            <w:r w:rsidRPr="003321A9">
              <w:t>Measures/products, services, offerings</w:t>
            </w:r>
          </w:p>
        </w:tc>
        <w:tc>
          <w:tcPr>
            <w:tcW w:w="8017" w:type="dxa"/>
          </w:tcPr>
          <w:p w14:paraId="49B9DDCF" w14:textId="77777777" w:rsidR="00DE7FC6" w:rsidRPr="003321A9" w:rsidRDefault="00DE7FC6" w:rsidP="00A35684">
            <w:pPr>
              <w:pStyle w:val="TableText"/>
              <w:numPr>
                <w:ilvl w:val="0"/>
                <w:numId w:val="184"/>
              </w:numPr>
            </w:pPr>
            <w:r w:rsidRPr="003321A9">
              <w:t>Measure offerings: HVAC, lighting, motors, window film, roofing, or others that may require M&amp;V planning and metering</w:t>
            </w:r>
          </w:p>
          <w:p w14:paraId="7A7F38AB" w14:textId="77777777" w:rsidR="00DE7FC6" w:rsidRPr="003321A9" w:rsidRDefault="00DE7FC6" w:rsidP="00A35684">
            <w:pPr>
              <w:pStyle w:val="TableText"/>
              <w:numPr>
                <w:ilvl w:val="0"/>
                <w:numId w:val="184"/>
              </w:numPr>
            </w:pPr>
            <w:r w:rsidRPr="003321A9">
              <w:t>Technical assistance: Includes communications support, performance benchmarking, and energy master planning workshops in addition to identifying energy efficiency measures</w:t>
            </w:r>
          </w:p>
          <w:p w14:paraId="7DADFC97" w14:textId="572FE3DB" w:rsidR="00DE7FC6" w:rsidRPr="003321A9" w:rsidRDefault="00DE7FC6" w:rsidP="00A35684">
            <w:pPr>
              <w:pStyle w:val="TableText"/>
              <w:numPr>
                <w:ilvl w:val="0"/>
                <w:numId w:val="184"/>
              </w:numPr>
            </w:pPr>
            <w:r w:rsidRPr="003321A9">
              <w:t xml:space="preserve">Rebates/incentives: Provided to </w:t>
            </w:r>
            <w:r w:rsidR="001F6699" w:rsidRPr="003321A9">
              <w:t xml:space="preserve">the </w:t>
            </w:r>
            <w:r w:rsidRPr="003321A9">
              <w:t>end-use customer</w:t>
            </w:r>
          </w:p>
        </w:tc>
      </w:tr>
      <w:tr w:rsidR="00DE7FC6" w:rsidRPr="003321A9" w14:paraId="774303B6" w14:textId="77777777" w:rsidTr="7D7D700E">
        <w:trPr>
          <w:cantSplit/>
          <w:jc w:val="center"/>
        </w:trPr>
        <w:tc>
          <w:tcPr>
            <w:tcW w:w="2065" w:type="dxa"/>
          </w:tcPr>
          <w:p w14:paraId="665C60E2" w14:textId="77777777" w:rsidR="00DE7FC6" w:rsidRPr="003321A9" w:rsidRDefault="00DE7FC6" w:rsidP="00A35684">
            <w:pPr>
              <w:pStyle w:val="TableText"/>
              <w:rPr>
                <w:rFonts w:cs="Arial"/>
                <w:b/>
              </w:rPr>
            </w:pPr>
            <w:r w:rsidRPr="003321A9">
              <w:t>QA/QC</w:t>
            </w:r>
          </w:p>
        </w:tc>
        <w:tc>
          <w:tcPr>
            <w:tcW w:w="8017" w:type="dxa"/>
          </w:tcPr>
          <w:p w14:paraId="00FDA8A7" w14:textId="77777777" w:rsidR="00DE7FC6" w:rsidRPr="003321A9" w:rsidRDefault="00DE7FC6" w:rsidP="00A35684">
            <w:pPr>
              <w:pStyle w:val="TableText"/>
              <w:numPr>
                <w:ilvl w:val="0"/>
                <w:numId w:val="184"/>
              </w:numPr>
            </w:pPr>
            <w:r w:rsidRPr="003321A9">
              <w:t>Pre- and post-on-site inspections for 100 percent of projects</w:t>
            </w:r>
          </w:p>
          <w:p w14:paraId="1E3BCD63" w14:textId="533B3B20" w:rsidR="00DE7FC6" w:rsidRPr="003321A9" w:rsidRDefault="00DE7FC6" w:rsidP="00A35684">
            <w:pPr>
              <w:pStyle w:val="TableText"/>
              <w:numPr>
                <w:ilvl w:val="0"/>
                <w:numId w:val="184"/>
              </w:numPr>
            </w:pPr>
            <w:r>
              <w:t>Pre- and post-inspection conducted by a third-party implementer</w:t>
            </w:r>
            <w:r w:rsidR="5EB9B71B">
              <w:t xml:space="preserve"> and SWEPCO</w:t>
            </w:r>
          </w:p>
        </w:tc>
      </w:tr>
    </w:tbl>
    <w:p w14:paraId="60F26406" w14:textId="1C539A72" w:rsidR="00DE7FC6" w:rsidRPr="003321A9" w:rsidRDefault="00F20DD2" w:rsidP="00B466A9">
      <w:pPr>
        <w:keepNext/>
        <w:keepLines/>
        <w:rPr>
          <w:rFonts w:cs="Arial"/>
        </w:rPr>
      </w:pPr>
      <w:r w:rsidRPr="003321A9">
        <w:rPr>
          <w:rFonts w:cs="Arial"/>
        </w:rPr>
        <w:lastRenderedPageBreak/>
        <w:fldChar w:fldCharType="begin"/>
      </w:r>
      <w:r w:rsidRPr="003321A9">
        <w:rPr>
          <w:rFonts w:cs="Arial"/>
        </w:rPr>
        <w:instrText xml:space="preserve"> REF _Ref138926196 \h </w:instrText>
      </w:r>
      <w:r w:rsidR="005B1761" w:rsidRPr="003321A9">
        <w:rPr>
          <w:rFonts w:cs="Arial"/>
        </w:rPr>
        <w:instrText xml:space="preserve">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42</w:t>
      </w:r>
      <w:r w:rsidRPr="003321A9">
        <w:rPr>
          <w:rFonts w:cs="Arial"/>
        </w:rPr>
        <w:fldChar w:fldCharType="end"/>
      </w:r>
      <w:r w:rsidR="00DE7FC6" w:rsidRPr="003321A9">
        <w:rPr>
          <w:rFonts w:cs="Arial"/>
        </w:rPr>
        <w:t xml:space="preserve"> documents the key researchable issues to be addressed in the evaluation, along with the impact methodologies and primary data collection activities.</w:t>
      </w:r>
    </w:p>
    <w:p w14:paraId="4DF42900" w14:textId="49147CDF" w:rsidR="00DE7FC6" w:rsidRPr="003321A9" w:rsidRDefault="00DE7FC6" w:rsidP="00B466A9">
      <w:pPr>
        <w:pStyle w:val="Caption"/>
        <w:rPr>
          <w:rFonts w:cs="Arial" w:hint="eastAsia"/>
        </w:rPr>
      </w:pPr>
      <w:bookmarkStart w:id="458" w:name="_Ref138926196"/>
      <w:bookmarkStart w:id="459" w:name="_Toc185425138"/>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42</w:t>
      </w:r>
      <w:r w:rsidRPr="003321A9">
        <w:rPr>
          <w:rFonts w:cs="Arial" w:hint="eastAsia"/>
        </w:rPr>
        <w:fldChar w:fldCharType="end"/>
      </w:r>
      <w:bookmarkEnd w:id="458"/>
      <w:r w:rsidRPr="003321A9">
        <w:rPr>
          <w:rFonts w:cs="Arial"/>
        </w:rPr>
        <w:t>. COMPASS for Schools Market Transformation Program EM&amp;V Plan</w:t>
      </w:r>
      <w:bookmarkEnd w:id="459"/>
    </w:p>
    <w:tbl>
      <w:tblPr>
        <w:tblW w:w="101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065"/>
        <w:gridCol w:w="6930"/>
        <w:gridCol w:w="1190"/>
      </w:tblGrid>
      <w:tr w:rsidR="00DE7FC6" w:rsidRPr="003321A9" w14:paraId="33B2391A" w14:textId="77777777" w:rsidTr="00A35684">
        <w:trPr>
          <w:cantSplit/>
          <w:tblHeader/>
          <w:jc w:val="center"/>
        </w:trPr>
        <w:tc>
          <w:tcPr>
            <w:tcW w:w="2065" w:type="dxa"/>
            <w:shd w:val="clear" w:color="auto" w:fill="25408F"/>
            <w:vAlign w:val="bottom"/>
            <w:hideMark/>
          </w:tcPr>
          <w:p w14:paraId="2AD5B147" w14:textId="77777777" w:rsidR="00DE7FC6" w:rsidRPr="003321A9" w:rsidRDefault="00DE7FC6" w:rsidP="00B466A9">
            <w:pPr>
              <w:pStyle w:val="TableHeadingLeft"/>
              <w:keepNext/>
              <w:keepLines/>
              <w:rPr>
                <w:rFonts w:cs="Arial" w:hint="eastAsia"/>
                <w:b/>
                <w:color w:val="FFFFFF"/>
              </w:rPr>
            </w:pPr>
            <w:r w:rsidRPr="003321A9">
              <w:t>SCORE MTP</w:t>
            </w:r>
          </w:p>
        </w:tc>
        <w:tc>
          <w:tcPr>
            <w:tcW w:w="6930" w:type="dxa"/>
            <w:shd w:val="clear" w:color="auto" w:fill="25408F"/>
            <w:vAlign w:val="bottom"/>
            <w:hideMark/>
          </w:tcPr>
          <w:p w14:paraId="62FEC72F" w14:textId="77777777" w:rsidR="00DE7FC6" w:rsidRPr="003321A9" w:rsidRDefault="00DE7FC6" w:rsidP="00B466A9">
            <w:pPr>
              <w:pStyle w:val="TableHeadingLeft"/>
              <w:keepNext/>
              <w:keepLines/>
              <w:rPr>
                <w:rFonts w:cs="Arial" w:hint="eastAsia"/>
                <w:b/>
                <w:color w:val="FFFFFF"/>
              </w:rPr>
            </w:pPr>
            <w:r w:rsidRPr="003321A9">
              <w:t>Description</w:t>
            </w:r>
          </w:p>
        </w:tc>
        <w:tc>
          <w:tcPr>
            <w:tcW w:w="1190" w:type="dxa"/>
            <w:shd w:val="clear" w:color="auto" w:fill="25408F"/>
            <w:vAlign w:val="bottom"/>
            <w:hideMark/>
          </w:tcPr>
          <w:p w14:paraId="632C4078" w14:textId="0741F11B" w:rsidR="00DE7FC6" w:rsidRPr="003321A9" w:rsidRDefault="0079588D" w:rsidP="00B466A9">
            <w:pPr>
              <w:pStyle w:val="TableHeadingLeft"/>
              <w:keepNext/>
              <w:keepLines/>
              <w:rPr>
                <w:rFonts w:cs="Arial" w:hint="eastAsia"/>
                <w:b/>
                <w:color w:val="FFFFFF"/>
              </w:rPr>
            </w:pPr>
            <w:r>
              <w:t>2024</w:t>
            </w:r>
          </w:p>
        </w:tc>
      </w:tr>
      <w:tr w:rsidR="00DE7FC6" w:rsidRPr="003321A9" w14:paraId="1BC7EAF7" w14:textId="77777777" w:rsidTr="00A35684">
        <w:trPr>
          <w:cantSplit/>
          <w:jc w:val="center"/>
        </w:trPr>
        <w:tc>
          <w:tcPr>
            <w:tcW w:w="2065" w:type="dxa"/>
            <w:shd w:val="clear" w:color="auto" w:fill="auto"/>
            <w:hideMark/>
          </w:tcPr>
          <w:p w14:paraId="57455770" w14:textId="77777777" w:rsidR="00DE7FC6" w:rsidRPr="003321A9" w:rsidRDefault="00DE7FC6" w:rsidP="00B466A9">
            <w:pPr>
              <w:pStyle w:val="TableText"/>
              <w:keepNext/>
              <w:keepLines/>
              <w:rPr>
                <w:rFonts w:cs="Arial"/>
                <w:b/>
                <w:color w:val="000000"/>
              </w:rPr>
            </w:pPr>
            <w:r w:rsidRPr="003321A9">
              <w:t>Evaluation priority</w:t>
            </w:r>
          </w:p>
        </w:tc>
        <w:tc>
          <w:tcPr>
            <w:tcW w:w="6930" w:type="dxa"/>
            <w:shd w:val="clear" w:color="auto" w:fill="auto"/>
            <w:noWrap/>
            <w:vAlign w:val="center"/>
            <w:hideMark/>
          </w:tcPr>
          <w:p w14:paraId="1A3837FC" w14:textId="49C66976" w:rsidR="00DE7FC6" w:rsidRPr="003321A9" w:rsidRDefault="00DE7FC6" w:rsidP="00B466A9">
            <w:pPr>
              <w:pStyle w:val="TableText"/>
              <w:keepNext/>
              <w:keepLines/>
              <w:rPr>
                <w:rFonts w:cs="Arial"/>
                <w:color w:val="000000"/>
              </w:rPr>
            </w:pPr>
            <w:r w:rsidRPr="003321A9">
              <w:rPr>
                <w:color w:val="000000" w:themeColor="text1"/>
              </w:rPr>
              <w:t xml:space="preserve">The COMPASS for Schools MTP </w:t>
            </w:r>
            <w:r w:rsidR="008E258E" w:rsidRPr="003321A9">
              <w:rPr>
                <w:rFonts w:eastAsia="Arial" w:cs="Arial"/>
                <w:szCs w:val="22"/>
              </w:rPr>
              <w:t xml:space="preserve">is a </w:t>
            </w:r>
            <w:r w:rsidR="00351EC6">
              <w:rPr>
                <w:i/>
                <w:iCs/>
              </w:rPr>
              <w:t>medium</w:t>
            </w:r>
            <w:r w:rsidR="008E258E" w:rsidRPr="003321A9">
              <w:t xml:space="preserve"> priority in </w:t>
            </w:r>
            <w:r w:rsidR="0079588D">
              <w:t>PY2024</w:t>
            </w:r>
            <w:r w:rsidR="008E258E" w:rsidRPr="003321A9">
              <w:t>.  The majority of savings are from deemed measures with some custom measures.</w:t>
            </w:r>
          </w:p>
        </w:tc>
        <w:tc>
          <w:tcPr>
            <w:tcW w:w="1190" w:type="dxa"/>
            <w:shd w:val="clear" w:color="auto" w:fill="auto"/>
            <w:noWrap/>
          </w:tcPr>
          <w:p w14:paraId="79C87F48" w14:textId="6FD955CB" w:rsidR="00DE7FC6" w:rsidRPr="003321A9" w:rsidRDefault="00351EC6" w:rsidP="00B466A9">
            <w:pPr>
              <w:pStyle w:val="TableText"/>
              <w:keepNext/>
              <w:keepLines/>
              <w:rPr>
                <w:rFonts w:cs="Arial"/>
                <w:color w:val="000000"/>
              </w:rPr>
            </w:pPr>
            <w:r>
              <w:rPr>
                <w:rFonts w:cs="Arial"/>
                <w:color w:val="000000"/>
              </w:rPr>
              <w:t>Medium</w:t>
            </w:r>
          </w:p>
        </w:tc>
      </w:tr>
      <w:tr w:rsidR="00DE7FC6" w:rsidRPr="003321A9" w14:paraId="56B52C91" w14:textId="77777777" w:rsidTr="00A35684">
        <w:trPr>
          <w:cantSplit/>
          <w:jc w:val="center"/>
        </w:trPr>
        <w:tc>
          <w:tcPr>
            <w:tcW w:w="2065" w:type="dxa"/>
            <w:shd w:val="clear" w:color="auto" w:fill="auto"/>
            <w:hideMark/>
          </w:tcPr>
          <w:p w14:paraId="5F8DB84E" w14:textId="77777777" w:rsidR="00DE7FC6" w:rsidRPr="003321A9" w:rsidRDefault="00DE7FC6" w:rsidP="00A35684">
            <w:pPr>
              <w:pStyle w:val="TableText"/>
              <w:rPr>
                <w:rFonts w:cs="Arial"/>
                <w:b/>
                <w:color w:val="000000"/>
              </w:rPr>
            </w:pPr>
            <w:r w:rsidRPr="003321A9">
              <w:t>Key researchable issu</w:t>
            </w:r>
            <w:r w:rsidRPr="003321A9">
              <w:rPr>
                <w:rFonts w:cs="Arial"/>
                <w:color w:val="000000"/>
              </w:rPr>
              <w:t>es</w:t>
            </w:r>
          </w:p>
        </w:tc>
        <w:tc>
          <w:tcPr>
            <w:tcW w:w="8120" w:type="dxa"/>
            <w:gridSpan w:val="2"/>
            <w:shd w:val="clear" w:color="auto" w:fill="auto"/>
            <w:vAlign w:val="center"/>
            <w:hideMark/>
          </w:tcPr>
          <w:p w14:paraId="4364879E" w14:textId="5F774568" w:rsidR="00413C21" w:rsidRPr="003321A9" w:rsidRDefault="00413C21" w:rsidP="00413C21">
            <w:pPr>
              <w:pStyle w:val="TableText"/>
              <w:keepNext/>
              <w:keepLines/>
              <w:numPr>
                <w:ilvl w:val="0"/>
                <w:numId w:val="185"/>
              </w:numPr>
              <w:rPr>
                <w:rFonts w:asciiTheme="minorHAnsi" w:hAnsiTheme="minorHAnsi"/>
                <w:color w:val="000000" w:themeColor="text1"/>
              </w:rPr>
            </w:pPr>
            <w:r w:rsidRPr="003321A9">
              <w:t xml:space="preserve">How </w:t>
            </w:r>
            <w:r w:rsidR="00FE2F03" w:rsidRPr="003321A9">
              <w:t>is</w:t>
            </w:r>
            <w:r w:rsidRPr="003321A9">
              <w:t xml:space="preserve"> program data handled? </w:t>
            </w:r>
            <w:r w:rsidR="00FE2F03" w:rsidRPr="003321A9">
              <w:t>Is</w:t>
            </w:r>
            <w:r w:rsidRPr="003321A9">
              <w:t xml:space="preserve"> all data being tracked accurately a</w:t>
            </w:r>
            <w:r w:rsidRPr="003321A9">
              <w:rPr>
                <w:color w:val="000000" w:themeColor="text1"/>
              </w:rPr>
              <w:t xml:space="preserve">nd effectively? How does the program manage and store supplemental data? Is there room for improvement to make the data entry and storage </w:t>
            </w:r>
            <w:r w:rsidR="00FE2F03" w:rsidRPr="003321A9">
              <w:rPr>
                <w:color w:val="000000" w:themeColor="text1"/>
              </w:rPr>
              <w:t>process</w:t>
            </w:r>
            <w:r w:rsidRPr="003321A9">
              <w:rPr>
                <w:color w:val="000000" w:themeColor="text1"/>
              </w:rPr>
              <w:t xml:space="preserve"> more streamlined and effective?</w:t>
            </w:r>
            <w:r w:rsidRPr="003321A9">
              <w:t xml:space="preserve"> </w:t>
            </w:r>
          </w:p>
          <w:p w14:paraId="02B381AF" w14:textId="77777777" w:rsidR="00413C21" w:rsidRPr="003321A9" w:rsidRDefault="00413C21" w:rsidP="00413C21">
            <w:pPr>
              <w:pStyle w:val="TableText"/>
              <w:keepNext/>
              <w:keepLines/>
              <w:numPr>
                <w:ilvl w:val="0"/>
                <w:numId w:val="185"/>
              </w:numPr>
              <w:rPr>
                <w:rFonts w:asciiTheme="minorHAnsi" w:hAnsiTheme="minorHAnsi"/>
                <w:color w:val="000000" w:themeColor="text1"/>
              </w:rPr>
            </w:pPr>
            <w:r w:rsidRPr="003321A9">
              <w:t>Which measures have been installed, and what type of equipment did they replace?</w:t>
            </w:r>
          </w:p>
          <w:p w14:paraId="3B82BC6A" w14:textId="2A8C1C4F" w:rsidR="00413C21" w:rsidRPr="003321A9" w:rsidRDefault="00413C21" w:rsidP="00413C21">
            <w:pPr>
              <w:pStyle w:val="TableText"/>
              <w:keepNext/>
              <w:keepLines/>
              <w:numPr>
                <w:ilvl w:val="0"/>
                <w:numId w:val="185"/>
              </w:numPr>
              <w:rPr>
                <w:rFonts w:asciiTheme="minorHAnsi" w:hAnsiTheme="minorHAnsi"/>
                <w:color w:val="000000" w:themeColor="text1"/>
              </w:rPr>
            </w:pPr>
            <w:r w:rsidRPr="003321A9">
              <w:t xml:space="preserve">Is the current mixture of rebated measures still appropriate, or </w:t>
            </w:r>
            <w:r w:rsidR="00FE2F03" w:rsidRPr="003321A9">
              <w:t xml:space="preserve">could </w:t>
            </w:r>
            <w:r w:rsidRPr="003321A9">
              <w:t xml:space="preserve">some measures be included or removed? </w:t>
            </w:r>
          </w:p>
          <w:p w14:paraId="2182FDF0" w14:textId="77777777" w:rsidR="00413C21" w:rsidRPr="003321A9" w:rsidRDefault="00413C21" w:rsidP="00413C21">
            <w:pPr>
              <w:pStyle w:val="TableText"/>
              <w:keepNext/>
              <w:keepLines/>
              <w:numPr>
                <w:ilvl w:val="0"/>
                <w:numId w:val="185"/>
              </w:numPr>
              <w:rPr>
                <w:rFonts w:asciiTheme="minorHAnsi" w:hAnsiTheme="minorHAnsi"/>
                <w:color w:val="000000" w:themeColor="text1"/>
              </w:rPr>
            </w:pPr>
            <w:r w:rsidRPr="003321A9">
              <w:t>What changes to the program design and delivery may improve program perfor</w:t>
            </w:r>
            <w:r w:rsidRPr="003321A9">
              <w:rPr>
                <w:rFonts w:eastAsia="Arial" w:cs="Arial"/>
                <w:color w:val="000000" w:themeColor="text1"/>
              </w:rPr>
              <w:t xml:space="preserve">mance? </w:t>
            </w:r>
          </w:p>
          <w:p w14:paraId="59CE3431" w14:textId="5C26CF0D" w:rsidR="00DE7FC6" w:rsidRPr="003321A9" w:rsidRDefault="00413C21" w:rsidP="00A35684">
            <w:pPr>
              <w:pStyle w:val="TableText"/>
              <w:numPr>
                <w:ilvl w:val="0"/>
                <w:numId w:val="185"/>
              </w:numPr>
            </w:pPr>
            <w:r w:rsidRPr="003321A9">
              <w:t>Have the changes in equipment baseline</w:t>
            </w:r>
            <w:r w:rsidRPr="003321A9">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DE7FC6" w:rsidRPr="003321A9" w14:paraId="18A44460" w14:textId="77777777" w:rsidTr="00A35684">
        <w:trPr>
          <w:cantSplit/>
          <w:jc w:val="center"/>
        </w:trPr>
        <w:tc>
          <w:tcPr>
            <w:tcW w:w="2065" w:type="dxa"/>
            <w:vMerge w:val="restart"/>
            <w:shd w:val="clear" w:color="auto" w:fill="auto"/>
            <w:hideMark/>
          </w:tcPr>
          <w:p w14:paraId="7F7B9EAC" w14:textId="77777777" w:rsidR="00DE7FC6" w:rsidRPr="003321A9" w:rsidRDefault="00DE7FC6" w:rsidP="00A35684">
            <w:pPr>
              <w:pStyle w:val="TableText"/>
              <w:rPr>
                <w:rFonts w:cs="Arial"/>
                <w:b/>
                <w:color w:val="000000"/>
              </w:rPr>
            </w:pPr>
            <w:r w:rsidRPr="003321A9">
              <w:t>Program evaluation approach</w:t>
            </w:r>
          </w:p>
        </w:tc>
        <w:tc>
          <w:tcPr>
            <w:tcW w:w="6930" w:type="dxa"/>
            <w:shd w:val="clear" w:color="auto" w:fill="auto"/>
            <w:noWrap/>
            <w:hideMark/>
          </w:tcPr>
          <w:p w14:paraId="4483312F" w14:textId="149D22E9" w:rsidR="00DE7FC6" w:rsidRPr="003321A9" w:rsidRDefault="00DE7FC6" w:rsidP="00A35684">
            <w:pPr>
              <w:pStyle w:val="TableText"/>
              <w:rPr>
                <w:rFonts w:cs="Arial"/>
                <w:color w:val="000000"/>
              </w:rPr>
            </w:pPr>
            <w:r w:rsidRPr="003321A9">
              <w:rPr>
                <w:rFonts w:cs="Arial"/>
                <w:color w:val="000000"/>
              </w:rPr>
              <w:t xml:space="preserve">Program tracking system review: Review tracking data </w:t>
            </w:r>
            <w:r w:rsidR="00FE2F03" w:rsidRPr="003321A9">
              <w:rPr>
                <w:rFonts w:cs="Arial"/>
                <w:color w:val="000000"/>
              </w:rPr>
              <w:t>for</w:t>
            </w:r>
            <w:r w:rsidRPr="003321A9">
              <w:rPr>
                <w:rFonts w:cs="Arial"/>
                <w:color w:val="000000"/>
              </w:rPr>
              <w:t xml:space="preserve"> a sample of projects. Ensure all project activity is included and check for consistency with reported savings in annual utility reports.   </w:t>
            </w:r>
          </w:p>
        </w:tc>
        <w:tc>
          <w:tcPr>
            <w:tcW w:w="1190" w:type="dxa"/>
            <w:shd w:val="clear" w:color="auto" w:fill="auto"/>
          </w:tcPr>
          <w:p w14:paraId="7802A5EC" w14:textId="77777777" w:rsidR="00DE7FC6" w:rsidRPr="003321A9" w:rsidRDefault="00DE7FC6" w:rsidP="00A35684">
            <w:pPr>
              <w:pStyle w:val="TableText"/>
            </w:pPr>
            <w:r w:rsidRPr="003321A9">
              <w:rPr>
                <w:rFonts w:cs="Arial"/>
                <w:color w:val="000000"/>
              </w:rPr>
              <w:t xml:space="preserve">Census  </w:t>
            </w:r>
          </w:p>
        </w:tc>
      </w:tr>
      <w:tr w:rsidR="00DE7FC6" w:rsidRPr="003321A9" w14:paraId="104311C2" w14:textId="77777777" w:rsidTr="00A35684">
        <w:trPr>
          <w:cantSplit/>
          <w:jc w:val="center"/>
        </w:trPr>
        <w:tc>
          <w:tcPr>
            <w:tcW w:w="2065" w:type="dxa"/>
            <w:vMerge/>
            <w:vAlign w:val="center"/>
          </w:tcPr>
          <w:p w14:paraId="70DFD13E" w14:textId="77777777" w:rsidR="00DE7FC6" w:rsidRPr="003321A9" w:rsidRDefault="00DE7FC6" w:rsidP="00A35684">
            <w:pPr>
              <w:spacing w:before="60" w:after="60"/>
              <w:rPr>
                <w:rFonts w:cs="Arial"/>
                <w:b/>
                <w:bCs/>
                <w:color w:val="000000"/>
                <w:sz w:val="20"/>
              </w:rPr>
            </w:pPr>
          </w:p>
        </w:tc>
        <w:tc>
          <w:tcPr>
            <w:tcW w:w="6930" w:type="dxa"/>
            <w:shd w:val="clear" w:color="auto" w:fill="auto"/>
          </w:tcPr>
          <w:p w14:paraId="556B2478" w14:textId="77777777" w:rsidR="00DE7FC6" w:rsidRPr="00A451E7" w:rsidRDefault="00DE7FC6" w:rsidP="00A35684">
            <w:pPr>
              <w:pStyle w:val="TableText"/>
              <w:rPr>
                <w:rFonts w:cs="Arial"/>
                <w:color w:val="000000" w:themeColor="text1"/>
              </w:rPr>
            </w:pPr>
            <w:r w:rsidRPr="00A451E7">
              <w:rPr>
                <w:rFonts w:cs="Arial"/>
                <w:color w:val="000000"/>
              </w:rPr>
              <w:t xml:space="preserve">Desk reviews: For a sample of projects, review savings calculations, along with other available project documentation, to independently estimate energy savings and develop project-level realization rates.  </w:t>
            </w:r>
          </w:p>
        </w:tc>
        <w:tc>
          <w:tcPr>
            <w:tcW w:w="1190" w:type="dxa"/>
            <w:shd w:val="clear" w:color="auto" w:fill="auto"/>
          </w:tcPr>
          <w:p w14:paraId="0A62EDA2" w14:textId="26BC0CC1" w:rsidR="00DE7FC6" w:rsidRPr="00A451E7" w:rsidRDefault="00A451E7" w:rsidP="00A35684">
            <w:pPr>
              <w:pStyle w:val="TableText"/>
            </w:pPr>
            <w:r w:rsidRPr="00A451E7">
              <w:t>2</w:t>
            </w:r>
          </w:p>
        </w:tc>
      </w:tr>
    </w:tbl>
    <w:p w14:paraId="7192D244" w14:textId="77777777" w:rsidR="00241132" w:rsidRPr="003321A9" w:rsidRDefault="00241132" w:rsidP="00C8425A">
      <w:pPr>
        <w:pStyle w:val="Heading2"/>
        <w:keepLines/>
        <w:ind w:left="0"/>
        <w:rPr>
          <w:rFonts w:hint="eastAsia"/>
        </w:rPr>
      </w:pPr>
      <w:bookmarkStart w:id="460" w:name="_Toc426709841"/>
      <w:bookmarkStart w:id="461" w:name="_Toc426711027"/>
      <w:bookmarkStart w:id="462" w:name="_Toc426721633"/>
      <w:bookmarkStart w:id="463" w:name="_Toc426722815"/>
      <w:bookmarkStart w:id="464" w:name="_Toc426723995"/>
      <w:bookmarkStart w:id="465" w:name="_Toc427014599"/>
      <w:bookmarkStart w:id="466" w:name="_Toc426709845"/>
      <w:bookmarkStart w:id="467" w:name="_Toc426711031"/>
      <w:bookmarkStart w:id="468" w:name="_Toc426721637"/>
      <w:bookmarkStart w:id="469" w:name="_Toc426722819"/>
      <w:bookmarkStart w:id="470" w:name="_Toc426723999"/>
      <w:bookmarkStart w:id="471" w:name="_Toc427014603"/>
      <w:bookmarkStart w:id="472" w:name="_Toc472000558"/>
      <w:bookmarkStart w:id="473" w:name="_Toc62474563"/>
      <w:bookmarkStart w:id="474" w:name="_Toc185496908"/>
      <w:bookmarkEnd w:id="443"/>
      <w:bookmarkEnd w:id="444"/>
      <w:bookmarkEnd w:id="460"/>
      <w:bookmarkEnd w:id="461"/>
      <w:bookmarkEnd w:id="462"/>
      <w:bookmarkEnd w:id="463"/>
      <w:bookmarkEnd w:id="464"/>
      <w:bookmarkEnd w:id="465"/>
      <w:bookmarkEnd w:id="466"/>
      <w:bookmarkEnd w:id="467"/>
      <w:bookmarkEnd w:id="468"/>
      <w:bookmarkEnd w:id="469"/>
      <w:bookmarkEnd w:id="470"/>
      <w:bookmarkEnd w:id="471"/>
      <w:r w:rsidRPr="003321A9">
        <w:t>Commercial Standard Offer</w:t>
      </w:r>
      <w:bookmarkEnd w:id="472"/>
      <w:bookmarkEnd w:id="473"/>
      <w:bookmarkEnd w:id="474"/>
    </w:p>
    <w:p w14:paraId="25CBF970" w14:textId="55BA9884" w:rsidR="006044A5" w:rsidRPr="003321A9" w:rsidRDefault="006044A5" w:rsidP="006044A5">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Commercial Standard Offer program in </w:t>
      </w:r>
      <w:r w:rsidR="00FD3B80" w:rsidRPr="003321A9">
        <w:rPr>
          <w:rFonts w:cs="Arial"/>
        </w:rPr>
        <w:t>the utility</w:t>
      </w:r>
      <w:r w:rsidRPr="003321A9">
        <w:rPr>
          <w:rFonts w:cs="Arial"/>
        </w:rPr>
        <w:t>’s portfolio.</w:t>
      </w:r>
    </w:p>
    <w:p w14:paraId="28996028" w14:textId="77777777" w:rsidR="00241132" w:rsidRPr="003321A9" w:rsidRDefault="00B110B4" w:rsidP="00335ED2">
      <w:pPr>
        <w:pStyle w:val="Heading3"/>
        <w:keepNext w:val="0"/>
        <w:rPr>
          <w:rFonts w:hint="eastAsia"/>
        </w:rPr>
      </w:pPr>
      <w:bookmarkStart w:id="475" w:name="_Toc472000559"/>
      <w:bookmarkStart w:id="476" w:name="_Toc62474564"/>
      <w:bookmarkStart w:id="477" w:name="_Toc185496909"/>
      <w:r w:rsidRPr="003321A9">
        <w:t>Commercial Standard Offer Program</w:t>
      </w:r>
      <w:bookmarkEnd w:id="475"/>
      <w:bookmarkEnd w:id="476"/>
      <w:bookmarkEnd w:id="477"/>
    </w:p>
    <w:p w14:paraId="1F0AB646" w14:textId="1AAF7D31" w:rsidR="00241132" w:rsidRPr="003321A9" w:rsidRDefault="00241132" w:rsidP="00335ED2">
      <w:pPr>
        <w:pStyle w:val="Caption"/>
        <w:keepNext w:val="0"/>
        <w:keepLines w:val="0"/>
        <w:rPr>
          <w:rFonts w:cs="Arial" w:hint="eastAsia"/>
        </w:rPr>
      </w:pPr>
      <w:bookmarkStart w:id="478" w:name="_Toc62474750"/>
      <w:bookmarkStart w:id="479" w:name="_Toc185425139"/>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43</w:t>
      </w:r>
      <w:r w:rsidR="009F2B34" w:rsidRPr="003321A9">
        <w:rPr>
          <w:rFonts w:cs="Arial" w:hint="eastAsia"/>
        </w:rPr>
        <w:fldChar w:fldCharType="end"/>
      </w:r>
      <w:r w:rsidRPr="003321A9">
        <w:rPr>
          <w:rFonts w:cs="Arial"/>
        </w:rPr>
        <w:t>. Commercial Standard Offer Program Summary</w:t>
      </w:r>
      <w:bookmarkEnd w:id="478"/>
      <w:bookmarkEnd w:id="479"/>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065"/>
        <w:gridCol w:w="8100"/>
      </w:tblGrid>
      <w:tr w:rsidR="00241132" w:rsidRPr="003321A9" w14:paraId="5F6147DA" w14:textId="77777777" w:rsidTr="7D7D700E">
        <w:trPr>
          <w:tblHeader/>
          <w:jc w:val="center"/>
        </w:trPr>
        <w:tc>
          <w:tcPr>
            <w:tcW w:w="2065" w:type="dxa"/>
            <w:shd w:val="clear" w:color="auto" w:fill="25408F"/>
            <w:vAlign w:val="bottom"/>
          </w:tcPr>
          <w:p w14:paraId="78FF69CD" w14:textId="77777777" w:rsidR="00241132" w:rsidRPr="003321A9" w:rsidRDefault="000D0EE7" w:rsidP="00952D6E">
            <w:pPr>
              <w:pStyle w:val="TableHeadingLeft"/>
              <w:keepNext/>
              <w:keepLines/>
              <w:rPr>
                <w:rFonts w:cs="Arial" w:hint="eastAsia"/>
                <w:b/>
                <w:color w:val="FFFFFF"/>
              </w:rPr>
            </w:pPr>
            <w:r w:rsidRPr="003321A9">
              <w:t>Commercial SOP</w:t>
            </w:r>
          </w:p>
        </w:tc>
        <w:tc>
          <w:tcPr>
            <w:tcW w:w="8100" w:type="dxa"/>
            <w:shd w:val="clear" w:color="auto" w:fill="25408F"/>
            <w:vAlign w:val="bottom"/>
          </w:tcPr>
          <w:p w14:paraId="798ADD86" w14:textId="77777777" w:rsidR="00241132" w:rsidRPr="003321A9" w:rsidRDefault="00241132" w:rsidP="00952D6E">
            <w:pPr>
              <w:pStyle w:val="TableHeadingLeft"/>
              <w:keepNext/>
              <w:keepLines/>
              <w:rPr>
                <w:rFonts w:cs="Arial" w:hint="eastAsia"/>
                <w:b/>
                <w:color w:val="FFFFFF"/>
              </w:rPr>
            </w:pPr>
            <w:r w:rsidRPr="003321A9">
              <w:rPr>
                <w:bCs/>
              </w:rPr>
              <w:t>Summary</w:t>
            </w:r>
          </w:p>
        </w:tc>
      </w:tr>
      <w:tr w:rsidR="00241132" w:rsidRPr="003321A9" w14:paraId="6254EF4A" w14:textId="77777777" w:rsidTr="7D7D700E">
        <w:trPr>
          <w:cantSplit/>
          <w:jc w:val="center"/>
        </w:trPr>
        <w:tc>
          <w:tcPr>
            <w:tcW w:w="2065" w:type="dxa"/>
          </w:tcPr>
          <w:p w14:paraId="320E5EDF" w14:textId="77777777" w:rsidR="00241132" w:rsidRPr="003321A9" w:rsidRDefault="002A65FA" w:rsidP="00653A96">
            <w:pPr>
              <w:pStyle w:val="TableText"/>
              <w:rPr>
                <w:rFonts w:cs="Arial"/>
                <w:b/>
              </w:rPr>
            </w:pPr>
            <w:r w:rsidRPr="003321A9">
              <w:t>Program description</w:t>
            </w:r>
          </w:p>
        </w:tc>
        <w:tc>
          <w:tcPr>
            <w:tcW w:w="8100" w:type="dxa"/>
          </w:tcPr>
          <w:p w14:paraId="6C5A6155" w14:textId="0255BB13" w:rsidR="00241132" w:rsidRPr="003321A9" w:rsidRDefault="00241132" w:rsidP="00653A96">
            <w:pPr>
              <w:pStyle w:val="TableText"/>
              <w:rPr>
                <w:rFonts w:cs="Arial"/>
                <w:color w:val="000000"/>
              </w:rPr>
            </w:pPr>
            <w:r w:rsidRPr="003321A9">
              <w:t xml:space="preserve">The Commercial </w:t>
            </w:r>
            <w:r w:rsidR="567C6D61" w:rsidRPr="003321A9">
              <w:rPr>
                <w:rFonts w:cs="Arial"/>
                <w:color w:val="000000" w:themeColor="text1"/>
              </w:rPr>
              <w:t>SOP</w:t>
            </w:r>
            <w:r w:rsidR="00F131A1">
              <w:rPr>
                <w:rFonts w:cs="Arial"/>
                <w:color w:val="000000" w:themeColor="text1"/>
              </w:rPr>
              <w:t xml:space="preserve"> t</w:t>
            </w:r>
            <w:r w:rsidR="00F131A1" w:rsidRPr="00F131A1">
              <w:rPr>
                <w:rFonts w:cs="Arial"/>
                <w:color w:val="000000" w:themeColor="text1"/>
              </w:rPr>
              <w:t>argets commercial customers (other than public schools) of all sizes, providing incentives for new construction and retrofit installation of measures that reduce demand and save energy in nonresidential facilities. The CSOP encourages electric energy efficiency improvements that go above and beyond the efficiency gains typically achieved in retrofit or replacement projects. Energy and demand savings will be based only on reductions that exceed current state and federal minimum efficiency standards if such standards apply. Incentives are paid to EESPs or customers based on deemed savings or verified demand and energy savings</w:t>
            </w:r>
            <w:r w:rsidRPr="003321A9">
              <w:rPr>
                <w:rFonts w:cs="Arial"/>
                <w:color w:val="000000" w:themeColor="text1"/>
              </w:rPr>
              <w:t>.</w:t>
            </w:r>
          </w:p>
        </w:tc>
      </w:tr>
      <w:tr w:rsidR="00241132" w:rsidRPr="003321A9" w14:paraId="469CEF12" w14:textId="77777777" w:rsidTr="7D7D700E">
        <w:trPr>
          <w:cantSplit/>
          <w:jc w:val="center"/>
        </w:trPr>
        <w:tc>
          <w:tcPr>
            <w:tcW w:w="2065" w:type="dxa"/>
          </w:tcPr>
          <w:p w14:paraId="6F6CDBFF" w14:textId="77777777" w:rsidR="00241132" w:rsidRPr="003321A9" w:rsidRDefault="002A65FA" w:rsidP="00A637E4">
            <w:pPr>
              <w:pStyle w:val="TableText"/>
              <w:rPr>
                <w:rFonts w:cs="Arial"/>
                <w:b/>
              </w:rPr>
            </w:pPr>
            <w:r w:rsidRPr="003321A9">
              <w:lastRenderedPageBreak/>
              <w:t>Target markets</w:t>
            </w:r>
          </w:p>
        </w:tc>
        <w:tc>
          <w:tcPr>
            <w:tcW w:w="8100" w:type="dxa"/>
          </w:tcPr>
          <w:p w14:paraId="3E40B7FA" w14:textId="36E744F7" w:rsidR="00241132" w:rsidRPr="003321A9" w:rsidRDefault="00241132" w:rsidP="002A0772">
            <w:pPr>
              <w:pStyle w:val="TableText"/>
              <w:numPr>
                <w:ilvl w:val="0"/>
                <w:numId w:val="186"/>
              </w:numPr>
            </w:pPr>
            <w:r w:rsidRPr="003321A9">
              <w:t>Market segments: Large and small commercial</w:t>
            </w:r>
            <w:r w:rsidR="00B02F63" w:rsidRPr="003321A9">
              <w:t xml:space="preserve"> and </w:t>
            </w:r>
            <w:r w:rsidRPr="003321A9">
              <w:t>industrial businesses</w:t>
            </w:r>
          </w:p>
          <w:p w14:paraId="53DED2DA" w14:textId="5BDA0E7A" w:rsidR="00241132" w:rsidRPr="003321A9" w:rsidRDefault="00241132" w:rsidP="002A0772">
            <w:pPr>
              <w:pStyle w:val="TableText"/>
              <w:numPr>
                <w:ilvl w:val="0"/>
                <w:numId w:val="186"/>
              </w:numPr>
            </w:pPr>
            <w:r w:rsidRPr="003321A9">
              <w:t xml:space="preserve">Eligibility criteria: Customer must have </w:t>
            </w:r>
            <w:r w:rsidR="00B02F63" w:rsidRPr="003321A9">
              <w:t xml:space="preserve">the </w:t>
            </w:r>
            <w:r w:rsidRPr="003321A9">
              <w:t>potential to reduce s</w:t>
            </w:r>
            <w:r w:rsidR="2FCC4CAF" w:rsidRPr="003321A9">
              <w:t>ummer peak demand by at least 5</w:t>
            </w:r>
            <w:r w:rsidRPr="003321A9">
              <w:t xml:space="preserve"> kW</w:t>
            </w:r>
          </w:p>
          <w:p w14:paraId="264BD7A7" w14:textId="77777777" w:rsidR="00241132" w:rsidRPr="003321A9" w:rsidRDefault="00241132" w:rsidP="002A0772">
            <w:pPr>
              <w:pStyle w:val="TableText"/>
              <w:numPr>
                <w:ilvl w:val="0"/>
                <w:numId w:val="186"/>
              </w:numPr>
            </w:pPr>
            <w:r w:rsidRPr="003321A9">
              <w:t>Applications: New or retrofit applications</w:t>
            </w:r>
          </w:p>
        </w:tc>
      </w:tr>
      <w:tr w:rsidR="00241132" w:rsidRPr="003321A9" w14:paraId="2CEF9EBE" w14:textId="77777777" w:rsidTr="7D7D700E">
        <w:trPr>
          <w:jc w:val="center"/>
        </w:trPr>
        <w:tc>
          <w:tcPr>
            <w:tcW w:w="2065" w:type="dxa"/>
          </w:tcPr>
          <w:p w14:paraId="0D8C515F" w14:textId="77777777" w:rsidR="00241132" w:rsidRPr="003321A9" w:rsidRDefault="002A65FA" w:rsidP="00A637E4">
            <w:pPr>
              <w:pStyle w:val="TableText"/>
              <w:rPr>
                <w:rFonts w:cs="Arial"/>
                <w:b/>
              </w:rPr>
            </w:pPr>
            <w:r w:rsidRPr="003321A9">
              <w:t xml:space="preserve">Marketing strategies and </w:t>
            </w:r>
            <w:r w:rsidR="00375964" w:rsidRPr="003321A9">
              <w:rPr>
                <w:rFonts w:cs="Arial"/>
              </w:rPr>
              <w:t xml:space="preserve">project </w:t>
            </w:r>
            <w:r w:rsidRPr="003321A9">
              <w:rPr>
                <w:rFonts w:cs="Arial"/>
              </w:rPr>
              <w:t>sponsors</w:t>
            </w:r>
          </w:p>
        </w:tc>
        <w:tc>
          <w:tcPr>
            <w:tcW w:w="8100" w:type="dxa"/>
          </w:tcPr>
          <w:p w14:paraId="1F912D77" w14:textId="36462F1E" w:rsidR="00B103C2" w:rsidRPr="003321A9" w:rsidRDefault="00241132" w:rsidP="002A0772">
            <w:pPr>
              <w:pStyle w:val="TableText"/>
              <w:numPr>
                <w:ilvl w:val="0"/>
                <w:numId w:val="182"/>
              </w:numPr>
            </w:pPr>
            <w:r w:rsidRPr="003321A9">
              <w:t xml:space="preserve">Marketing strategies: </w:t>
            </w:r>
            <w:r w:rsidR="00B103C2" w:rsidRPr="003321A9">
              <w:t>SWEPCO plans to market the availability of this program in the following manner:</w:t>
            </w:r>
          </w:p>
          <w:p w14:paraId="7EC7AC32" w14:textId="77777777" w:rsidR="001A7774" w:rsidRPr="003321A9" w:rsidRDefault="001A7774" w:rsidP="002A0772">
            <w:pPr>
              <w:pStyle w:val="TableText"/>
              <w:numPr>
                <w:ilvl w:val="1"/>
                <w:numId w:val="182"/>
              </w:numPr>
            </w:pPr>
            <w:r w:rsidRPr="003321A9">
              <w:t>maintain a website with project eligibility, end-use measures, incentives, and procedures;</w:t>
            </w:r>
          </w:p>
          <w:p w14:paraId="2B99AD35" w14:textId="4D799D17" w:rsidR="001A7774" w:rsidRPr="003321A9" w:rsidRDefault="3D7C650A" w:rsidP="002A0772">
            <w:pPr>
              <w:pStyle w:val="TableText"/>
              <w:numPr>
                <w:ilvl w:val="1"/>
                <w:numId w:val="182"/>
              </w:numPr>
            </w:pPr>
            <w:r>
              <w:t>quarterly newsletters to customers highlighting program offerings;</w:t>
            </w:r>
          </w:p>
          <w:p w14:paraId="4D25F7D1" w14:textId="08083545" w:rsidR="001A7774" w:rsidRPr="003321A9" w:rsidRDefault="3D7C650A" w:rsidP="002A0772">
            <w:pPr>
              <w:pStyle w:val="TableText"/>
              <w:numPr>
                <w:ilvl w:val="1"/>
                <w:numId w:val="182"/>
              </w:numPr>
            </w:pPr>
            <w:r>
              <w:t>proactive communications with internal customer service representatives and key account managers to ensure they are knowledgeable about the program to provide accurate information to customers;</w:t>
            </w:r>
            <w:r w:rsidR="2C923300">
              <w:t xml:space="preserve"> and</w:t>
            </w:r>
          </w:p>
          <w:p w14:paraId="5B1A5618" w14:textId="1FAD8BA3" w:rsidR="00241132" w:rsidRPr="003321A9" w:rsidRDefault="00666A17" w:rsidP="002A0772">
            <w:pPr>
              <w:pStyle w:val="TableText"/>
              <w:numPr>
                <w:ilvl w:val="1"/>
                <w:numId w:val="186"/>
              </w:numPr>
            </w:pPr>
            <w:r w:rsidRPr="003321A9">
              <w:t>use of</w:t>
            </w:r>
            <w:r w:rsidR="00241132" w:rsidRPr="003321A9">
              <w:t xml:space="preserve"> bill inserts, etc.</w:t>
            </w:r>
          </w:p>
          <w:p w14:paraId="1C65B37C" w14:textId="77777777" w:rsidR="00241132" w:rsidRPr="003321A9" w:rsidRDefault="4F97A7F7" w:rsidP="002A0772">
            <w:pPr>
              <w:pStyle w:val="TableText"/>
              <w:numPr>
                <w:ilvl w:val="0"/>
                <w:numId w:val="186"/>
              </w:numPr>
            </w:pPr>
            <w:r w:rsidRPr="003321A9">
              <w:t xml:space="preserve">Project </w:t>
            </w:r>
            <w:r w:rsidR="00241132" w:rsidRPr="003321A9">
              <w:t xml:space="preserve">sponsors include: </w:t>
            </w:r>
          </w:p>
          <w:p w14:paraId="04A34A95" w14:textId="73147C4E" w:rsidR="00241132" w:rsidRPr="003321A9" w:rsidRDefault="00B02F63" w:rsidP="002A0772">
            <w:pPr>
              <w:pStyle w:val="TableText"/>
              <w:numPr>
                <w:ilvl w:val="1"/>
                <w:numId w:val="186"/>
              </w:numPr>
            </w:pPr>
            <w:r w:rsidRPr="003321A9">
              <w:t>n</w:t>
            </w:r>
            <w:r w:rsidR="00241132" w:rsidRPr="003321A9">
              <w:t>ational or local energy service companies</w:t>
            </w:r>
            <w:r w:rsidR="00FF0CEC" w:rsidRPr="003321A9">
              <w:t>,</w:t>
            </w:r>
            <w:r w:rsidR="00241132" w:rsidRPr="003321A9">
              <w:t xml:space="preserve"> </w:t>
            </w:r>
          </w:p>
          <w:p w14:paraId="0770E1E4" w14:textId="19BB8466" w:rsidR="00241132" w:rsidRPr="003321A9" w:rsidRDefault="00B02F63" w:rsidP="002A0772">
            <w:pPr>
              <w:pStyle w:val="TableText"/>
              <w:numPr>
                <w:ilvl w:val="1"/>
                <w:numId w:val="186"/>
              </w:numPr>
            </w:pPr>
            <w:r w:rsidRPr="003321A9">
              <w:t>l</w:t>
            </w:r>
            <w:r w:rsidR="00241132" w:rsidRPr="003321A9">
              <w:t>ocal contractors</w:t>
            </w:r>
            <w:r w:rsidR="00FF0CEC" w:rsidRPr="003321A9">
              <w:t>,</w:t>
            </w:r>
          </w:p>
          <w:p w14:paraId="10969E4E" w14:textId="1739DCD1" w:rsidR="00241132" w:rsidRPr="003321A9" w:rsidRDefault="00B02F63" w:rsidP="002A0772">
            <w:pPr>
              <w:pStyle w:val="TableText"/>
              <w:numPr>
                <w:ilvl w:val="1"/>
                <w:numId w:val="186"/>
              </w:numPr>
            </w:pPr>
            <w:r w:rsidRPr="003321A9">
              <w:t>n</w:t>
            </w:r>
            <w:r w:rsidR="00241132" w:rsidRPr="003321A9">
              <w:t xml:space="preserve">ational or local companies that provide energy-related services or products (such as lighting or </w:t>
            </w:r>
            <w:r w:rsidR="4D9EEF5F" w:rsidRPr="003321A9">
              <w:t>HVAC</w:t>
            </w:r>
            <w:r w:rsidR="00241132" w:rsidRPr="003321A9">
              <w:t xml:space="preserve"> equipment</w:t>
            </w:r>
            <w:r w:rsidR="00FF0CEC" w:rsidRPr="003321A9">
              <w:t xml:space="preserve">), and </w:t>
            </w:r>
          </w:p>
          <w:p w14:paraId="7D43CBD5" w14:textId="21D8FAFF" w:rsidR="00241132" w:rsidRPr="003321A9" w:rsidRDefault="00B02F63" w:rsidP="002A0772">
            <w:pPr>
              <w:pStyle w:val="TableText"/>
              <w:numPr>
                <w:ilvl w:val="1"/>
                <w:numId w:val="186"/>
              </w:numPr>
            </w:pPr>
            <w:r w:rsidRPr="003321A9">
              <w:t>i</w:t>
            </w:r>
            <w:r w:rsidR="00241132" w:rsidRPr="003321A9">
              <w:t>ndividual commercial customers within the eligible service territories who install measures in their own facilities</w:t>
            </w:r>
            <w:r w:rsidR="00FF0CEC" w:rsidRPr="003321A9">
              <w:t>.</w:t>
            </w:r>
          </w:p>
        </w:tc>
      </w:tr>
      <w:tr w:rsidR="00241132" w:rsidRPr="003321A9" w14:paraId="6E1BE25D" w14:textId="77777777" w:rsidTr="7D7D700E">
        <w:trPr>
          <w:cantSplit/>
          <w:jc w:val="center"/>
        </w:trPr>
        <w:tc>
          <w:tcPr>
            <w:tcW w:w="2065" w:type="dxa"/>
          </w:tcPr>
          <w:p w14:paraId="7FA9BC4E" w14:textId="77777777" w:rsidR="00241132" w:rsidRPr="003321A9" w:rsidRDefault="002A65FA" w:rsidP="00A637E4">
            <w:pPr>
              <w:pStyle w:val="TableText"/>
              <w:rPr>
                <w:rFonts w:cs="Arial"/>
                <w:b/>
              </w:rPr>
            </w:pPr>
            <w:r w:rsidRPr="003321A9">
              <w:t xml:space="preserve">Implementation and </w:t>
            </w:r>
            <w:r w:rsidRPr="003321A9">
              <w:rPr>
                <w:rFonts w:cs="Arial"/>
              </w:rPr>
              <w:t>delivery</w:t>
            </w:r>
          </w:p>
        </w:tc>
        <w:tc>
          <w:tcPr>
            <w:tcW w:w="8100" w:type="dxa"/>
          </w:tcPr>
          <w:p w14:paraId="2DAA0202" w14:textId="77777777" w:rsidR="00241132" w:rsidRPr="003321A9" w:rsidRDefault="00241132" w:rsidP="002A0772">
            <w:pPr>
              <w:pStyle w:val="TableText"/>
              <w:numPr>
                <w:ilvl w:val="0"/>
                <w:numId w:val="187"/>
              </w:numPr>
            </w:pPr>
            <w:r w:rsidRPr="003321A9">
              <w:t>Implementers: SWEPCO</w:t>
            </w:r>
          </w:p>
        </w:tc>
      </w:tr>
      <w:tr w:rsidR="00241132" w:rsidRPr="003321A9" w14:paraId="06917E2A" w14:textId="77777777" w:rsidTr="7D7D700E">
        <w:trPr>
          <w:cantSplit/>
          <w:jc w:val="center"/>
        </w:trPr>
        <w:tc>
          <w:tcPr>
            <w:tcW w:w="2065" w:type="dxa"/>
          </w:tcPr>
          <w:p w14:paraId="3EC7E93F" w14:textId="77777777" w:rsidR="00241132" w:rsidRPr="003321A9" w:rsidRDefault="002A65FA" w:rsidP="00A637E4">
            <w:pPr>
              <w:pStyle w:val="TableText"/>
              <w:rPr>
                <w:rFonts w:cs="Arial"/>
                <w:b/>
              </w:rPr>
            </w:pPr>
            <w:r w:rsidRPr="003321A9">
              <w:t>Measures/products, serv</w:t>
            </w:r>
            <w:r w:rsidRPr="003321A9">
              <w:rPr>
                <w:rFonts w:cs="Arial"/>
              </w:rPr>
              <w:t>ices, offerings</w:t>
            </w:r>
          </w:p>
        </w:tc>
        <w:tc>
          <w:tcPr>
            <w:tcW w:w="8100" w:type="dxa"/>
          </w:tcPr>
          <w:p w14:paraId="164BD940" w14:textId="3BE5A9C7" w:rsidR="00241132" w:rsidRPr="003321A9" w:rsidRDefault="00241132" w:rsidP="002A0772">
            <w:pPr>
              <w:pStyle w:val="TableText"/>
              <w:numPr>
                <w:ilvl w:val="0"/>
                <w:numId w:val="187"/>
              </w:numPr>
            </w:pPr>
            <w:r w:rsidRPr="003321A9">
              <w:t xml:space="preserve">Measure offerings: </w:t>
            </w:r>
            <w:r w:rsidR="4D9EEF5F" w:rsidRPr="003321A9">
              <w:t>HVAC</w:t>
            </w:r>
            <w:r w:rsidRPr="003321A9">
              <w:t xml:space="preserve">, lighting, controls, refrigeration, motors, </w:t>
            </w:r>
            <w:r w:rsidR="00AE14C9" w:rsidRPr="003321A9">
              <w:t>variable frequency drives</w:t>
            </w:r>
            <w:r w:rsidRPr="003321A9">
              <w:t>, food service</w:t>
            </w:r>
          </w:p>
          <w:p w14:paraId="76DA2B09" w14:textId="74E989DD" w:rsidR="00241132" w:rsidRPr="003321A9" w:rsidRDefault="00241132" w:rsidP="002A0772">
            <w:pPr>
              <w:pStyle w:val="TableText"/>
              <w:numPr>
                <w:ilvl w:val="0"/>
                <w:numId w:val="187"/>
              </w:numPr>
            </w:pPr>
            <w:r w:rsidRPr="003321A9">
              <w:t xml:space="preserve">Technical assistance: At </w:t>
            </w:r>
            <w:r w:rsidR="00FF0CEC" w:rsidRPr="003321A9">
              <w:t xml:space="preserve">the </w:t>
            </w:r>
            <w:r w:rsidRPr="003321A9">
              <w:t xml:space="preserve">discretion of the </w:t>
            </w:r>
            <w:r w:rsidR="4F97A7F7" w:rsidRPr="003321A9">
              <w:t xml:space="preserve">project </w:t>
            </w:r>
            <w:r w:rsidRPr="003321A9">
              <w:t xml:space="preserve">sponsor, not part of </w:t>
            </w:r>
            <w:r w:rsidR="00E173D5" w:rsidRPr="003321A9">
              <w:t xml:space="preserve">the </w:t>
            </w:r>
            <w:r w:rsidRPr="003321A9">
              <w:t>program design</w:t>
            </w:r>
          </w:p>
          <w:p w14:paraId="2AB200B7" w14:textId="0280402B" w:rsidR="00241132" w:rsidRPr="003321A9" w:rsidRDefault="00241132" w:rsidP="002A0772">
            <w:pPr>
              <w:pStyle w:val="TableText"/>
              <w:numPr>
                <w:ilvl w:val="0"/>
                <w:numId w:val="187"/>
              </w:numPr>
            </w:pPr>
            <w:r w:rsidRPr="003321A9">
              <w:t xml:space="preserve">Rebates/incentives: Provided to </w:t>
            </w:r>
            <w:r w:rsidR="00FF0CEC" w:rsidRPr="003321A9">
              <w:t xml:space="preserve">the </w:t>
            </w:r>
            <w:r w:rsidR="4F97A7F7" w:rsidRPr="003321A9">
              <w:t xml:space="preserve">project </w:t>
            </w:r>
            <w:r w:rsidRPr="003321A9">
              <w:t>sponsor</w:t>
            </w:r>
            <w:r w:rsidR="00FF0CEC" w:rsidRPr="003321A9">
              <w:t xml:space="preserve">, </w:t>
            </w:r>
            <w:r w:rsidRPr="003321A9">
              <w:t xml:space="preserve">who </w:t>
            </w:r>
            <w:r w:rsidR="00FF0CEC" w:rsidRPr="003321A9">
              <w:t xml:space="preserve">then </w:t>
            </w:r>
            <w:r w:rsidRPr="003321A9">
              <w:t xml:space="preserve">passes on </w:t>
            </w:r>
            <w:r w:rsidR="00FF0CEC" w:rsidRPr="003321A9">
              <w:t xml:space="preserve">the rebates/incentives </w:t>
            </w:r>
            <w:r w:rsidRPr="003321A9">
              <w:t xml:space="preserve">at their discretion to </w:t>
            </w:r>
            <w:r w:rsidR="00FF0CEC" w:rsidRPr="003321A9">
              <w:t xml:space="preserve">the </w:t>
            </w:r>
            <w:r w:rsidRPr="003321A9">
              <w:t>end-use customer</w:t>
            </w:r>
            <w:r w:rsidR="00FF0CEC" w:rsidRPr="003321A9">
              <w:t>.</w:t>
            </w:r>
          </w:p>
          <w:p w14:paraId="09D23D7B" w14:textId="0D2A5045" w:rsidR="00241132" w:rsidRPr="003321A9" w:rsidRDefault="00241132" w:rsidP="002A0772">
            <w:pPr>
              <w:pStyle w:val="TableText"/>
              <w:numPr>
                <w:ilvl w:val="1"/>
                <w:numId w:val="187"/>
              </w:numPr>
            </w:pPr>
            <w:r w:rsidRPr="003321A9">
              <w:t>kW (demand savings)</w:t>
            </w:r>
            <w:r w:rsidR="00FF0CEC" w:rsidRPr="003321A9">
              <w:t>:</w:t>
            </w:r>
            <w:r w:rsidRPr="003321A9">
              <w:t xml:space="preserve"> $</w:t>
            </w:r>
            <w:r w:rsidR="6B84A90D" w:rsidRPr="003321A9">
              <w:t>240</w:t>
            </w:r>
            <w:r w:rsidRPr="003321A9">
              <w:t>–$350 per kW (varies by measure type)</w:t>
            </w:r>
          </w:p>
          <w:p w14:paraId="618D58B8" w14:textId="2B5625B6" w:rsidR="00241132" w:rsidRPr="003321A9" w:rsidRDefault="00241132" w:rsidP="002A0772">
            <w:pPr>
              <w:pStyle w:val="TableText"/>
              <w:numPr>
                <w:ilvl w:val="1"/>
                <w:numId w:val="187"/>
              </w:numPr>
            </w:pPr>
            <w:r w:rsidRPr="003321A9">
              <w:t>kWh (energy savings)</w:t>
            </w:r>
            <w:r w:rsidR="00FF0CEC" w:rsidRPr="003321A9">
              <w:t>:</w:t>
            </w:r>
            <w:r w:rsidRPr="003321A9">
              <w:t xml:space="preserve"> $0.06–$0.09 per kWh (varies by measure type)</w:t>
            </w:r>
          </w:p>
        </w:tc>
      </w:tr>
      <w:tr w:rsidR="00241132" w:rsidRPr="003321A9" w14:paraId="1F87F408" w14:textId="77777777" w:rsidTr="7D7D700E">
        <w:trPr>
          <w:cantSplit/>
          <w:jc w:val="center"/>
        </w:trPr>
        <w:tc>
          <w:tcPr>
            <w:tcW w:w="2065" w:type="dxa"/>
          </w:tcPr>
          <w:p w14:paraId="16A1B347" w14:textId="77777777" w:rsidR="00241132" w:rsidRPr="003321A9" w:rsidRDefault="00D6768E" w:rsidP="00A637E4">
            <w:pPr>
              <w:pStyle w:val="TableText"/>
              <w:rPr>
                <w:rFonts w:cs="Arial"/>
                <w:b/>
              </w:rPr>
            </w:pPr>
            <w:r w:rsidRPr="003321A9">
              <w:t>QA/QC</w:t>
            </w:r>
          </w:p>
        </w:tc>
        <w:tc>
          <w:tcPr>
            <w:tcW w:w="8100" w:type="dxa"/>
          </w:tcPr>
          <w:p w14:paraId="5467701A" w14:textId="77777777" w:rsidR="00241132" w:rsidRPr="003321A9" w:rsidRDefault="007458B3" w:rsidP="002A0772">
            <w:pPr>
              <w:pStyle w:val="TableText"/>
              <w:numPr>
                <w:ilvl w:val="0"/>
                <w:numId w:val="187"/>
              </w:numPr>
            </w:pPr>
            <w:r w:rsidRPr="003321A9">
              <w:t>Pre- and post-</w:t>
            </w:r>
            <w:r w:rsidR="00241132" w:rsidRPr="003321A9">
              <w:t xml:space="preserve">on-site inspections </w:t>
            </w:r>
          </w:p>
          <w:p w14:paraId="1F446FF6" w14:textId="77777777" w:rsidR="00241132" w:rsidRPr="003321A9" w:rsidRDefault="00241132" w:rsidP="002A0772">
            <w:pPr>
              <w:pStyle w:val="TableText"/>
              <w:numPr>
                <w:ilvl w:val="0"/>
                <w:numId w:val="187"/>
              </w:numPr>
            </w:pPr>
            <w:r w:rsidRPr="003321A9">
              <w:t>Conducted by SWEPCO</w:t>
            </w:r>
          </w:p>
        </w:tc>
      </w:tr>
    </w:tbl>
    <w:p w14:paraId="3DA98B35" w14:textId="07692B7D" w:rsidR="00241132" w:rsidRPr="003321A9" w:rsidRDefault="00241132" w:rsidP="00A637E4">
      <w:pPr>
        <w:keepNext/>
        <w:keepLines/>
        <w:rPr>
          <w:rFonts w:cs="Arial"/>
        </w:rPr>
      </w:pPr>
      <w:r w:rsidRPr="003321A9">
        <w:rPr>
          <w:rFonts w:cs="Arial"/>
        </w:rPr>
        <w:lastRenderedPageBreak/>
        <w:fldChar w:fldCharType="begin"/>
      </w:r>
      <w:r w:rsidRPr="003321A9">
        <w:rPr>
          <w:rFonts w:cs="Arial"/>
        </w:rPr>
        <w:instrText xml:space="preserve"> REF _Ref355308811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44</w:t>
      </w:r>
      <w:r w:rsidRPr="003321A9">
        <w:rPr>
          <w:rFonts w:cs="Arial"/>
        </w:rPr>
        <w:fldChar w:fldCharType="end"/>
      </w:r>
      <w:r w:rsidRPr="003321A9">
        <w:rPr>
          <w:rFonts w:cs="Arial"/>
        </w:rPr>
        <w:t xml:space="preserve"> documents the key researchable issues to be addressed in the evaluation</w:t>
      </w:r>
      <w:r w:rsidR="00FF0CEC" w:rsidRPr="003321A9">
        <w:rPr>
          <w:rFonts w:cs="Arial"/>
        </w:rPr>
        <w:t>,</w:t>
      </w:r>
      <w:r w:rsidRPr="003321A9">
        <w:rPr>
          <w:rFonts w:cs="Arial"/>
        </w:rPr>
        <w:t xml:space="preserve"> along with the impact methodologies and primary data collection activities.</w:t>
      </w:r>
    </w:p>
    <w:p w14:paraId="2C4E41DA" w14:textId="156BA7F5" w:rsidR="00241132" w:rsidRPr="003321A9" w:rsidRDefault="00241132" w:rsidP="00A637E4">
      <w:pPr>
        <w:pStyle w:val="Caption"/>
        <w:rPr>
          <w:rFonts w:cs="Arial" w:hint="eastAsia"/>
        </w:rPr>
      </w:pPr>
      <w:bookmarkStart w:id="480" w:name="_Ref355308811"/>
      <w:bookmarkStart w:id="481" w:name="_Toc62474751"/>
      <w:bookmarkStart w:id="482" w:name="_Toc185425140"/>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44</w:t>
      </w:r>
      <w:r w:rsidR="009F2B34" w:rsidRPr="003321A9">
        <w:rPr>
          <w:rFonts w:cs="Arial" w:hint="eastAsia"/>
        </w:rPr>
        <w:fldChar w:fldCharType="end"/>
      </w:r>
      <w:bookmarkEnd w:id="480"/>
      <w:r w:rsidRPr="003321A9">
        <w:rPr>
          <w:rFonts w:cs="Arial"/>
        </w:rPr>
        <w:t>. Commercial Standard Offer Program EM&amp;V Plan</w:t>
      </w:r>
      <w:bookmarkEnd w:id="481"/>
      <w:bookmarkEnd w:id="482"/>
    </w:p>
    <w:tbl>
      <w:tblPr>
        <w:tblW w:w="1007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055"/>
        <w:gridCol w:w="6850"/>
        <w:gridCol w:w="1165"/>
      </w:tblGrid>
      <w:tr w:rsidR="657707FE" w:rsidRPr="003321A9" w14:paraId="73648844" w14:textId="77777777" w:rsidTr="00D21B05">
        <w:trPr>
          <w:tblHeader/>
        </w:trPr>
        <w:tc>
          <w:tcPr>
            <w:tcW w:w="2055" w:type="dxa"/>
            <w:shd w:val="clear" w:color="auto" w:fill="25408F"/>
            <w:vAlign w:val="bottom"/>
          </w:tcPr>
          <w:p w14:paraId="0221DF36" w14:textId="00A8073E" w:rsidR="657707FE" w:rsidRPr="003321A9" w:rsidRDefault="657707FE" w:rsidP="00A637E4">
            <w:pPr>
              <w:pStyle w:val="TableHeadingLeft"/>
              <w:keepNext/>
              <w:keepLines/>
              <w:rPr>
                <w:rFonts w:hint="eastAsia"/>
              </w:rPr>
            </w:pPr>
            <w:r w:rsidRPr="003321A9">
              <w:t xml:space="preserve">Commercial SOP </w:t>
            </w:r>
          </w:p>
        </w:tc>
        <w:tc>
          <w:tcPr>
            <w:tcW w:w="6850" w:type="dxa"/>
            <w:shd w:val="clear" w:color="auto" w:fill="25408F"/>
            <w:vAlign w:val="bottom"/>
          </w:tcPr>
          <w:p w14:paraId="764A3697" w14:textId="54A3166E" w:rsidR="657707FE" w:rsidRPr="003321A9" w:rsidRDefault="657707FE" w:rsidP="00A637E4">
            <w:pPr>
              <w:pStyle w:val="TableHeadingLeft"/>
              <w:keepNext/>
              <w:keepLines/>
              <w:rPr>
                <w:rFonts w:hint="eastAsia"/>
              </w:rPr>
            </w:pPr>
            <w:r w:rsidRPr="003321A9">
              <w:t xml:space="preserve">Description  </w:t>
            </w:r>
          </w:p>
        </w:tc>
        <w:tc>
          <w:tcPr>
            <w:tcW w:w="1165" w:type="dxa"/>
            <w:shd w:val="clear" w:color="auto" w:fill="25408F"/>
            <w:vAlign w:val="bottom"/>
          </w:tcPr>
          <w:p w14:paraId="61F4087B" w14:textId="1EA48DE6" w:rsidR="657707FE" w:rsidRPr="003321A9" w:rsidRDefault="0079588D" w:rsidP="00A637E4">
            <w:pPr>
              <w:pStyle w:val="TableHeadingLeft"/>
              <w:keepNext/>
              <w:keepLines/>
              <w:rPr>
                <w:rFonts w:hint="eastAsia"/>
              </w:rPr>
            </w:pPr>
            <w:r>
              <w:t>2024</w:t>
            </w:r>
            <w:r w:rsidR="657707FE" w:rsidRPr="003321A9">
              <w:t xml:space="preserve">  </w:t>
            </w:r>
          </w:p>
        </w:tc>
      </w:tr>
      <w:tr w:rsidR="657707FE" w:rsidRPr="003321A9" w14:paraId="11E1FB76" w14:textId="77777777" w:rsidTr="00FF0CEC">
        <w:tc>
          <w:tcPr>
            <w:tcW w:w="2055" w:type="dxa"/>
          </w:tcPr>
          <w:p w14:paraId="0B60518D" w14:textId="163D1815" w:rsidR="657707FE" w:rsidRPr="003321A9" w:rsidRDefault="657707FE" w:rsidP="00B466A9">
            <w:pPr>
              <w:pStyle w:val="TableText"/>
              <w:keepNext/>
              <w:keepLines/>
            </w:pPr>
            <w:r w:rsidRPr="003321A9">
              <w:t xml:space="preserve">Evaluation </w:t>
            </w:r>
            <w:r w:rsidR="00A637E4" w:rsidRPr="003321A9">
              <w:t>p</w:t>
            </w:r>
            <w:r w:rsidRPr="003321A9">
              <w:t xml:space="preserve">riority  </w:t>
            </w:r>
          </w:p>
        </w:tc>
        <w:tc>
          <w:tcPr>
            <w:tcW w:w="6850" w:type="dxa"/>
          </w:tcPr>
          <w:p w14:paraId="50930A56" w14:textId="57D68DCD" w:rsidR="657707FE" w:rsidRPr="003321A9" w:rsidRDefault="657707FE" w:rsidP="00B466A9">
            <w:pPr>
              <w:pStyle w:val="TableText"/>
              <w:keepNext/>
              <w:keepLines/>
              <w:rPr>
                <w:color w:val="000000" w:themeColor="text1"/>
              </w:rPr>
            </w:pPr>
            <w:r w:rsidRPr="003321A9">
              <w:rPr>
                <w:color w:val="000000" w:themeColor="text1"/>
              </w:rPr>
              <w:t>The Commercial</w:t>
            </w:r>
            <w:r w:rsidRPr="003321A9">
              <w:rPr>
                <w:rFonts w:eastAsia="Arial" w:cs="Arial"/>
                <w:szCs w:val="22"/>
              </w:rPr>
              <w:t xml:space="preserve"> SOP </w:t>
            </w:r>
            <w:r w:rsidR="008E258E" w:rsidRPr="003321A9">
              <w:rPr>
                <w:rFonts w:eastAsia="Arial" w:cs="Arial"/>
                <w:szCs w:val="22"/>
              </w:rPr>
              <w:t xml:space="preserve">is a </w:t>
            </w:r>
            <w:r w:rsidR="00F131A1">
              <w:rPr>
                <w:i/>
                <w:iCs/>
              </w:rPr>
              <w:t>high</w:t>
            </w:r>
            <w:r w:rsidR="008E258E" w:rsidRPr="003321A9">
              <w:t xml:space="preserve"> priority in </w:t>
            </w:r>
            <w:r w:rsidR="0079588D">
              <w:t>PY2024</w:t>
            </w:r>
            <w:r w:rsidR="008E258E" w:rsidRPr="003321A9">
              <w:t>.  The majority of savings are from deemed measures with some custom measures.</w:t>
            </w:r>
          </w:p>
        </w:tc>
        <w:tc>
          <w:tcPr>
            <w:tcW w:w="1165" w:type="dxa"/>
          </w:tcPr>
          <w:p w14:paraId="4D74B44B" w14:textId="219FFB7F" w:rsidR="657707FE" w:rsidRPr="003321A9" w:rsidRDefault="00F131A1" w:rsidP="00B466A9">
            <w:pPr>
              <w:pStyle w:val="TableText"/>
              <w:keepNext/>
              <w:keepLines/>
            </w:pPr>
            <w:r>
              <w:rPr>
                <w:color w:val="000000" w:themeColor="text1"/>
              </w:rPr>
              <w:t>High</w:t>
            </w:r>
            <w:r w:rsidR="657707FE" w:rsidRPr="003321A9">
              <w:rPr>
                <w:color w:val="000000" w:themeColor="text1"/>
              </w:rPr>
              <w:t xml:space="preserve">  </w:t>
            </w:r>
          </w:p>
        </w:tc>
      </w:tr>
      <w:tr w:rsidR="657707FE" w:rsidRPr="003321A9" w14:paraId="2EE3BB99" w14:textId="77777777" w:rsidTr="00FF0CEC">
        <w:tc>
          <w:tcPr>
            <w:tcW w:w="2055" w:type="dxa"/>
          </w:tcPr>
          <w:p w14:paraId="49AE3939" w14:textId="588ACCDA" w:rsidR="657707FE" w:rsidRPr="003321A9" w:rsidRDefault="657707FE" w:rsidP="00FF0CEC">
            <w:pPr>
              <w:pStyle w:val="TableText"/>
            </w:pPr>
            <w:r w:rsidRPr="003321A9">
              <w:t xml:space="preserve">Key </w:t>
            </w:r>
            <w:r w:rsidR="00A637E4" w:rsidRPr="003321A9">
              <w:t>r</w:t>
            </w:r>
            <w:r w:rsidRPr="003321A9">
              <w:t xml:space="preserve">esearchable </w:t>
            </w:r>
            <w:r w:rsidR="00A637E4" w:rsidRPr="003321A9">
              <w:t>is</w:t>
            </w:r>
            <w:r w:rsidRPr="003321A9">
              <w:t xml:space="preserve">sues  </w:t>
            </w:r>
          </w:p>
        </w:tc>
        <w:tc>
          <w:tcPr>
            <w:tcW w:w="8015" w:type="dxa"/>
            <w:gridSpan w:val="2"/>
          </w:tcPr>
          <w:p w14:paraId="5C0B39AB" w14:textId="2F04ED0E" w:rsidR="00413C21" w:rsidRPr="003321A9" w:rsidRDefault="00413C21" w:rsidP="00413C21">
            <w:pPr>
              <w:pStyle w:val="TableText"/>
              <w:keepNext/>
              <w:keepLines/>
              <w:numPr>
                <w:ilvl w:val="0"/>
                <w:numId w:val="246"/>
              </w:numPr>
              <w:rPr>
                <w:rFonts w:asciiTheme="minorHAnsi" w:hAnsiTheme="minorHAnsi"/>
                <w:color w:val="000000" w:themeColor="text1"/>
              </w:rPr>
            </w:pPr>
            <w:r w:rsidRPr="003321A9">
              <w:t xml:space="preserve">How </w:t>
            </w:r>
            <w:r w:rsidR="00C200BD" w:rsidRPr="003321A9">
              <w:t>is</w:t>
            </w:r>
            <w:r w:rsidRPr="003321A9">
              <w:t xml:space="preserve"> program data handled? </w:t>
            </w:r>
            <w:r w:rsidR="00C200BD" w:rsidRPr="003321A9">
              <w:t>Is</w:t>
            </w:r>
            <w:r w:rsidRPr="003321A9">
              <w:t xml:space="preserve"> all data being tracked accurately a</w:t>
            </w:r>
            <w:r w:rsidRPr="003321A9">
              <w:rPr>
                <w:color w:val="000000" w:themeColor="text1"/>
              </w:rPr>
              <w:t xml:space="preserve">nd effectively? How does the program manage and store supplemental data? Is there room for improvement to make the data entry and storage </w:t>
            </w:r>
            <w:r w:rsidR="00C200BD" w:rsidRPr="003321A9">
              <w:rPr>
                <w:color w:val="000000" w:themeColor="text1"/>
              </w:rPr>
              <w:t>process</w:t>
            </w:r>
            <w:r w:rsidRPr="003321A9">
              <w:rPr>
                <w:color w:val="000000" w:themeColor="text1"/>
              </w:rPr>
              <w:t xml:space="preserve"> more streamlined and effective?</w:t>
            </w:r>
            <w:r w:rsidRPr="003321A9">
              <w:t xml:space="preserve"> </w:t>
            </w:r>
          </w:p>
          <w:p w14:paraId="35B04657" w14:textId="77777777" w:rsidR="00413C21" w:rsidRPr="003321A9" w:rsidRDefault="00413C21" w:rsidP="00413C21">
            <w:pPr>
              <w:pStyle w:val="TableText"/>
              <w:keepNext/>
              <w:keepLines/>
              <w:numPr>
                <w:ilvl w:val="0"/>
                <w:numId w:val="246"/>
              </w:numPr>
              <w:rPr>
                <w:rFonts w:asciiTheme="minorHAnsi" w:hAnsiTheme="minorHAnsi"/>
                <w:color w:val="000000" w:themeColor="text1"/>
              </w:rPr>
            </w:pPr>
            <w:r w:rsidRPr="003321A9">
              <w:t>Which measures have been installed, and what type of equipment did they replace?</w:t>
            </w:r>
          </w:p>
          <w:p w14:paraId="46873CB0" w14:textId="05C7E2B6" w:rsidR="00413C21" w:rsidRPr="003321A9" w:rsidRDefault="00413C21" w:rsidP="00413C21">
            <w:pPr>
              <w:pStyle w:val="TableText"/>
              <w:keepNext/>
              <w:keepLines/>
              <w:numPr>
                <w:ilvl w:val="0"/>
                <w:numId w:val="246"/>
              </w:numPr>
              <w:rPr>
                <w:rFonts w:asciiTheme="minorHAnsi" w:hAnsiTheme="minorHAnsi"/>
                <w:color w:val="000000" w:themeColor="text1"/>
              </w:rPr>
            </w:pPr>
            <w:r w:rsidRPr="003321A9">
              <w:t xml:space="preserve">Is the current mixture of rebated measures still appropriate, or </w:t>
            </w:r>
            <w:r w:rsidR="00C200BD" w:rsidRPr="003321A9">
              <w:t xml:space="preserve">could </w:t>
            </w:r>
            <w:r w:rsidRPr="003321A9">
              <w:t xml:space="preserve">some measures be included or removed? </w:t>
            </w:r>
          </w:p>
          <w:p w14:paraId="4D3017E9" w14:textId="77777777" w:rsidR="00413C21" w:rsidRPr="003321A9" w:rsidRDefault="00413C21" w:rsidP="00413C21">
            <w:pPr>
              <w:pStyle w:val="TableText"/>
              <w:keepNext/>
              <w:keepLines/>
              <w:numPr>
                <w:ilvl w:val="0"/>
                <w:numId w:val="246"/>
              </w:numPr>
              <w:rPr>
                <w:rFonts w:asciiTheme="minorHAnsi" w:hAnsiTheme="minorHAnsi"/>
                <w:color w:val="000000" w:themeColor="text1"/>
              </w:rPr>
            </w:pPr>
            <w:r w:rsidRPr="003321A9">
              <w:t>What changes to the program design and delivery may improve program perfor</w:t>
            </w:r>
            <w:r w:rsidRPr="003321A9">
              <w:rPr>
                <w:rFonts w:eastAsia="Arial" w:cs="Arial"/>
                <w:color w:val="000000" w:themeColor="text1"/>
              </w:rPr>
              <w:t xml:space="preserve">mance? </w:t>
            </w:r>
          </w:p>
          <w:p w14:paraId="2620DBBB" w14:textId="60512161" w:rsidR="657707FE" w:rsidRPr="003321A9" w:rsidRDefault="00413C21" w:rsidP="002A0772">
            <w:pPr>
              <w:pStyle w:val="TableText"/>
              <w:numPr>
                <w:ilvl w:val="0"/>
                <w:numId w:val="246"/>
              </w:numPr>
              <w:rPr>
                <w:rFonts w:asciiTheme="minorHAnsi" w:hAnsiTheme="minorHAnsi"/>
              </w:rPr>
            </w:pPr>
            <w:r w:rsidRPr="003321A9">
              <w:t>Have the changes in equipment baseline</w:t>
            </w:r>
            <w:r w:rsidRPr="003321A9">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1927AE" w:rsidRPr="003321A9" w14:paraId="3F538201" w14:textId="77777777" w:rsidTr="00FF0CEC">
        <w:tc>
          <w:tcPr>
            <w:tcW w:w="2055" w:type="dxa"/>
            <w:vMerge w:val="restart"/>
          </w:tcPr>
          <w:p w14:paraId="1ABD2A4A" w14:textId="7D40ED1D" w:rsidR="001927AE" w:rsidRPr="003321A9" w:rsidRDefault="001927AE" w:rsidP="00FF0CEC">
            <w:pPr>
              <w:pStyle w:val="TableText"/>
            </w:pPr>
            <w:r w:rsidRPr="003321A9">
              <w:t xml:space="preserve">Program evaluation approach </w:t>
            </w:r>
          </w:p>
          <w:p w14:paraId="3B1CD16F" w14:textId="435CFD83" w:rsidR="001927AE" w:rsidRPr="003321A9" w:rsidRDefault="001927AE" w:rsidP="00FF0CEC">
            <w:pPr>
              <w:pStyle w:val="TableText"/>
            </w:pPr>
            <w:r w:rsidRPr="003321A9">
              <w:t xml:space="preserve"> </w:t>
            </w:r>
          </w:p>
        </w:tc>
        <w:tc>
          <w:tcPr>
            <w:tcW w:w="6850" w:type="dxa"/>
          </w:tcPr>
          <w:p w14:paraId="7A61664E" w14:textId="29F8431A" w:rsidR="001927AE" w:rsidRPr="003321A9" w:rsidRDefault="001927AE" w:rsidP="00FF0CEC">
            <w:pPr>
              <w:pStyle w:val="TableText"/>
              <w:rPr>
                <w:color w:val="000000" w:themeColor="text1"/>
              </w:rPr>
            </w:pPr>
            <w:r w:rsidRPr="003321A9">
              <w:rPr>
                <w:rFonts w:cs="Arial"/>
                <w:color w:val="000000"/>
              </w:rPr>
              <w:t xml:space="preserve">Program tracking system review: Review tracking data </w:t>
            </w:r>
            <w:r w:rsidR="00C200BD" w:rsidRPr="003321A9">
              <w:rPr>
                <w:rFonts w:cs="Arial"/>
                <w:color w:val="000000"/>
              </w:rPr>
              <w:t>for</w:t>
            </w:r>
            <w:r w:rsidRPr="003321A9">
              <w:rPr>
                <w:rFonts w:cs="Arial"/>
                <w:color w:val="000000"/>
              </w:rPr>
              <w:t xml:space="preserve"> a sample of projects. Ensure all project activity is included and check for consistency with reported savings in </w:t>
            </w:r>
            <w:r w:rsidR="00FF0CEC" w:rsidRPr="003321A9">
              <w:rPr>
                <w:rFonts w:cs="Arial"/>
                <w:color w:val="000000"/>
              </w:rPr>
              <w:t>annual utility</w:t>
            </w:r>
            <w:r w:rsidRPr="003321A9">
              <w:rPr>
                <w:rFonts w:cs="Arial"/>
                <w:color w:val="000000"/>
              </w:rPr>
              <w:t xml:space="preserve"> reports.   </w:t>
            </w:r>
          </w:p>
        </w:tc>
        <w:tc>
          <w:tcPr>
            <w:tcW w:w="1165" w:type="dxa"/>
          </w:tcPr>
          <w:p w14:paraId="050E4DC6" w14:textId="3543244F" w:rsidR="001927AE" w:rsidRPr="003321A9" w:rsidRDefault="001927AE" w:rsidP="00FF0CEC">
            <w:pPr>
              <w:pStyle w:val="TableText"/>
            </w:pPr>
            <w:r w:rsidRPr="003321A9" w:rsidDel="00511C29">
              <w:rPr>
                <w:rFonts w:cs="Arial"/>
                <w:color w:val="000000"/>
              </w:rPr>
              <w:t xml:space="preserve">Census  </w:t>
            </w:r>
          </w:p>
        </w:tc>
      </w:tr>
      <w:tr w:rsidR="001927AE" w:rsidRPr="003321A9" w14:paraId="267D1670" w14:textId="77777777" w:rsidTr="00FF0CEC">
        <w:tc>
          <w:tcPr>
            <w:tcW w:w="2055" w:type="dxa"/>
            <w:vMerge/>
          </w:tcPr>
          <w:p w14:paraId="693788B7" w14:textId="77777777" w:rsidR="001927AE" w:rsidRPr="003321A9" w:rsidRDefault="001927AE" w:rsidP="00FF0CEC"/>
        </w:tc>
        <w:tc>
          <w:tcPr>
            <w:tcW w:w="6850" w:type="dxa"/>
          </w:tcPr>
          <w:p w14:paraId="49D0A590" w14:textId="63C49660" w:rsidR="001927AE" w:rsidRPr="00A451E7" w:rsidRDefault="001927AE" w:rsidP="00FF0CEC">
            <w:pPr>
              <w:pStyle w:val="TableText"/>
              <w:rPr>
                <w:color w:val="000000" w:themeColor="text1"/>
              </w:rPr>
            </w:pPr>
            <w:r w:rsidRPr="00A451E7" w:rsidDel="00511C29">
              <w:rPr>
                <w:rFonts w:cs="Arial"/>
                <w:color w:val="000000"/>
              </w:rPr>
              <w:t>Desk reviews: For a sample of projects, review savings calculations, along with other available project documentation, to independently estimate energy savings and develop project</w:t>
            </w:r>
            <w:r w:rsidR="00FF0CEC" w:rsidRPr="00A451E7">
              <w:rPr>
                <w:rFonts w:cs="Arial"/>
                <w:color w:val="000000"/>
              </w:rPr>
              <w:t>-</w:t>
            </w:r>
            <w:r w:rsidRPr="00A451E7" w:rsidDel="00511C29">
              <w:rPr>
                <w:rFonts w:cs="Arial"/>
                <w:color w:val="000000"/>
              </w:rPr>
              <w:t xml:space="preserve">level realization rates.  </w:t>
            </w:r>
          </w:p>
        </w:tc>
        <w:tc>
          <w:tcPr>
            <w:tcW w:w="1165" w:type="dxa"/>
          </w:tcPr>
          <w:p w14:paraId="4847BE3C" w14:textId="5A26D879" w:rsidR="001927AE" w:rsidRPr="00A451E7" w:rsidRDefault="00A451E7" w:rsidP="00FF0CEC">
            <w:pPr>
              <w:pStyle w:val="TableText"/>
            </w:pPr>
            <w:r w:rsidRPr="00A451E7">
              <w:rPr>
                <w:rFonts w:cs="Arial"/>
                <w:color w:val="000000"/>
              </w:rPr>
              <w:t>2</w:t>
            </w:r>
          </w:p>
        </w:tc>
      </w:tr>
      <w:tr w:rsidR="008048E5" w:rsidRPr="003321A9" w14:paraId="57F7AFDA" w14:textId="77777777" w:rsidTr="00B0095B">
        <w:tc>
          <w:tcPr>
            <w:tcW w:w="2055" w:type="dxa"/>
            <w:vMerge/>
          </w:tcPr>
          <w:p w14:paraId="55C1B5C9" w14:textId="77777777" w:rsidR="008048E5" w:rsidRPr="003321A9" w:rsidRDefault="008048E5" w:rsidP="008048E5"/>
        </w:tc>
        <w:tc>
          <w:tcPr>
            <w:tcW w:w="6850" w:type="dxa"/>
            <w:vAlign w:val="center"/>
          </w:tcPr>
          <w:p w14:paraId="0367CD92" w14:textId="6BE4D869" w:rsidR="008048E5" w:rsidRPr="00F131A1" w:rsidRDefault="008048E5" w:rsidP="008048E5">
            <w:pPr>
              <w:pStyle w:val="TableText"/>
              <w:rPr>
                <w:color w:val="000000" w:themeColor="text1"/>
                <w:highlight w:val="yellow"/>
              </w:rPr>
            </w:pPr>
            <w:r>
              <w:rPr>
                <w:rFonts w:cs="Arial"/>
                <w:color w:val="000000"/>
              </w:rPr>
              <w:t xml:space="preserve">Participant </w:t>
            </w:r>
            <w:r w:rsidR="00AF7E2E">
              <w:rPr>
                <w:rFonts w:cs="Arial"/>
                <w:color w:val="000000"/>
              </w:rPr>
              <w:t>s</w:t>
            </w:r>
            <w:r>
              <w:rPr>
                <w:rFonts w:cs="Arial"/>
                <w:color w:val="000000"/>
              </w:rPr>
              <w:t>urveys: Interviews will be completed with participants for HVAC tune-ups</w:t>
            </w:r>
            <w:r w:rsidRPr="0079588D" w:rsidDel="008300F4">
              <w:rPr>
                <w:rFonts w:cs="Arial"/>
                <w:bCs/>
                <w:color w:val="000000"/>
                <w:highlight w:val="yellow"/>
              </w:rPr>
              <w:t xml:space="preserve"> </w:t>
            </w:r>
          </w:p>
        </w:tc>
        <w:tc>
          <w:tcPr>
            <w:tcW w:w="1165" w:type="dxa"/>
            <w:vAlign w:val="center"/>
          </w:tcPr>
          <w:p w14:paraId="4045FC95" w14:textId="454F201E" w:rsidR="008048E5" w:rsidRPr="00F131A1" w:rsidRDefault="008048E5" w:rsidP="008048E5">
            <w:pPr>
              <w:pStyle w:val="TableText"/>
              <w:rPr>
                <w:highlight w:val="yellow"/>
              </w:rPr>
            </w:pPr>
            <w:r>
              <w:rPr>
                <w:rFonts w:eastAsia="Arial" w:cs="Arial"/>
                <w:color w:val="000000" w:themeColor="text1"/>
              </w:rPr>
              <w:t xml:space="preserve">Census </w:t>
            </w:r>
            <w:r w:rsidR="00CC7DCE">
              <w:rPr>
                <w:rFonts w:eastAsia="Arial" w:cs="Arial"/>
                <w:color w:val="000000" w:themeColor="text1"/>
              </w:rPr>
              <w:t xml:space="preserve"> </w:t>
            </w:r>
            <w:r>
              <w:rPr>
                <w:rFonts w:eastAsia="Arial" w:cs="Arial"/>
                <w:color w:val="000000" w:themeColor="text1"/>
              </w:rPr>
              <w:t>sample to meet 90/10</w:t>
            </w:r>
          </w:p>
        </w:tc>
      </w:tr>
    </w:tbl>
    <w:p w14:paraId="186F468F" w14:textId="77777777" w:rsidR="00172147" w:rsidRPr="003321A9" w:rsidRDefault="00172147" w:rsidP="00586788">
      <w:pPr>
        <w:pStyle w:val="Heading2"/>
        <w:keepLines/>
        <w:ind w:left="0"/>
        <w:rPr>
          <w:rFonts w:hint="eastAsia"/>
        </w:rPr>
      </w:pPr>
      <w:bookmarkStart w:id="483" w:name="_Toc426709851"/>
      <w:bookmarkStart w:id="484" w:name="_Toc426711037"/>
      <w:bookmarkStart w:id="485" w:name="_Toc426721643"/>
      <w:bookmarkStart w:id="486" w:name="_Toc426722825"/>
      <w:bookmarkStart w:id="487" w:name="_Toc426724005"/>
      <w:bookmarkStart w:id="488" w:name="_Toc427014609"/>
      <w:bookmarkStart w:id="489" w:name="_Toc426709855"/>
      <w:bookmarkStart w:id="490" w:name="_Toc426711041"/>
      <w:bookmarkStart w:id="491" w:name="_Toc426721647"/>
      <w:bookmarkStart w:id="492" w:name="_Toc426722829"/>
      <w:bookmarkStart w:id="493" w:name="_Toc426724009"/>
      <w:bookmarkStart w:id="494" w:name="_Toc427014613"/>
      <w:bookmarkStart w:id="495" w:name="_Toc62474565"/>
      <w:bookmarkStart w:id="496" w:name="_Toc62474566"/>
      <w:bookmarkStart w:id="497" w:name="_Toc472000562"/>
      <w:bookmarkStart w:id="498" w:name="_Toc185496910"/>
      <w:bookmarkStart w:id="499" w:name="_Toc472000560"/>
      <w:bookmarkEnd w:id="483"/>
      <w:bookmarkEnd w:id="484"/>
      <w:bookmarkEnd w:id="485"/>
      <w:bookmarkEnd w:id="486"/>
      <w:bookmarkEnd w:id="487"/>
      <w:bookmarkEnd w:id="488"/>
      <w:bookmarkEnd w:id="489"/>
      <w:bookmarkEnd w:id="490"/>
      <w:bookmarkEnd w:id="491"/>
      <w:bookmarkEnd w:id="492"/>
      <w:bookmarkEnd w:id="493"/>
      <w:bookmarkEnd w:id="494"/>
      <w:r w:rsidRPr="003321A9">
        <w:t>L</w:t>
      </w:r>
      <w:bookmarkEnd w:id="495"/>
      <w:bookmarkEnd w:id="496"/>
      <w:r w:rsidRPr="003321A9">
        <w:t>oad Management</w:t>
      </w:r>
      <w:bookmarkEnd w:id="497"/>
      <w:bookmarkEnd w:id="498"/>
    </w:p>
    <w:p w14:paraId="5A060AA2" w14:textId="2A50876C" w:rsidR="006044A5" w:rsidRPr="003321A9" w:rsidRDefault="006044A5" w:rsidP="006044A5">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Load Management program in </w:t>
      </w:r>
      <w:r w:rsidR="007D110B" w:rsidRPr="003321A9">
        <w:rPr>
          <w:rFonts w:cs="Arial"/>
        </w:rPr>
        <w:t>the utility</w:t>
      </w:r>
      <w:r w:rsidRPr="003321A9">
        <w:rPr>
          <w:rFonts w:cs="Arial"/>
        </w:rPr>
        <w:t>’s portfolio.</w:t>
      </w:r>
    </w:p>
    <w:p w14:paraId="7FF28C6D" w14:textId="63C5E90D" w:rsidR="00172147" w:rsidRPr="003321A9" w:rsidRDefault="00172147" w:rsidP="00B466A9">
      <w:pPr>
        <w:pStyle w:val="Heading3"/>
        <w:keepNext w:val="0"/>
        <w:rPr>
          <w:rFonts w:hint="eastAsia"/>
        </w:rPr>
      </w:pPr>
      <w:bookmarkStart w:id="500" w:name="_Toc472000563"/>
      <w:bookmarkStart w:id="501" w:name="_Toc185496911"/>
      <w:r w:rsidRPr="003321A9">
        <w:t>Load Management Standard Offer Program</w:t>
      </w:r>
      <w:bookmarkEnd w:id="500"/>
      <w:r w:rsidR="0073356B" w:rsidRPr="003321A9">
        <w:t xml:space="preserve"> (Commercial)</w:t>
      </w:r>
      <w:bookmarkEnd w:id="501"/>
    </w:p>
    <w:p w14:paraId="17021F72" w14:textId="6D6B44C6" w:rsidR="00172147" w:rsidRPr="003321A9" w:rsidRDefault="00172147" w:rsidP="00B466A9">
      <w:pPr>
        <w:pStyle w:val="Caption"/>
        <w:keepNext w:val="0"/>
        <w:keepLines w:val="0"/>
        <w:rPr>
          <w:rFonts w:cs="Arial" w:hint="eastAsia"/>
        </w:rPr>
      </w:pPr>
      <w:bookmarkStart w:id="502" w:name="_Toc62474752"/>
      <w:bookmarkStart w:id="503" w:name="_Toc185425141"/>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45</w:t>
      </w:r>
      <w:r w:rsidRPr="003321A9">
        <w:rPr>
          <w:rFonts w:cs="Arial" w:hint="eastAsia"/>
        </w:rPr>
        <w:fldChar w:fldCharType="end"/>
      </w:r>
      <w:bookmarkStart w:id="504" w:name="_Toc62474753"/>
      <w:r w:rsidRPr="003321A9">
        <w:rPr>
          <w:rFonts w:cs="Arial"/>
        </w:rPr>
        <w:t>.</w:t>
      </w:r>
      <w:bookmarkEnd w:id="502"/>
      <w:r w:rsidRPr="003321A9">
        <w:rPr>
          <w:rFonts w:cs="Arial"/>
        </w:rPr>
        <w:t xml:space="preserve"> Load Management Standard Offer Program </w:t>
      </w:r>
      <w:r w:rsidR="00C06015" w:rsidRPr="003321A9">
        <w:rPr>
          <w:rFonts w:cs="Arial"/>
        </w:rPr>
        <w:t xml:space="preserve">(Commercial) </w:t>
      </w:r>
      <w:r w:rsidRPr="003321A9">
        <w:rPr>
          <w:rFonts w:cs="Arial"/>
        </w:rPr>
        <w:t>Summary</w:t>
      </w:r>
      <w:bookmarkEnd w:id="503"/>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55"/>
        <w:gridCol w:w="7920"/>
      </w:tblGrid>
      <w:tr w:rsidR="00172147" w:rsidRPr="003321A9" w14:paraId="5C9B6EB5" w14:textId="77777777" w:rsidTr="7D7D700E">
        <w:trPr>
          <w:cantSplit/>
          <w:tblHeader/>
          <w:jc w:val="center"/>
        </w:trPr>
        <w:tc>
          <w:tcPr>
            <w:tcW w:w="2155" w:type="dxa"/>
            <w:shd w:val="clear" w:color="auto" w:fill="25408F"/>
            <w:vAlign w:val="bottom"/>
            <w:hideMark/>
          </w:tcPr>
          <w:p w14:paraId="477D16FB" w14:textId="22B96F83" w:rsidR="00172147" w:rsidRPr="003321A9" w:rsidRDefault="00172147" w:rsidP="00B466A9">
            <w:pPr>
              <w:pStyle w:val="TableHeadingLeft"/>
              <w:rPr>
                <w:rFonts w:cs="Arial" w:hint="eastAsia"/>
                <w:b/>
                <w:color w:val="FFFFFF"/>
              </w:rPr>
            </w:pPr>
            <w:r w:rsidRPr="003321A9">
              <w:t>Load Management SOP</w:t>
            </w:r>
            <w:r w:rsidR="00C06015" w:rsidRPr="003321A9">
              <w:t xml:space="preserve"> (Commercial)</w:t>
            </w:r>
          </w:p>
        </w:tc>
        <w:tc>
          <w:tcPr>
            <w:tcW w:w="7920" w:type="dxa"/>
            <w:shd w:val="clear" w:color="auto" w:fill="25408F"/>
            <w:vAlign w:val="bottom"/>
            <w:hideMark/>
          </w:tcPr>
          <w:p w14:paraId="24E7685D" w14:textId="77777777" w:rsidR="00172147" w:rsidRPr="003321A9" w:rsidRDefault="00172147" w:rsidP="00B466A9">
            <w:pPr>
              <w:pStyle w:val="TableHeadingLeft"/>
              <w:rPr>
                <w:rFonts w:cs="Arial" w:hint="eastAsia"/>
                <w:b/>
                <w:color w:val="FFFFFF"/>
              </w:rPr>
            </w:pPr>
            <w:r w:rsidRPr="003321A9">
              <w:rPr>
                <w:bCs/>
              </w:rPr>
              <w:t>Summary</w:t>
            </w:r>
          </w:p>
        </w:tc>
      </w:tr>
      <w:tr w:rsidR="00172147" w:rsidRPr="003321A9" w14:paraId="34F2153D" w14:textId="77777777" w:rsidTr="7D7D700E">
        <w:trPr>
          <w:cantSplit/>
          <w:jc w:val="center"/>
        </w:trPr>
        <w:tc>
          <w:tcPr>
            <w:tcW w:w="2155" w:type="dxa"/>
            <w:hideMark/>
          </w:tcPr>
          <w:p w14:paraId="51F2F510" w14:textId="77777777" w:rsidR="00172147" w:rsidRPr="003321A9" w:rsidRDefault="00172147" w:rsidP="00B466A9">
            <w:pPr>
              <w:pStyle w:val="TableText"/>
              <w:rPr>
                <w:rFonts w:cs="Arial"/>
                <w:b/>
              </w:rPr>
            </w:pPr>
            <w:r w:rsidRPr="003321A9">
              <w:t>Program description</w:t>
            </w:r>
          </w:p>
        </w:tc>
        <w:tc>
          <w:tcPr>
            <w:tcW w:w="7920" w:type="dxa"/>
          </w:tcPr>
          <w:p w14:paraId="70B04272" w14:textId="666BECF1" w:rsidR="00172147" w:rsidRPr="003321A9" w:rsidRDefault="00172147" w:rsidP="00B466A9">
            <w:pPr>
              <w:pStyle w:val="TableText"/>
              <w:rPr>
                <w:rFonts w:cs="Arial"/>
              </w:rPr>
            </w:pPr>
            <w:r w:rsidRPr="003321A9">
              <w:t>The</w:t>
            </w:r>
            <w:r w:rsidRPr="003321A9">
              <w:rPr>
                <w:rFonts w:cs="Arial"/>
              </w:rPr>
              <w:t xml:space="preserve"> </w:t>
            </w:r>
            <w:r w:rsidR="000A0C85" w:rsidRPr="003321A9">
              <w:rPr>
                <w:rFonts w:cs="Arial"/>
              </w:rPr>
              <w:t>c</w:t>
            </w:r>
            <w:r w:rsidRPr="003321A9">
              <w:rPr>
                <w:rFonts w:cs="Arial"/>
              </w:rPr>
              <w:t xml:space="preserve">ommercial Load Management SOP </w:t>
            </w:r>
            <w:r w:rsidR="00CD5552" w:rsidRPr="003321A9">
              <w:rPr>
                <w:rFonts w:cs="Arial"/>
              </w:rPr>
              <w:t>targets commercial customers with a peak electric demand of 500 kW or more. Incentive payments are based on measured and verified demand reduction of curtailed loads during the summer peak period. Load management events are dispatched by SWEPCO using a one-hour-ahead notice for load reduction periods of one to four hours.</w:t>
            </w:r>
          </w:p>
        </w:tc>
      </w:tr>
      <w:tr w:rsidR="00172147" w:rsidRPr="003321A9" w14:paraId="40B8937A" w14:textId="77777777" w:rsidTr="7D7D700E">
        <w:trPr>
          <w:cantSplit/>
          <w:jc w:val="center"/>
        </w:trPr>
        <w:tc>
          <w:tcPr>
            <w:tcW w:w="2155" w:type="dxa"/>
            <w:hideMark/>
          </w:tcPr>
          <w:p w14:paraId="46258885" w14:textId="77777777" w:rsidR="00172147" w:rsidRPr="003321A9" w:rsidRDefault="00172147" w:rsidP="005F430B">
            <w:pPr>
              <w:pStyle w:val="TableText"/>
              <w:rPr>
                <w:rFonts w:cs="Arial"/>
                <w:b/>
              </w:rPr>
            </w:pPr>
            <w:r w:rsidRPr="003321A9">
              <w:lastRenderedPageBreak/>
              <w:t>Target markets</w:t>
            </w:r>
          </w:p>
        </w:tc>
        <w:tc>
          <w:tcPr>
            <w:tcW w:w="7920" w:type="dxa"/>
          </w:tcPr>
          <w:p w14:paraId="28F33B79" w14:textId="415C793C" w:rsidR="00172147" w:rsidRPr="003321A9" w:rsidRDefault="00172147" w:rsidP="002A0772">
            <w:pPr>
              <w:pStyle w:val="TableText"/>
              <w:numPr>
                <w:ilvl w:val="0"/>
                <w:numId w:val="190"/>
              </w:numPr>
            </w:pPr>
            <w:r w:rsidRPr="003321A9">
              <w:t>Market segments: Large commercia</w:t>
            </w:r>
            <w:r w:rsidR="00FF0CEC" w:rsidRPr="003321A9">
              <w:t xml:space="preserve">l and </w:t>
            </w:r>
            <w:r w:rsidRPr="003321A9">
              <w:t>industrial businesses</w:t>
            </w:r>
          </w:p>
          <w:p w14:paraId="163D4CAE" w14:textId="77777777" w:rsidR="00172147" w:rsidRPr="003321A9" w:rsidRDefault="00172147" w:rsidP="002A0772">
            <w:pPr>
              <w:pStyle w:val="TableText"/>
              <w:numPr>
                <w:ilvl w:val="0"/>
                <w:numId w:val="190"/>
              </w:numPr>
            </w:pPr>
            <w:r w:rsidRPr="003321A9">
              <w:t xml:space="preserve">Eligibility criteria: </w:t>
            </w:r>
          </w:p>
          <w:p w14:paraId="48B359C5" w14:textId="59602694" w:rsidR="00172147" w:rsidRPr="003321A9" w:rsidRDefault="0027473C" w:rsidP="002A0772">
            <w:pPr>
              <w:pStyle w:val="TableText"/>
              <w:numPr>
                <w:ilvl w:val="1"/>
                <w:numId w:val="190"/>
              </w:numPr>
            </w:pPr>
            <w:r w:rsidRPr="003321A9">
              <w:t>An</w:t>
            </w:r>
            <w:r w:rsidR="00172147" w:rsidRPr="003321A9">
              <w:t xml:space="preserve"> interruptible load</w:t>
            </w:r>
            <w:r w:rsidR="00B664EF" w:rsidRPr="003321A9">
              <w:t xml:space="preserve"> must be identified</w:t>
            </w:r>
            <w:r w:rsidR="00172147" w:rsidRPr="003321A9">
              <w:t xml:space="preserve"> at a facility that is served by SWEPCO</w:t>
            </w:r>
          </w:p>
          <w:p w14:paraId="2387BB00" w14:textId="1B07BDDE" w:rsidR="00172147" w:rsidRPr="003321A9" w:rsidRDefault="00106C66" w:rsidP="002A0772">
            <w:pPr>
              <w:pStyle w:val="TableText"/>
              <w:numPr>
                <w:ilvl w:val="1"/>
                <w:numId w:val="190"/>
              </w:numPr>
            </w:pPr>
            <w:r w:rsidRPr="003321A9">
              <w:t>Customers m</w:t>
            </w:r>
            <w:r w:rsidR="00172147" w:rsidRPr="003321A9">
              <w:t xml:space="preserve">ust have </w:t>
            </w:r>
            <w:r w:rsidR="00780216" w:rsidRPr="003321A9">
              <w:t xml:space="preserve">an </w:t>
            </w:r>
            <w:r w:rsidR="00E57473" w:rsidRPr="003321A9">
              <w:t>interval data recorder</w:t>
            </w:r>
            <w:r w:rsidR="00FF0CEC" w:rsidRPr="003321A9">
              <w:t xml:space="preserve"> </w:t>
            </w:r>
            <w:r w:rsidR="00172147" w:rsidRPr="003321A9">
              <w:t>meter</w:t>
            </w:r>
            <w:r w:rsidR="00FF0CEC" w:rsidRPr="003321A9">
              <w:t>.</w:t>
            </w:r>
          </w:p>
          <w:p w14:paraId="291DC013" w14:textId="07F89009" w:rsidR="00172147" w:rsidRPr="003321A9" w:rsidRDefault="00106C66" w:rsidP="002A0772">
            <w:pPr>
              <w:pStyle w:val="TableText"/>
              <w:numPr>
                <w:ilvl w:val="1"/>
                <w:numId w:val="190"/>
              </w:numPr>
            </w:pPr>
            <w:r w:rsidRPr="003321A9">
              <w:t>Customer</w:t>
            </w:r>
            <w:r w:rsidR="00780216" w:rsidRPr="003321A9">
              <w:t>s</w:t>
            </w:r>
            <w:r w:rsidRPr="003321A9">
              <w:t xml:space="preserve"> must have </w:t>
            </w:r>
            <w:r w:rsidR="00172147" w:rsidRPr="003321A9">
              <w:t>a minimum demand of 500 kW or more</w:t>
            </w:r>
            <w:r w:rsidRPr="003321A9">
              <w:t>.</w:t>
            </w:r>
          </w:p>
          <w:p w14:paraId="755E60E8" w14:textId="77777777" w:rsidR="00172147" w:rsidRPr="003321A9" w:rsidRDefault="00172147" w:rsidP="002A0772">
            <w:pPr>
              <w:pStyle w:val="TableText"/>
              <w:numPr>
                <w:ilvl w:val="0"/>
                <w:numId w:val="190"/>
              </w:numPr>
            </w:pPr>
            <w:r w:rsidRPr="003321A9">
              <w:t>Applications: Existing</w:t>
            </w:r>
          </w:p>
        </w:tc>
      </w:tr>
      <w:tr w:rsidR="00172147" w:rsidRPr="003321A9" w14:paraId="4E21832B" w14:textId="77777777" w:rsidTr="7D7D700E">
        <w:trPr>
          <w:cantSplit/>
          <w:jc w:val="center"/>
        </w:trPr>
        <w:tc>
          <w:tcPr>
            <w:tcW w:w="2155" w:type="dxa"/>
            <w:hideMark/>
          </w:tcPr>
          <w:p w14:paraId="03FE7814" w14:textId="77777777" w:rsidR="00172147" w:rsidRPr="003321A9" w:rsidRDefault="00172147" w:rsidP="005F430B">
            <w:pPr>
              <w:pStyle w:val="TableText"/>
              <w:rPr>
                <w:rFonts w:cs="Arial"/>
                <w:b/>
              </w:rPr>
            </w:pPr>
            <w:r w:rsidRPr="003321A9">
              <w:t>Marketing strategies and prog</w:t>
            </w:r>
            <w:r w:rsidRPr="003321A9">
              <w:rPr>
                <w:rFonts w:cs="Arial"/>
              </w:rPr>
              <w:t xml:space="preserve"> project ram sponsors</w:t>
            </w:r>
          </w:p>
        </w:tc>
        <w:tc>
          <w:tcPr>
            <w:tcW w:w="7920" w:type="dxa"/>
            <w:hideMark/>
          </w:tcPr>
          <w:p w14:paraId="51F03452" w14:textId="77777777" w:rsidR="00DB08A9" w:rsidRPr="003321A9" w:rsidRDefault="00172147" w:rsidP="002A0772">
            <w:pPr>
              <w:pStyle w:val="TableText"/>
              <w:numPr>
                <w:ilvl w:val="0"/>
                <w:numId w:val="182"/>
              </w:numPr>
            </w:pPr>
            <w:r w:rsidRPr="003321A9">
              <w:t xml:space="preserve">Marketing strategies: </w:t>
            </w:r>
            <w:r w:rsidR="00DB08A9" w:rsidRPr="003321A9">
              <w:t>SWEPCO plans to market the availability of this program in the following manner:</w:t>
            </w:r>
          </w:p>
          <w:p w14:paraId="17637649" w14:textId="77777777" w:rsidR="00DD1646" w:rsidRPr="003321A9" w:rsidRDefault="00DD1646" w:rsidP="002A0772">
            <w:pPr>
              <w:pStyle w:val="TableText"/>
              <w:numPr>
                <w:ilvl w:val="1"/>
                <w:numId w:val="190"/>
              </w:numPr>
            </w:pPr>
            <w:r w:rsidRPr="003321A9">
              <w:t>maintain a website with project eligibility, end-use measures, incentives, and procedures;</w:t>
            </w:r>
          </w:p>
          <w:p w14:paraId="5DBD99BF" w14:textId="788111AE" w:rsidR="00DD1646" w:rsidRPr="003321A9" w:rsidRDefault="00DD1646" w:rsidP="002A0772">
            <w:pPr>
              <w:pStyle w:val="TableText"/>
              <w:numPr>
                <w:ilvl w:val="1"/>
                <w:numId w:val="190"/>
              </w:numPr>
            </w:pPr>
            <w:r w:rsidRPr="003321A9">
              <w:t>educate internal employees about the program to help increase the customers’ awareness of the program; and</w:t>
            </w:r>
          </w:p>
          <w:p w14:paraId="5451590D" w14:textId="0B49E379" w:rsidR="00172147" w:rsidRPr="003321A9" w:rsidRDefault="00DB08A9" w:rsidP="002A0772">
            <w:pPr>
              <w:pStyle w:val="TableText"/>
              <w:numPr>
                <w:ilvl w:val="1"/>
                <w:numId w:val="190"/>
              </w:numPr>
            </w:pPr>
            <w:r w:rsidRPr="003321A9">
              <w:t xml:space="preserve">use of </w:t>
            </w:r>
            <w:r w:rsidR="00780216" w:rsidRPr="003321A9">
              <w:t>c</w:t>
            </w:r>
            <w:r w:rsidR="00172147" w:rsidRPr="003321A9">
              <w:t xml:space="preserve">ustomer </w:t>
            </w:r>
            <w:r w:rsidR="00780216" w:rsidRPr="003321A9">
              <w:t>a</w:t>
            </w:r>
            <w:r w:rsidR="00172147" w:rsidRPr="003321A9">
              <w:t xml:space="preserve">ccount </w:t>
            </w:r>
            <w:r w:rsidR="00780216" w:rsidRPr="003321A9">
              <w:t>m</w:t>
            </w:r>
            <w:r w:rsidR="00172147" w:rsidRPr="003321A9">
              <w:t>anagers</w:t>
            </w:r>
          </w:p>
          <w:p w14:paraId="4FD233FE" w14:textId="556DC78B" w:rsidR="00172147" w:rsidRPr="003321A9" w:rsidRDefault="00172147" w:rsidP="002A0772">
            <w:pPr>
              <w:pStyle w:val="TableText"/>
              <w:numPr>
                <w:ilvl w:val="0"/>
                <w:numId w:val="190"/>
              </w:numPr>
            </w:pPr>
            <w:r w:rsidRPr="003321A9">
              <w:t>Project sponsors: National or local EESPs or individual customers that identify interruptible load in their own facilities</w:t>
            </w:r>
          </w:p>
        </w:tc>
      </w:tr>
      <w:tr w:rsidR="00172147" w:rsidRPr="003321A9" w14:paraId="2EF19A2F" w14:textId="77777777" w:rsidTr="7D7D700E">
        <w:trPr>
          <w:cantSplit/>
          <w:jc w:val="center"/>
        </w:trPr>
        <w:tc>
          <w:tcPr>
            <w:tcW w:w="2155" w:type="dxa"/>
            <w:hideMark/>
          </w:tcPr>
          <w:p w14:paraId="76B1F809" w14:textId="77777777" w:rsidR="00172147" w:rsidRPr="003321A9" w:rsidRDefault="00172147" w:rsidP="005F430B">
            <w:pPr>
              <w:pStyle w:val="TableText"/>
              <w:rPr>
                <w:rFonts w:cs="Arial"/>
                <w:b/>
              </w:rPr>
            </w:pPr>
            <w:r w:rsidRPr="003321A9">
              <w:t>Implementation and delivery</w:t>
            </w:r>
          </w:p>
        </w:tc>
        <w:tc>
          <w:tcPr>
            <w:tcW w:w="7920" w:type="dxa"/>
            <w:hideMark/>
          </w:tcPr>
          <w:p w14:paraId="2485754C" w14:textId="77777777" w:rsidR="00172147" w:rsidRPr="003321A9" w:rsidRDefault="00172147" w:rsidP="002A0772">
            <w:pPr>
              <w:pStyle w:val="TableText"/>
              <w:numPr>
                <w:ilvl w:val="0"/>
                <w:numId w:val="190"/>
              </w:numPr>
            </w:pPr>
            <w:r w:rsidRPr="003321A9">
              <w:t>Implementers: SWEPCO</w:t>
            </w:r>
          </w:p>
        </w:tc>
      </w:tr>
      <w:tr w:rsidR="00172147" w:rsidRPr="003321A9" w14:paraId="7F19E0FD" w14:textId="77777777" w:rsidTr="7D7D700E">
        <w:trPr>
          <w:cantSplit/>
          <w:jc w:val="center"/>
        </w:trPr>
        <w:tc>
          <w:tcPr>
            <w:tcW w:w="2155" w:type="dxa"/>
            <w:hideMark/>
          </w:tcPr>
          <w:p w14:paraId="05B4D20C" w14:textId="77777777" w:rsidR="00172147" w:rsidRPr="003321A9" w:rsidRDefault="00172147" w:rsidP="005F430B">
            <w:pPr>
              <w:pStyle w:val="TableText"/>
              <w:rPr>
                <w:rFonts w:cs="Arial"/>
                <w:b/>
              </w:rPr>
            </w:pPr>
            <w:r w:rsidRPr="003321A9">
              <w:t>Measures/products, services, offerings</w:t>
            </w:r>
          </w:p>
        </w:tc>
        <w:tc>
          <w:tcPr>
            <w:tcW w:w="7920" w:type="dxa"/>
            <w:hideMark/>
          </w:tcPr>
          <w:p w14:paraId="04EAC917" w14:textId="555AE486" w:rsidR="00172147" w:rsidRPr="003321A9" w:rsidRDefault="00172147" w:rsidP="002A0772">
            <w:pPr>
              <w:pStyle w:val="TableText"/>
              <w:numPr>
                <w:ilvl w:val="0"/>
                <w:numId w:val="190"/>
              </w:numPr>
            </w:pPr>
            <w:r>
              <w:t>Measure offerings: N</w:t>
            </w:r>
            <w:r w:rsidR="2F8D0A03">
              <w:t>on-Residential Load Curtailment</w:t>
            </w:r>
          </w:p>
          <w:p w14:paraId="3E3129B5" w14:textId="5C8C21E0" w:rsidR="00172147" w:rsidRPr="003321A9" w:rsidRDefault="00172147" w:rsidP="002A0772">
            <w:pPr>
              <w:pStyle w:val="TableText"/>
              <w:numPr>
                <w:ilvl w:val="0"/>
                <w:numId w:val="190"/>
              </w:numPr>
            </w:pPr>
            <w:r w:rsidRPr="003321A9">
              <w:t>Rebates/incentives: SWEPCO will pay a participating customer (or the project sponsor, if different) up to $40 per kW of verified curtailed load each year of participation</w:t>
            </w:r>
            <w:r w:rsidR="00780216" w:rsidRPr="003321A9">
              <w:t>.</w:t>
            </w:r>
          </w:p>
        </w:tc>
      </w:tr>
      <w:tr w:rsidR="00172147" w:rsidRPr="003321A9" w14:paraId="086D1ACD" w14:textId="77777777" w:rsidTr="7D7D700E">
        <w:trPr>
          <w:cantSplit/>
          <w:jc w:val="center"/>
        </w:trPr>
        <w:tc>
          <w:tcPr>
            <w:tcW w:w="2155" w:type="dxa"/>
            <w:hideMark/>
          </w:tcPr>
          <w:p w14:paraId="1ED93AC1" w14:textId="77777777" w:rsidR="00172147" w:rsidRPr="003321A9" w:rsidRDefault="00172147" w:rsidP="005F430B">
            <w:pPr>
              <w:pStyle w:val="TableText"/>
              <w:rPr>
                <w:rFonts w:cs="Arial"/>
                <w:b/>
              </w:rPr>
            </w:pPr>
            <w:r w:rsidRPr="003321A9">
              <w:t>QA/QC</w:t>
            </w:r>
          </w:p>
        </w:tc>
        <w:tc>
          <w:tcPr>
            <w:tcW w:w="7920" w:type="dxa"/>
          </w:tcPr>
          <w:p w14:paraId="0EAFC6DF" w14:textId="77777777" w:rsidR="00172147" w:rsidRPr="003321A9" w:rsidRDefault="00172147" w:rsidP="002A0772">
            <w:pPr>
              <w:pStyle w:val="TableText"/>
              <w:numPr>
                <w:ilvl w:val="0"/>
                <w:numId w:val="190"/>
              </w:numPr>
            </w:pPr>
            <w:r w:rsidRPr="003321A9">
              <w:t>SWEPCO will verify actual demand savings from interruptions.</w:t>
            </w:r>
          </w:p>
        </w:tc>
      </w:tr>
    </w:tbl>
    <w:p w14:paraId="5CA9F061" w14:textId="183769C7" w:rsidR="00172147" w:rsidRPr="003321A9" w:rsidRDefault="00172147" w:rsidP="00830765">
      <w:pPr>
        <w:rPr>
          <w:rFonts w:cs="Arial"/>
        </w:rPr>
      </w:pPr>
      <w:r w:rsidRPr="003321A9">
        <w:rPr>
          <w:rFonts w:cs="Arial"/>
        </w:rPr>
        <w:br/>
      </w:r>
      <w:r w:rsidRPr="003321A9">
        <w:rPr>
          <w:rFonts w:cs="Arial"/>
        </w:rPr>
        <w:fldChar w:fldCharType="begin"/>
      </w:r>
      <w:r w:rsidRPr="003321A9">
        <w:rPr>
          <w:rFonts w:cs="Arial"/>
        </w:rPr>
        <w:instrText xml:space="preserve"> REF _Ref355309373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46</w:t>
      </w:r>
      <w:r w:rsidRPr="003321A9">
        <w:rPr>
          <w:rFonts w:cs="Arial"/>
        </w:rPr>
        <w:fldChar w:fldCharType="end"/>
      </w:r>
      <w:r w:rsidRPr="003321A9">
        <w:rPr>
          <w:rFonts w:cs="Arial"/>
        </w:rPr>
        <w:t xml:space="preserve"> documents the key researchable issues to be addressed in the evaluation</w:t>
      </w:r>
      <w:r w:rsidR="00780216" w:rsidRPr="003321A9">
        <w:rPr>
          <w:rFonts w:cs="Arial"/>
        </w:rPr>
        <w:t>,</w:t>
      </w:r>
      <w:r w:rsidRPr="003321A9">
        <w:rPr>
          <w:rFonts w:cs="Arial"/>
        </w:rPr>
        <w:t xml:space="preserve"> along with the impact methodologies and primary data collection activities.</w:t>
      </w:r>
    </w:p>
    <w:p w14:paraId="7E77A522" w14:textId="1FEC026D" w:rsidR="00172147" w:rsidRPr="003321A9" w:rsidRDefault="00172147" w:rsidP="00830765">
      <w:pPr>
        <w:pStyle w:val="Caption"/>
        <w:keepNext w:val="0"/>
        <w:keepLines w:val="0"/>
        <w:rPr>
          <w:rFonts w:cs="Arial" w:hint="eastAsia"/>
        </w:rPr>
      </w:pPr>
      <w:bookmarkStart w:id="505" w:name="_Ref355309373"/>
      <w:bookmarkStart w:id="506" w:name="_Toc185425142"/>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46</w:t>
      </w:r>
      <w:r w:rsidRPr="003321A9">
        <w:rPr>
          <w:rFonts w:cs="Arial" w:hint="eastAsia"/>
        </w:rPr>
        <w:fldChar w:fldCharType="end"/>
      </w:r>
      <w:bookmarkEnd w:id="505"/>
      <w:r w:rsidRPr="003321A9">
        <w:rPr>
          <w:rFonts w:cs="Arial"/>
        </w:rPr>
        <w:t>.</w:t>
      </w:r>
      <w:bookmarkEnd w:id="504"/>
      <w:r w:rsidRPr="003321A9">
        <w:rPr>
          <w:rFonts w:cs="Arial"/>
        </w:rPr>
        <w:t xml:space="preserve"> Commercial Load Management Standard Offer Program EM&amp;V Plan</w:t>
      </w:r>
      <w:bookmarkEnd w:id="506"/>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95"/>
        <w:gridCol w:w="6570"/>
        <w:gridCol w:w="1510"/>
      </w:tblGrid>
      <w:tr w:rsidR="00172147" w:rsidRPr="003321A9" w14:paraId="745197D7" w14:textId="77777777" w:rsidTr="00802377">
        <w:trPr>
          <w:cantSplit/>
          <w:tblHeader/>
          <w:jc w:val="center"/>
        </w:trPr>
        <w:tc>
          <w:tcPr>
            <w:tcW w:w="1995" w:type="dxa"/>
            <w:shd w:val="clear" w:color="auto" w:fill="25408F"/>
            <w:vAlign w:val="bottom"/>
            <w:hideMark/>
          </w:tcPr>
          <w:p w14:paraId="4F06F8C5" w14:textId="020001F6" w:rsidR="00172147" w:rsidRPr="003321A9" w:rsidRDefault="00172147" w:rsidP="00830765">
            <w:pPr>
              <w:pStyle w:val="TableHeadingLeft"/>
              <w:rPr>
                <w:rFonts w:cs="Arial" w:hint="eastAsia"/>
              </w:rPr>
            </w:pPr>
            <w:r w:rsidRPr="003321A9">
              <w:t>Load Management SOP</w:t>
            </w:r>
            <w:r w:rsidR="00C06015" w:rsidRPr="003321A9">
              <w:t xml:space="preserve"> (Commercial)</w:t>
            </w:r>
          </w:p>
        </w:tc>
        <w:tc>
          <w:tcPr>
            <w:tcW w:w="6570" w:type="dxa"/>
            <w:shd w:val="clear" w:color="auto" w:fill="25408F"/>
            <w:vAlign w:val="bottom"/>
            <w:hideMark/>
          </w:tcPr>
          <w:p w14:paraId="59827B4D" w14:textId="77777777" w:rsidR="00172147" w:rsidRPr="003321A9" w:rsidRDefault="00172147" w:rsidP="00830765">
            <w:pPr>
              <w:pStyle w:val="TableHeadingLeft"/>
              <w:rPr>
                <w:rFonts w:cs="Arial" w:hint="eastAsia"/>
                <w:b/>
                <w:color w:val="FFFFFF"/>
              </w:rPr>
            </w:pPr>
            <w:r w:rsidRPr="003321A9">
              <w:rPr>
                <w:bCs/>
              </w:rPr>
              <w:t>Description</w:t>
            </w:r>
          </w:p>
        </w:tc>
        <w:tc>
          <w:tcPr>
            <w:tcW w:w="1510" w:type="dxa"/>
            <w:shd w:val="clear" w:color="auto" w:fill="25408F"/>
            <w:vAlign w:val="bottom"/>
            <w:hideMark/>
          </w:tcPr>
          <w:p w14:paraId="7DC11BBA" w14:textId="3C793A93" w:rsidR="00172147" w:rsidRPr="003321A9" w:rsidRDefault="0079588D" w:rsidP="00830765">
            <w:pPr>
              <w:pStyle w:val="TableHeadingLeft"/>
              <w:rPr>
                <w:rFonts w:cs="Arial" w:hint="eastAsia"/>
                <w:b/>
                <w:color w:val="FFFFFF"/>
              </w:rPr>
            </w:pPr>
            <w:r>
              <w:rPr>
                <w:bCs/>
              </w:rPr>
              <w:t>2024</w:t>
            </w:r>
          </w:p>
        </w:tc>
      </w:tr>
      <w:tr w:rsidR="00172147" w:rsidRPr="003321A9" w14:paraId="4569D379" w14:textId="77777777" w:rsidTr="00802377">
        <w:trPr>
          <w:cantSplit/>
          <w:jc w:val="center"/>
        </w:trPr>
        <w:tc>
          <w:tcPr>
            <w:tcW w:w="1995" w:type="dxa"/>
            <w:hideMark/>
          </w:tcPr>
          <w:p w14:paraId="793B1B3F" w14:textId="77777777" w:rsidR="00172147" w:rsidRPr="003321A9" w:rsidRDefault="00172147" w:rsidP="00830765">
            <w:pPr>
              <w:pStyle w:val="TableText"/>
              <w:rPr>
                <w:rFonts w:cs="Arial"/>
                <w:b/>
                <w:color w:val="000000"/>
              </w:rPr>
            </w:pPr>
            <w:r w:rsidRPr="003321A9">
              <w:t>Evaluation priority</w:t>
            </w:r>
          </w:p>
        </w:tc>
        <w:tc>
          <w:tcPr>
            <w:tcW w:w="6570" w:type="dxa"/>
            <w:noWrap/>
            <w:vAlign w:val="center"/>
            <w:hideMark/>
          </w:tcPr>
          <w:p w14:paraId="6B9141BC" w14:textId="030CAC98" w:rsidR="00172147" w:rsidRPr="003321A9" w:rsidRDefault="00172147" w:rsidP="00830765">
            <w:pPr>
              <w:pStyle w:val="TableText"/>
              <w:rPr>
                <w:rFonts w:cs="Arial"/>
                <w:color w:val="000000"/>
              </w:rPr>
            </w:pPr>
            <w:r w:rsidRPr="003321A9">
              <w:t>The load mana</w:t>
            </w:r>
            <w:r w:rsidRPr="003321A9">
              <w:rPr>
                <w:rFonts w:cs="Arial"/>
                <w:color w:val="000000" w:themeColor="text1"/>
              </w:rPr>
              <w:t xml:space="preserve">gement program is </w:t>
            </w:r>
            <w:r w:rsidR="00780216" w:rsidRPr="003321A9">
              <w:rPr>
                <w:rFonts w:cs="Arial"/>
                <w:color w:val="000000" w:themeColor="text1"/>
              </w:rPr>
              <w:t xml:space="preserve">a </w:t>
            </w:r>
            <w:r w:rsidR="0020764F" w:rsidRPr="003321A9">
              <w:rPr>
                <w:rFonts w:cs="Arial"/>
                <w:i/>
                <w:iCs/>
                <w:color w:val="000000" w:themeColor="text1"/>
              </w:rPr>
              <w:t>medium</w:t>
            </w:r>
            <w:r w:rsidRPr="003321A9">
              <w:rPr>
                <w:rFonts w:cs="Arial"/>
                <w:color w:val="000000" w:themeColor="text1"/>
              </w:rPr>
              <w:t xml:space="preserve"> priority in </w:t>
            </w:r>
            <w:r w:rsidR="0079588D">
              <w:rPr>
                <w:rFonts w:cs="Arial"/>
                <w:color w:val="000000" w:themeColor="text1"/>
              </w:rPr>
              <w:t>PY2024</w:t>
            </w:r>
            <w:r w:rsidRPr="003321A9">
              <w:rPr>
                <w:rFonts w:cs="Arial"/>
                <w:color w:val="000000" w:themeColor="text1"/>
              </w:rPr>
              <w:t>.</w:t>
            </w:r>
          </w:p>
        </w:tc>
        <w:tc>
          <w:tcPr>
            <w:tcW w:w="1510" w:type="dxa"/>
            <w:noWrap/>
            <w:hideMark/>
          </w:tcPr>
          <w:p w14:paraId="3E93C142" w14:textId="0AA8C167" w:rsidR="00172147" w:rsidRPr="003321A9" w:rsidRDefault="0020764F" w:rsidP="00830765">
            <w:pPr>
              <w:pStyle w:val="TableText"/>
              <w:rPr>
                <w:rFonts w:cs="Arial"/>
                <w:color w:val="000000"/>
              </w:rPr>
            </w:pPr>
            <w:r w:rsidRPr="003321A9">
              <w:rPr>
                <w:rFonts w:cs="Arial"/>
                <w:color w:val="000000"/>
              </w:rPr>
              <w:t>Medium</w:t>
            </w:r>
          </w:p>
        </w:tc>
      </w:tr>
      <w:tr w:rsidR="00172147" w:rsidRPr="003321A9" w14:paraId="33D7982B" w14:textId="77777777" w:rsidTr="00802377">
        <w:trPr>
          <w:cantSplit/>
          <w:jc w:val="center"/>
        </w:trPr>
        <w:tc>
          <w:tcPr>
            <w:tcW w:w="1995" w:type="dxa"/>
            <w:hideMark/>
          </w:tcPr>
          <w:p w14:paraId="07E2A246" w14:textId="77777777" w:rsidR="00172147" w:rsidRPr="003321A9" w:rsidRDefault="00172147" w:rsidP="00830765">
            <w:pPr>
              <w:pStyle w:val="TableText"/>
              <w:rPr>
                <w:rFonts w:cs="Arial"/>
                <w:b/>
                <w:color w:val="000000"/>
              </w:rPr>
            </w:pPr>
            <w:r w:rsidRPr="003321A9">
              <w:t xml:space="preserve">Key researchable </w:t>
            </w:r>
            <w:r w:rsidRPr="003321A9">
              <w:rPr>
                <w:rFonts w:cs="Arial"/>
                <w:color w:val="000000"/>
              </w:rPr>
              <w:t>issues</w:t>
            </w:r>
          </w:p>
        </w:tc>
        <w:tc>
          <w:tcPr>
            <w:tcW w:w="8080" w:type="dxa"/>
            <w:gridSpan w:val="2"/>
            <w:vAlign w:val="center"/>
            <w:hideMark/>
          </w:tcPr>
          <w:p w14:paraId="1C781EB0" w14:textId="77777777" w:rsidR="00172147" w:rsidRPr="003321A9" w:rsidRDefault="00172147" w:rsidP="00830765">
            <w:pPr>
              <w:pStyle w:val="TableText"/>
              <w:numPr>
                <w:ilvl w:val="0"/>
                <w:numId w:val="190"/>
              </w:numPr>
            </w:pPr>
            <w:r w:rsidRPr="003321A9">
              <w:t>Are sponsor-provided savings inputs and parameters accurate?</w:t>
            </w:r>
          </w:p>
          <w:p w14:paraId="473E15D0" w14:textId="77777777" w:rsidR="00172147" w:rsidRPr="003321A9" w:rsidRDefault="00172147" w:rsidP="00830765">
            <w:pPr>
              <w:pStyle w:val="TableText"/>
              <w:numPr>
                <w:ilvl w:val="0"/>
                <w:numId w:val="190"/>
              </w:numPr>
            </w:pPr>
            <w:r w:rsidRPr="003321A9">
              <w:t>Are utility verification regimes sufficient and reliable?</w:t>
            </w:r>
          </w:p>
        </w:tc>
      </w:tr>
      <w:tr w:rsidR="001D52B7" w:rsidRPr="003321A9" w14:paraId="2D976807" w14:textId="77777777" w:rsidTr="00802377">
        <w:trPr>
          <w:cantSplit/>
          <w:jc w:val="center"/>
        </w:trPr>
        <w:tc>
          <w:tcPr>
            <w:tcW w:w="1995" w:type="dxa"/>
            <w:vMerge w:val="restart"/>
            <w:hideMark/>
          </w:tcPr>
          <w:p w14:paraId="70F567A9" w14:textId="77777777" w:rsidR="001D52B7" w:rsidRPr="003321A9" w:rsidRDefault="001D52B7" w:rsidP="00B466A9">
            <w:pPr>
              <w:pStyle w:val="TableText"/>
              <w:keepNext/>
              <w:keepLines/>
              <w:rPr>
                <w:rFonts w:cs="Arial"/>
                <w:b/>
                <w:color w:val="000000"/>
              </w:rPr>
            </w:pPr>
            <w:r w:rsidRPr="003321A9">
              <w:lastRenderedPageBreak/>
              <w:t>Program evaluation approach</w:t>
            </w:r>
          </w:p>
        </w:tc>
        <w:tc>
          <w:tcPr>
            <w:tcW w:w="6570" w:type="dxa"/>
            <w:noWrap/>
            <w:vAlign w:val="center"/>
            <w:hideMark/>
          </w:tcPr>
          <w:p w14:paraId="1196A786" w14:textId="77777777" w:rsidR="001D52B7" w:rsidRPr="003321A9" w:rsidRDefault="001D52B7" w:rsidP="00B466A9">
            <w:pPr>
              <w:pStyle w:val="TableText"/>
              <w:keepNext/>
              <w:keepLines/>
              <w:rPr>
                <w:rFonts w:cs="Arial"/>
                <w:color w:val="000000"/>
              </w:rPr>
            </w:pPr>
            <w:r w:rsidRPr="003321A9">
              <w:t>Program tracking data review: R</w:t>
            </w:r>
            <w:r w:rsidRPr="003321A9">
              <w:rPr>
                <w:rFonts w:cs="Arial"/>
                <w:color w:val="000000" w:themeColor="text1"/>
              </w:rPr>
              <w:t>eview data for accuracy and alignment with demand interval metered data.</w:t>
            </w:r>
          </w:p>
          <w:p w14:paraId="5BA56D29" w14:textId="35046A4D" w:rsidR="001D52B7" w:rsidRPr="003321A9" w:rsidRDefault="001D52B7" w:rsidP="00B466A9">
            <w:pPr>
              <w:pStyle w:val="TableText"/>
              <w:keepNext/>
              <w:keepLines/>
              <w:rPr>
                <w:rFonts w:cs="Arial"/>
                <w:color w:val="000000"/>
              </w:rPr>
            </w:pPr>
            <w:r w:rsidRPr="003321A9">
              <w:t xml:space="preserve">Metered data review: Program rules require the installation of demand </w:t>
            </w:r>
            <w:r w:rsidRPr="003321A9">
              <w:rPr>
                <w:rFonts w:cs="Arial"/>
                <w:color w:val="000000" w:themeColor="text1"/>
              </w:rPr>
              <w:t>interval metering to record real-time participant demand profiles. A review of these data will verify program tracking data.</w:t>
            </w:r>
          </w:p>
        </w:tc>
        <w:tc>
          <w:tcPr>
            <w:tcW w:w="1510" w:type="dxa"/>
          </w:tcPr>
          <w:p w14:paraId="7459A18C" w14:textId="77777777" w:rsidR="001D52B7" w:rsidRPr="003321A9" w:rsidRDefault="001D52B7" w:rsidP="00B466A9">
            <w:pPr>
              <w:pStyle w:val="TableText"/>
              <w:keepNext/>
              <w:keepLines/>
              <w:rPr>
                <w:rFonts w:cs="Arial"/>
              </w:rPr>
            </w:pPr>
            <w:r w:rsidRPr="003321A9">
              <w:t>Cen</w:t>
            </w:r>
            <w:r w:rsidRPr="003321A9">
              <w:rPr>
                <w:rFonts w:cs="Arial"/>
              </w:rPr>
              <w:t>sus</w:t>
            </w:r>
          </w:p>
        </w:tc>
      </w:tr>
      <w:tr w:rsidR="001D52B7" w:rsidRPr="003321A9" w14:paraId="4D240AFF" w14:textId="77777777" w:rsidTr="00802377">
        <w:trPr>
          <w:cantSplit/>
          <w:jc w:val="center"/>
        </w:trPr>
        <w:tc>
          <w:tcPr>
            <w:tcW w:w="1995" w:type="dxa"/>
            <w:vMerge/>
            <w:vAlign w:val="center"/>
            <w:hideMark/>
          </w:tcPr>
          <w:p w14:paraId="247EAB3D" w14:textId="77777777" w:rsidR="001D52B7" w:rsidRPr="003321A9" w:rsidRDefault="001D52B7" w:rsidP="005F430B">
            <w:pPr>
              <w:spacing w:before="60" w:after="60"/>
              <w:rPr>
                <w:rFonts w:cs="Arial"/>
                <w:b/>
                <w:bCs/>
                <w:color w:val="000000"/>
                <w:sz w:val="20"/>
              </w:rPr>
            </w:pPr>
          </w:p>
        </w:tc>
        <w:tc>
          <w:tcPr>
            <w:tcW w:w="6570" w:type="dxa"/>
            <w:vAlign w:val="center"/>
            <w:hideMark/>
          </w:tcPr>
          <w:p w14:paraId="2A7BFCB5" w14:textId="6F8D1235" w:rsidR="001D52B7" w:rsidRPr="003321A9" w:rsidRDefault="001D52B7" w:rsidP="005F430B">
            <w:pPr>
              <w:pStyle w:val="TableText"/>
              <w:rPr>
                <w:rFonts w:cs="Arial"/>
                <w:color w:val="000000"/>
              </w:rPr>
            </w:pPr>
            <w:r w:rsidRPr="003321A9">
              <w:t>Data reviews: Review participant interval-lo</w:t>
            </w:r>
            <w:r w:rsidRPr="003321A9">
              <w:rPr>
                <w:rFonts w:cs="Arial"/>
                <w:color w:val="000000" w:themeColor="text1"/>
              </w:rPr>
              <w:t>ad data. Periods ahead of, during, and following load interruption notices will verify load reduction and persistence during demand response events and provide a comparison to similar-condition non-interrupt baseline days to validate impact estimates.</w:t>
            </w:r>
          </w:p>
        </w:tc>
        <w:tc>
          <w:tcPr>
            <w:tcW w:w="1510" w:type="dxa"/>
          </w:tcPr>
          <w:p w14:paraId="719A7269" w14:textId="77777777" w:rsidR="001D52B7" w:rsidRPr="003321A9" w:rsidRDefault="001D52B7" w:rsidP="005F430B">
            <w:pPr>
              <w:pStyle w:val="TableText"/>
              <w:rPr>
                <w:rFonts w:cs="Arial"/>
                <w:color w:val="000000"/>
              </w:rPr>
            </w:pPr>
            <w:r w:rsidRPr="003321A9">
              <w:t>Censu</w:t>
            </w:r>
            <w:r w:rsidRPr="003321A9">
              <w:rPr>
                <w:rFonts w:cs="Arial"/>
                <w:color w:val="000000" w:themeColor="text1"/>
              </w:rPr>
              <w:t>s</w:t>
            </w:r>
          </w:p>
        </w:tc>
      </w:tr>
    </w:tbl>
    <w:p w14:paraId="4C5705FA" w14:textId="77777777" w:rsidR="00241132" w:rsidRPr="003321A9" w:rsidRDefault="00241132" w:rsidP="00C8425A">
      <w:pPr>
        <w:pStyle w:val="Heading2"/>
        <w:keepLines/>
        <w:ind w:left="0"/>
        <w:rPr>
          <w:rFonts w:hint="eastAsia"/>
        </w:rPr>
      </w:pPr>
      <w:bookmarkStart w:id="507" w:name="_Toc426709861"/>
      <w:bookmarkStart w:id="508" w:name="_Toc426711047"/>
      <w:bookmarkStart w:id="509" w:name="_Toc426721653"/>
      <w:bookmarkStart w:id="510" w:name="_Toc426722835"/>
      <w:bookmarkStart w:id="511" w:name="_Toc426724015"/>
      <w:bookmarkStart w:id="512" w:name="_Toc427014619"/>
      <w:bookmarkStart w:id="513" w:name="_Toc426709865"/>
      <w:bookmarkStart w:id="514" w:name="_Toc426711051"/>
      <w:bookmarkStart w:id="515" w:name="_Toc426721657"/>
      <w:bookmarkStart w:id="516" w:name="_Toc426722839"/>
      <w:bookmarkStart w:id="517" w:name="_Toc426724019"/>
      <w:bookmarkStart w:id="518" w:name="_Toc427014623"/>
      <w:bookmarkStart w:id="519" w:name="_Toc426709869"/>
      <w:bookmarkStart w:id="520" w:name="_Toc426711055"/>
      <w:bookmarkStart w:id="521" w:name="_Toc426721661"/>
      <w:bookmarkStart w:id="522" w:name="_Toc426722843"/>
      <w:bookmarkStart w:id="523" w:name="_Toc426724023"/>
      <w:bookmarkStart w:id="524" w:name="_Toc427014627"/>
      <w:bookmarkStart w:id="525" w:name="_Toc426709875"/>
      <w:bookmarkStart w:id="526" w:name="_Toc426711061"/>
      <w:bookmarkStart w:id="527" w:name="_Toc426721667"/>
      <w:bookmarkStart w:id="528" w:name="_Toc426722849"/>
      <w:bookmarkStart w:id="529" w:name="_Toc426724029"/>
      <w:bookmarkStart w:id="530" w:name="_Toc427014633"/>
      <w:bookmarkStart w:id="531" w:name="_Toc426709879"/>
      <w:bookmarkStart w:id="532" w:name="_Toc426711065"/>
      <w:bookmarkStart w:id="533" w:name="_Toc426721671"/>
      <w:bookmarkStart w:id="534" w:name="_Toc426722853"/>
      <w:bookmarkStart w:id="535" w:name="_Toc426724033"/>
      <w:bookmarkStart w:id="536" w:name="_Toc427014637"/>
      <w:bookmarkStart w:id="537" w:name="_Toc426709885"/>
      <w:bookmarkStart w:id="538" w:name="_Toc426711071"/>
      <w:bookmarkStart w:id="539" w:name="_Toc426721677"/>
      <w:bookmarkStart w:id="540" w:name="_Toc426722859"/>
      <w:bookmarkStart w:id="541" w:name="_Toc426724039"/>
      <w:bookmarkStart w:id="542" w:name="_Toc427014643"/>
      <w:bookmarkStart w:id="543" w:name="_Toc426709889"/>
      <w:bookmarkStart w:id="544" w:name="_Toc426711075"/>
      <w:bookmarkStart w:id="545" w:name="_Toc426721681"/>
      <w:bookmarkStart w:id="546" w:name="_Toc426722863"/>
      <w:bookmarkStart w:id="547" w:name="_Toc426724043"/>
      <w:bookmarkStart w:id="548" w:name="_Toc427014647"/>
      <w:bookmarkStart w:id="549" w:name="_Toc472000566"/>
      <w:bookmarkStart w:id="550" w:name="_Toc62474567"/>
      <w:bookmarkStart w:id="551" w:name="_Toc185496912"/>
      <w:bookmarkEnd w:id="499"/>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r w:rsidRPr="003321A9">
        <w:t>Residential Standard Offer</w:t>
      </w:r>
      <w:bookmarkEnd w:id="549"/>
      <w:bookmarkEnd w:id="550"/>
      <w:bookmarkEnd w:id="551"/>
    </w:p>
    <w:p w14:paraId="46305619" w14:textId="67288B47" w:rsidR="00B814A1" w:rsidRPr="003321A9" w:rsidRDefault="00B814A1" w:rsidP="00B814A1">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Residential Standard Offer program in </w:t>
      </w:r>
      <w:r w:rsidR="007D110B" w:rsidRPr="003321A9">
        <w:rPr>
          <w:rFonts w:cs="Arial"/>
        </w:rPr>
        <w:t>the utility</w:t>
      </w:r>
      <w:r w:rsidRPr="003321A9">
        <w:rPr>
          <w:rFonts w:cs="Arial"/>
        </w:rPr>
        <w:t>’s portfolio.</w:t>
      </w:r>
    </w:p>
    <w:p w14:paraId="418D2302" w14:textId="77777777" w:rsidR="00241132" w:rsidRPr="003321A9" w:rsidRDefault="00B110B4" w:rsidP="00952D6E">
      <w:pPr>
        <w:pStyle w:val="Heading3"/>
        <w:keepLines/>
        <w:rPr>
          <w:rFonts w:hint="eastAsia"/>
        </w:rPr>
      </w:pPr>
      <w:bookmarkStart w:id="552" w:name="_Toc472000567"/>
      <w:bookmarkStart w:id="553" w:name="_Toc62474568"/>
      <w:bookmarkStart w:id="554" w:name="_Toc185496913"/>
      <w:r w:rsidRPr="003321A9">
        <w:t>Residential Standard Offer Program</w:t>
      </w:r>
      <w:bookmarkEnd w:id="552"/>
      <w:bookmarkEnd w:id="553"/>
      <w:bookmarkEnd w:id="554"/>
    </w:p>
    <w:p w14:paraId="5E84DFBD" w14:textId="29A58680" w:rsidR="00241132" w:rsidRPr="003321A9" w:rsidRDefault="00241132" w:rsidP="00952D6E">
      <w:pPr>
        <w:pStyle w:val="Caption"/>
        <w:rPr>
          <w:rFonts w:cs="Arial" w:hint="eastAsia"/>
        </w:rPr>
      </w:pPr>
      <w:bookmarkStart w:id="555" w:name="_Toc62474754"/>
      <w:bookmarkStart w:id="556" w:name="_Toc185425143"/>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47</w:t>
      </w:r>
      <w:r w:rsidR="009F2B34" w:rsidRPr="003321A9">
        <w:rPr>
          <w:rFonts w:cs="Arial" w:hint="eastAsia"/>
        </w:rPr>
        <w:fldChar w:fldCharType="end"/>
      </w:r>
      <w:r w:rsidRPr="003321A9">
        <w:rPr>
          <w:rFonts w:cs="Arial"/>
        </w:rPr>
        <w:t>. Residential Standard Offer Program Summary</w:t>
      </w:r>
      <w:bookmarkEnd w:id="555"/>
      <w:bookmarkEnd w:id="556"/>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065"/>
        <w:gridCol w:w="7920"/>
      </w:tblGrid>
      <w:tr w:rsidR="00241132" w:rsidRPr="003321A9" w14:paraId="4606ED50" w14:textId="77777777" w:rsidTr="7D7D700E">
        <w:trPr>
          <w:cantSplit/>
          <w:tblHeader/>
          <w:jc w:val="center"/>
        </w:trPr>
        <w:tc>
          <w:tcPr>
            <w:tcW w:w="2065" w:type="dxa"/>
            <w:shd w:val="clear" w:color="auto" w:fill="25408F"/>
            <w:vAlign w:val="bottom"/>
          </w:tcPr>
          <w:p w14:paraId="2A883199" w14:textId="77777777" w:rsidR="00241132" w:rsidRPr="003321A9" w:rsidRDefault="00DD4047" w:rsidP="000B138C">
            <w:pPr>
              <w:pStyle w:val="TableHeadingLeft"/>
              <w:rPr>
                <w:rFonts w:cs="Arial" w:hint="eastAsia"/>
                <w:b/>
                <w:color w:val="FFFFFF"/>
              </w:rPr>
            </w:pPr>
            <w:r w:rsidRPr="003321A9">
              <w:t>Residential SOP</w:t>
            </w:r>
          </w:p>
        </w:tc>
        <w:tc>
          <w:tcPr>
            <w:tcW w:w="7920" w:type="dxa"/>
            <w:shd w:val="clear" w:color="auto" w:fill="25408F"/>
            <w:vAlign w:val="bottom"/>
          </w:tcPr>
          <w:p w14:paraId="45E38F8D" w14:textId="77777777" w:rsidR="00241132" w:rsidRPr="003321A9" w:rsidRDefault="00241132" w:rsidP="000B138C">
            <w:pPr>
              <w:pStyle w:val="TableHeadingLeft"/>
              <w:rPr>
                <w:rFonts w:cs="Arial" w:hint="eastAsia"/>
                <w:b/>
                <w:color w:val="FFFFFF"/>
              </w:rPr>
            </w:pPr>
            <w:r w:rsidRPr="003321A9">
              <w:rPr>
                <w:bCs/>
              </w:rPr>
              <w:t>Summary</w:t>
            </w:r>
          </w:p>
        </w:tc>
      </w:tr>
      <w:tr w:rsidR="00241132" w:rsidRPr="003321A9" w14:paraId="74813FE2" w14:textId="77777777" w:rsidTr="7D7D700E">
        <w:trPr>
          <w:cantSplit/>
          <w:jc w:val="center"/>
        </w:trPr>
        <w:tc>
          <w:tcPr>
            <w:tcW w:w="2065" w:type="dxa"/>
          </w:tcPr>
          <w:p w14:paraId="12CAEEC8" w14:textId="77777777" w:rsidR="00241132" w:rsidRPr="003321A9" w:rsidRDefault="002A65FA" w:rsidP="000B138C">
            <w:pPr>
              <w:pStyle w:val="TableText"/>
              <w:rPr>
                <w:rFonts w:cs="Arial"/>
                <w:b/>
              </w:rPr>
            </w:pPr>
            <w:r w:rsidRPr="003321A9">
              <w:t>Progr</w:t>
            </w:r>
            <w:r w:rsidRPr="003321A9">
              <w:rPr>
                <w:rFonts w:cs="Arial"/>
              </w:rPr>
              <w:t>am description</w:t>
            </w:r>
          </w:p>
        </w:tc>
        <w:tc>
          <w:tcPr>
            <w:tcW w:w="7920" w:type="dxa"/>
            <w:vAlign w:val="center"/>
          </w:tcPr>
          <w:p w14:paraId="0CE6E84B" w14:textId="77777777" w:rsidR="00E066FC" w:rsidRDefault="00241132" w:rsidP="000B138C">
            <w:pPr>
              <w:pStyle w:val="TableText"/>
              <w:rPr>
                <w:rFonts w:cs="Arial"/>
              </w:rPr>
            </w:pPr>
            <w:r w:rsidRPr="003321A9">
              <w:t xml:space="preserve">The Residential </w:t>
            </w:r>
            <w:r w:rsidR="567C6D61" w:rsidRPr="003321A9">
              <w:rPr>
                <w:rFonts w:cs="Arial"/>
              </w:rPr>
              <w:t>SOP</w:t>
            </w:r>
            <w:r w:rsidR="001D4677">
              <w:rPr>
                <w:rFonts w:cs="Arial"/>
              </w:rPr>
              <w:t xml:space="preserve"> </w:t>
            </w:r>
            <w:r w:rsidR="001D4677" w:rsidRPr="001D4677">
              <w:rPr>
                <w:rFonts w:cs="Arial"/>
              </w:rPr>
              <w:t>targets all residential customers, paying incentives to project sponsors for eligible measures installed in new and retrofit applications that result in verified demand and energy savings. Project comprehensiveness is encouraged. The following requirements must be reported to claim early retirement savings from residential HV AC projects:</w:t>
            </w:r>
          </w:p>
          <w:p w14:paraId="0CA7EB96" w14:textId="0FAFFC09" w:rsidR="00E066FC" w:rsidRPr="00E066FC" w:rsidRDefault="00E066FC" w:rsidP="00E066FC">
            <w:pPr>
              <w:pStyle w:val="TableText"/>
              <w:numPr>
                <w:ilvl w:val="0"/>
                <w:numId w:val="266"/>
              </w:numPr>
              <w:rPr>
                <w:rFonts w:cs="Arial"/>
              </w:rPr>
            </w:pPr>
            <w:r w:rsidRPr="00E066FC">
              <w:rPr>
                <w:rFonts w:cs="Arial"/>
              </w:rPr>
              <w:t>Photos of gauges showing the existing unit in full functional status;</w:t>
            </w:r>
          </w:p>
          <w:p w14:paraId="210588C6" w14:textId="35E61497" w:rsidR="00E066FC" w:rsidRPr="00E066FC" w:rsidRDefault="00E066FC" w:rsidP="00E066FC">
            <w:pPr>
              <w:pStyle w:val="TableText"/>
              <w:numPr>
                <w:ilvl w:val="0"/>
                <w:numId w:val="266"/>
              </w:numPr>
              <w:rPr>
                <w:rFonts w:cs="Arial"/>
              </w:rPr>
            </w:pPr>
            <w:r w:rsidRPr="00E066FC">
              <w:rPr>
                <w:rFonts w:cs="Arial"/>
              </w:rPr>
              <w:t>The age of the existing unit;</w:t>
            </w:r>
          </w:p>
          <w:p w14:paraId="6C5CDF01" w14:textId="53D46E3E" w:rsidR="00E066FC" w:rsidRPr="00E066FC" w:rsidRDefault="00E066FC" w:rsidP="00E066FC">
            <w:pPr>
              <w:pStyle w:val="TableText"/>
              <w:numPr>
                <w:ilvl w:val="0"/>
                <w:numId w:val="266"/>
              </w:numPr>
              <w:rPr>
                <w:rFonts w:cs="Arial"/>
              </w:rPr>
            </w:pPr>
            <w:r w:rsidRPr="00E066FC">
              <w:rPr>
                <w:rFonts w:cs="Arial"/>
              </w:rPr>
              <w:t xml:space="preserve">Photo of the </w:t>
            </w:r>
            <w:r w:rsidR="00D611F0">
              <w:rPr>
                <w:rFonts w:cs="Arial"/>
              </w:rPr>
              <w:t>ex</w:t>
            </w:r>
            <w:r w:rsidRPr="00E066FC">
              <w:rPr>
                <w:rFonts w:cs="Arial"/>
              </w:rPr>
              <w:t>isting unit nameplate;</w:t>
            </w:r>
          </w:p>
          <w:p w14:paraId="41E429B7" w14:textId="12007EFB" w:rsidR="00E066FC" w:rsidRPr="00E066FC" w:rsidRDefault="00E066FC" w:rsidP="00E066FC">
            <w:pPr>
              <w:pStyle w:val="TableText"/>
              <w:numPr>
                <w:ilvl w:val="0"/>
                <w:numId w:val="266"/>
              </w:numPr>
              <w:rPr>
                <w:rFonts w:cs="Arial"/>
              </w:rPr>
            </w:pPr>
            <w:r w:rsidRPr="00E066FC">
              <w:rPr>
                <w:rFonts w:cs="Arial"/>
              </w:rPr>
              <w:t>Model number, serial number</w:t>
            </w:r>
            <w:r w:rsidR="00ED1B13">
              <w:rPr>
                <w:rFonts w:cs="Arial"/>
              </w:rPr>
              <w:t>,</w:t>
            </w:r>
            <w:r w:rsidRPr="00E066FC">
              <w:rPr>
                <w:rFonts w:cs="Arial"/>
              </w:rPr>
              <w:t xml:space="preserve"> and manufacturer of the existing unit;</w:t>
            </w:r>
          </w:p>
          <w:p w14:paraId="69213129" w14:textId="63000462" w:rsidR="00E066FC" w:rsidRPr="00E066FC" w:rsidRDefault="00E066FC" w:rsidP="00E066FC">
            <w:pPr>
              <w:pStyle w:val="TableText"/>
              <w:numPr>
                <w:ilvl w:val="0"/>
                <w:numId w:val="266"/>
              </w:numPr>
              <w:rPr>
                <w:rFonts w:cs="Arial"/>
              </w:rPr>
            </w:pPr>
            <w:r w:rsidRPr="00E066FC">
              <w:rPr>
                <w:rFonts w:cs="Arial"/>
              </w:rPr>
              <w:t>The sizing of the new unit must be less than or equal to that of the existing unit; and</w:t>
            </w:r>
          </w:p>
          <w:p w14:paraId="0E372488" w14:textId="121C6C9C" w:rsidR="00241132" w:rsidRPr="003321A9" w:rsidRDefault="00E066FC" w:rsidP="00E066FC">
            <w:pPr>
              <w:pStyle w:val="TableText"/>
              <w:numPr>
                <w:ilvl w:val="0"/>
                <w:numId w:val="266"/>
              </w:numPr>
              <w:rPr>
                <w:rFonts w:cs="Arial"/>
              </w:rPr>
            </w:pPr>
            <w:r w:rsidRPr="00E066FC">
              <w:rPr>
                <w:rFonts w:cs="Arial"/>
              </w:rPr>
              <w:t>Customer responses to a survey questionnaire documenting the condition of the existing unit and customer motivation for unit replacement.</w:t>
            </w:r>
            <w:r w:rsidR="00241132" w:rsidRPr="003321A9">
              <w:rPr>
                <w:rFonts w:cs="Arial"/>
              </w:rPr>
              <w:t xml:space="preserve"> </w:t>
            </w:r>
          </w:p>
        </w:tc>
      </w:tr>
      <w:tr w:rsidR="00241132" w:rsidRPr="003321A9" w14:paraId="53A24D61" w14:textId="77777777" w:rsidTr="7D7D700E">
        <w:trPr>
          <w:cantSplit/>
          <w:jc w:val="center"/>
        </w:trPr>
        <w:tc>
          <w:tcPr>
            <w:tcW w:w="2065" w:type="dxa"/>
          </w:tcPr>
          <w:p w14:paraId="1D7CB013" w14:textId="77777777" w:rsidR="00241132" w:rsidRPr="003321A9" w:rsidRDefault="002A65FA" w:rsidP="000B138C">
            <w:pPr>
              <w:pStyle w:val="TableText"/>
              <w:rPr>
                <w:rFonts w:cs="Arial"/>
                <w:b/>
              </w:rPr>
            </w:pPr>
            <w:r w:rsidRPr="003321A9">
              <w:t>Target markets</w:t>
            </w:r>
          </w:p>
        </w:tc>
        <w:tc>
          <w:tcPr>
            <w:tcW w:w="7920" w:type="dxa"/>
            <w:vAlign w:val="center"/>
          </w:tcPr>
          <w:p w14:paraId="3BE7DDFB" w14:textId="7291AE71" w:rsidR="00241132" w:rsidRPr="003321A9" w:rsidRDefault="00241132" w:rsidP="002A0772">
            <w:pPr>
              <w:pStyle w:val="TableText"/>
              <w:numPr>
                <w:ilvl w:val="0"/>
                <w:numId w:val="191"/>
              </w:numPr>
            </w:pPr>
            <w:r>
              <w:t>Market segments: Residential single</w:t>
            </w:r>
            <w:r w:rsidR="65BD8ACE">
              <w:t>-</w:t>
            </w:r>
            <w:r>
              <w:t xml:space="preserve">family and multifamily homes </w:t>
            </w:r>
          </w:p>
          <w:p w14:paraId="4370A622" w14:textId="72D5BEA5" w:rsidR="00241132" w:rsidRPr="003321A9" w:rsidRDefault="4C7503A1" w:rsidP="002A0772">
            <w:pPr>
              <w:pStyle w:val="TableText"/>
              <w:numPr>
                <w:ilvl w:val="0"/>
                <w:numId w:val="191"/>
              </w:numPr>
            </w:pPr>
            <w:r>
              <w:t>Applications:</w:t>
            </w:r>
            <w:r w:rsidR="3A392D00">
              <w:t xml:space="preserve"> R</w:t>
            </w:r>
            <w:r w:rsidR="00241132">
              <w:t xml:space="preserve">etrofit </w:t>
            </w:r>
            <w:r w:rsidR="0CC16819">
              <w:t xml:space="preserve">and new construction </w:t>
            </w:r>
          </w:p>
        </w:tc>
      </w:tr>
      <w:tr w:rsidR="00241132" w:rsidRPr="003321A9" w14:paraId="0F91B3F0" w14:textId="77777777" w:rsidTr="7D7D700E">
        <w:trPr>
          <w:jc w:val="center"/>
        </w:trPr>
        <w:tc>
          <w:tcPr>
            <w:tcW w:w="2065" w:type="dxa"/>
          </w:tcPr>
          <w:p w14:paraId="147F52B7" w14:textId="77777777" w:rsidR="00241132" w:rsidRPr="003321A9" w:rsidRDefault="002A65FA" w:rsidP="00B466A9">
            <w:pPr>
              <w:pStyle w:val="TableText"/>
              <w:keepNext/>
              <w:keepLines/>
              <w:rPr>
                <w:rFonts w:cs="Arial"/>
                <w:b/>
              </w:rPr>
            </w:pPr>
            <w:r w:rsidRPr="003321A9">
              <w:lastRenderedPageBreak/>
              <w:t xml:space="preserve">Marketing strategies and </w:t>
            </w:r>
            <w:r w:rsidR="00375964" w:rsidRPr="003321A9">
              <w:rPr>
                <w:rFonts w:cs="Arial"/>
              </w:rPr>
              <w:t xml:space="preserve">project </w:t>
            </w:r>
            <w:r w:rsidRPr="003321A9">
              <w:rPr>
                <w:rFonts w:cs="Arial"/>
              </w:rPr>
              <w:t>sponsors</w:t>
            </w:r>
          </w:p>
        </w:tc>
        <w:tc>
          <w:tcPr>
            <w:tcW w:w="7920" w:type="dxa"/>
            <w:vAlign w:val="center"/>
          </w:tcPr>
          <w:p w14:paraId="53605023" w14:textId="77777777" w:rsidR="00DB08A9" w:rsidRPr="003321A9" w:rsidRDefault="00241132" w:rsidP="00B466A9">
            <w:pPr>
              <w:pStyle w:val="TableText"/>
              <w:keepNext/>
              <w:keepLines/>
              <w:numPr>
                <w:ilvl w:val="0"/>
                <w:numId w:val="182"/>
              </w:numPr>
            </w:pPr>
            <w:r w:rsidRPr="003321A9">
              <w:t>Marketing strategies:</w:t>
            </w:r>
            <w:r w:rsidR="00DB08A9" w:rsidRPr="003321A9">
              <w:t xml:space="preserve"> SWEPCO plans to market the availability of this program in the following manner:</w:t>
            </w:r>
          </w:p>
          <w:p w14:paraId="3358E83F" w14:textId="18F7B1BE" w:rsidR="00241132" w:rsidRPr="003321A9" w:rsidRDefault="009F637F" w:rsidP="00B466A9">
            <w:pPr>
              <w:pStyle w:val="TableText"/>
              <w:keepNext/>
              <w:keepLines/>
              <w:numPr>
                <w:ilvl w:val="1"/>
                <w:numId w:val="192"/>
              </w:numPr>
            </w:pPr>
            <w:r w:rsidRPr="003321A9">
              <w:t>u</w:t>
            </w:r>
            <w:r w:rsidR="00241132" w:rsidRPr="003321A9">
              <w:t>tilize mass email notifications to inform and update potential project sponsors such as EESPs and national and local companies that provide energy-related services</w:t>
            </w:r>
            <w:r w:rsidRPr="003321A9">
              <w:t xml:space="preserve">; </w:t>
            </w:r>
          </w:p>
          <w:p w14:paraId="74D27EA4" w14:textId="3A6B6362" w:rsidR="00241132" w:rsidRPr="003321A9" w:rsidRDefault="009F637F" w:rsidP="00B466A9">
            <w:pPr>
              <w:pStyle w:val="TableText"/>
              <w:keepNext/>
              <w:keepLines/>
              <w:numPr>
                <w:ilvl w:val="1"/>
                <w:numId w:val="192"/>
              </w:numPr>
            </w:pPr>
            <w:r w:rsidRPr="003321A9">
              <w:t>e</w:t>
            </w:r>
            <w:r w:rsidR="00241132" w:rsidRPr="003321A9">
              <w:t>ducate internal employees about the program to help increase the customers’ awareness of the program</w:t>
            </w:r>
            <w:r w:rsidRPr="003321A9">
              <w:t xml:space="preserve">; </w:t>
            </w:r>
          </w:p>
          <w:p w14:paraId="4A515DE7" w14:textId="366DC05F" w:rsidR="00241132" w:rsidRPr="003321A9" w:rsidRDefault="65BD8ACE" w:rsidP="00B466A9">
            <w:pPr>
              <w:pStyle w:val="TableText"/>
              <w:keepNext/>
              <w:keepLines/>
              <w:numPr>
                <w:ilvl w:val="1"/>
                <w:numId w:val="192"/>
              </w:numPr>
            </w:pPr>
            <w:r>
              <w:t>m</w:t>
            </w:r>
            <w:r w:rsidR="00241132">
              <w:t>aintain</w:t>
            </w:r>
            <w:r>
              <w:t xml:space="preserve"> a</w:t>
            </w:r>
            <w:r w:rsidR="00241132">
              <w:t xml:space="preserve"> website with detailed project eligibility, end-use </w:t>
            </w:r>
            <w:r w:rsidR="21C638AC">
              <w:t>measures</w:t>
            </w:r>
            <w:r w:rsidR="3BB33E85">
              <w:t>,</w:t>
            </w:r>
            <w:r w:rsidR="00241132">
              <w:t xml:space="preserve"> incentives, </w:t>
            </w:r>
            <w:r w:rsidR="34E75F08">
              <w:t>procedures,</w:t>
            </w:r>
            <w:r w:rsidR="00241132">
              <w:t xml:space="preserve"> and application forms</w:t>
            </w:r>
            <w:r>
              <w:t xml:space="preserve">; </w:t>
            </w:r>
          </w:p>
          <w:p w14:paraId="5E9AA834" w14:textId="54DC588A" w:rsidR="3EAE2774" w:rsidRDefault="3EAE2774" w:rsidP="7D7D700E">
            <w:pPr>
              <w:pStyle w:val="TableText"/>
              <w:keepNext/>
              <w:keepLines/>
              <w:numPr>
                <w:ilvl w:val="1"/>
                <w:numId w:val="192"/>
              </w:numPr>
            </w:pPr>
            <w:r>
              <w:t>monthly residential newsletters highlighting program offerings;</w:t>
            </w:r>
          </w:p>
          <w:p w14:paraId="2BE6AE46" w14:textId="282116A8" w:rsidR="29683559" w:rsidRDefault="29683559" w:rsidP="7D7D700E">
            <w:pPr>
              <w:pStyle w:val="TableText"/>
              <w:keepNext/>
              <w:keepLines/>
              <w:numPr>
                <w:ilvl w:val="1"/>
                <w:numId w:val="192"/>
              </w:numPr>
            </w:pPr>
            <w:r>
              <w:t>p</w:t>
            </w:r>
            <w:r w:rsidR="3EAE2774">
              <w:t xml:space="preserve">articipate in </w:t>
            </w:r>
            <w:r w:rsidR="405CCD6B">
              <w:t xml:space="preserve">home product shows organized by local home builder associations to showcase program offerings and boost customer awareness; </w:t>
            </w:r>
          </w:p>
          <w:p w14:paraId="52AAD203" w14:textId="33467FAB" w:rsidR="2AFF7E89" w:rsidRDefault="2AFF7E89" w:rsidP="7D7D700E">
            <w:pPr>
              <w:pStyle w:val="TableText"/>
              <w:keepNext/>
              <w:keepLines/>
              <w:numPr>
                <w:ilvl w:val="1"/>
                <w:numId w:val="192"/>
              </w:numPr>
            </w:pPr>
            <w:r>
              <w:t xml:space="preserve">video campaigns with local area TV stations sharing tips to help customers find ways to save; </w:t>
            </w:r>
          </w:p>
          <w:p w14:paraId="2E8C385E" w14:textId="7D8B3C12" w:rsidR="00241132" w:rsidRPr="003321A9" w:rsidRDefault="65BD8ACE" w:rsidP="00B466A9">
            <w:pPr>
              <w:pStyle w:val="TableText"/>
              <w:keepNext/>
              <w:keepLines/>
              <w:numPr>
                <w:ilvl w:val="1"/>
                <w:numId w:val="192"/>
              </w:numPr>
            </w:pPr>
            <w:r>
              <w:t>p</w:t>
            </w:r>
            <w:r w:rsidR="00241132">
              <w:t>articipate in appropriate industry-related meetings to generate awareness and interest</w:t>
            </w:r>
            <w:r>
              <w:t xml:space="preserve">; </w:t>
            </w:r>
          </w:p>
          <w:p w14:paraId="73F2D7AE" w14:textId="769A8963" w:rsidR="5C46A49B" w:rsidRDefault="5C46A49B" w:rsidP="7D7D700E">
            <w:pPr>
              <w:pStyle w:val="TableText"/>
              <w:keepNext/>
              <w:keepLines/>
              <w:numPr>
                <w:ilvl w:val="1"/>
                <w:numId w:val="192"/>
              </w:numPr>
            </w:pPr>
            <w:r>
              <w:t>bill inserts;</w:t>
            </w:r>
          </w:p>
          <w:p w14:paraId="545B32A2" w14:textId="62C234FB" w:rsidR="00241132" w:rsidRPr="003321A9" w:rsidRDefault="009F637F" w:rsidP="00B466A9">
            <w:pPr>
              <w:pStyle w:val="TableText"/>
              <w:keepNext/>
              <w:keepLines/>
              <w:numPr>
                <w:ilvl w:val="1"/>
                <w:numId w:val="192"/>
              </w:numPr>
            </w:pPr>
            <w:r w:rsidRPr="003321A9">
              <w:t>s</w:t>
            </w:r>
            <w:r w:rsidR="00241132" w:rsidRPr="003321A9">
              <w:t>end information to customers concerned about utility bills</w:t>
            </w:r>
            <w:r w:rsidRPr="003321A9">
              <w:t xml:space="preserve">; </w:t>
            </w:r>
          </w:p>
          <w:p w14:paraId="49B24B71" w14:textId="09D91F74" w:rsidR="00241132" w:rsidRPr="003321A9" w:rsidRDefault="009F637F" w:rsidP="00B466A9">
            <w:pPr>
              <w:pStyle w:val="TableText"/>
              <w:keepNext/>
              <w:keepLines/>
              <w:numPr>
                <w:ilvl w:val="1"/>
                <w:numId w:val="192"/>
              </w:numPr>
            </w:pPr>
            <w:r w:rsidRPr="003321A9">
              <w:t>p</w:t>
            </w:r>
            <w:r w:rsidR="00241132" w:rsidRPr="003321A9">
              <w:t>articipate in statewide outreach activities as available</w:t>
            </w:r>
            <w:r w:rsidRPr="003321A9">
              <w:t xml:space="preserve">; and </w:t>
            </w:r>
          </w:p>
          <w:p w14:paraId="5804F8AE" w14:textId="273DC6FC" w:rsidR="00241132" w:rsidRPr="003321A9" w:rsidRDefault="009F637F" w:rsidP="00B466A9">
            <w:pPr>
              <w:pStyle w:val="TableText"/>
              <w:keepNext/>
              <w:keepLines/>
              <w:numPr>
                <w:ilvl w:val="1"/>
                <w:numId w:val="192"/>
              </w:numPr>
            </w:pPr>
            <w:r w:rsidRPr="003321A9">
              <w:t>c</w:t>
            </w:r>
            <w:r w:rsidR="00241132" w:rsidRPr="003321A9">
              <w:t xml:space="preserve">onduct workshops to explain elements such as </w:t>
            </w:r>
            <w:r w:rsidRPr="003321A9">
              <w:t xml:space="preserve">the </w:t>
            </w:r>
            <w:r w:rsidR="00241132" w:rsidRPr="003321A9">
              <w:t>responsibilities of the project sponsor, project requirements, incentive information, and the application and reporting process</w:t>
            </w:r>
            <w:r w:rsidRPr="003321A9">
              <w:t>.</w:t>
            </w:r>
          </w:p>
          <w:p w14:paraId="33B31F58" w14:textId="79C649BC" w:rsidR="00E84058" w:rsidRPr="003321A9" w:rsidRDefault="00E84058" w:rsidP="00B466A9">
            <w:pPr>
              <w:pStyle w:val="TableText"/>
              <w:keepNext/>
              <w:keepLines/>
              <w:numPr>
                <w:ilvl w:val="1"/>
                <w:numId w:val="192"/>
              </w:numPr>
            </w:pPr>
            <w:r w:rsidRPr="003321A9">
              <w:t>Facilitate media opportunities to spotlight successful projects and interesting stories as applicable.</w:t>
            </w:r>
          </w:p>
          <w:p w14:paraId="51C501C1" w14:textId="2453D986" w:rsidR="00241132" w:rsidRPr="003321A9" w:rsidRDefault="7EF79D57" w:rsidP="00B466A9">
            <w:pPr>
              <w:pStyle w:val="TableText"/>
              <w:keepNext/>
              <w:keepLines/>
              <w:ind w:left="737"/>
            </w:pPr>
            <w:r>
              <w:t>Project</w:t>
            </w:r>
            <w:r w:rsidR="00241132">
              <w:t xml:space="preserve"> sponsors</w:t>
            </w:r>
            <w:r w:rsidR="5A67A13A">
              <w:t xml:space="preserve"> can market directly to customers upon SWEPCO approval of</w:t>
            </w:r>
            <w:r w:rsidR="00241132">
              <w:t xml:space="preserve"> all marketing materials used by sponsors</w:t>
            </w:r>
            <w:r w:rsidR="65BD8ACE">
              <w:t>.</w:t>
            </w:r>
          </w:p>
          <w:p w14:paraId="0FD8E9E5" w14:textId="2D240DE8" w:rsidR="00241132" w:rsidRPr="003321A9" w:rsidRDefault="4F97A7F7" w:rsidP="00B466A9">
            <w:pPr>
              <w:pStyle w:val="TableText"/>
              <w:keepNext/>
              <w:keepLines/>
              <w:numPr>
                <w:ilvl w:val="0"/>
                <w:numId w:val="192"/>
              </w:numPr>
            </w:pPr>
            <w:r w:rsidRPr="003321A9">
              <w:t xml:space="preserve">Project </w:t>
            </w:r>
            <w:r w:rsidR="00241132" w:rsidRPr="003321A9">
              <w:t>sponsors: EESPs, contractors, national energy service companies</w:t>
            </w:r>
          </w:p>
        </w:tc>
      </w:tr>
      <w:tr w:rsidR="00241132" w:rsidRPr="003321A9" w14:paraId="105B0FB9" w14:textId="77777777" w:rsidTr="7D7D700E">
        <w:trPr>
          <w:cantSplit/>
          <w:jc w:val="center"/>
        </w:trPr>
        <w:tc>
          <w:tcPr>
            <w:tcW w:w="2065" w:type="dxa"/>
          </w:tcPr>
          <w:p w14:paraId="63B0A513" w14:textId="77777777" w:rsidR="00241132" w:rsidRPr="003321A9" w:rsidRDefault="002A65FA" w:rsidP="000B138C">
            <w:pPr>
              <w:pStyle w:val="TableText"/>
              <w:rPr>
                <w:rFonts w:cs="Arial"/>
                <w:b/>
              </w:rPr>
            </w:pPr>
            <w:r w:rsidRPr="003321A9">
              <w:t>Implementation and delivery</w:t>
            </w:r>
          </w:p>
        </w:tc>
        <w:tc>
          <w:tcPr>
            <w:tcW w:w="7920" w:type="dxa"/>
          </w:tcPr>
          <w:p w14:paraId="0AB9AE29" w14:textId="77777777" w:rsidR="00241132" w:rsidRPr="003321A9" w:rsidRDefault="00241132" w:rsidP="002A0772">
            <w:pPr>
              <w:pStyle w:val="TableText"/>
              <w:numPr>
                <w:ilvl w:val="0"/>
                <w:numId w:val="192"/>
              </w:numPr>
            </w:pPr>
            <w:r w:rsidRPr="003321A9">
              <w:t>Implementer: SWEPCO</w:t>
            </w:r>
          </w:p>
        </w:tc>
      </w:tr>
      <w:tr w:rsidR="00241132" w:rsidRPr="003321A9" w14:paraId="1335224E" w14:textId="77777777" w:rsidTr="7D7D700E">
        <w:trPr>
          <w:cantSplit/>
          <w:jc w:val="center"/>
        </w:trPr>
        <w:tc>
          <w:tcPr>
            <w:tcW w:w="2065" w:type="dxa"/>
          </w:tcPr>
          <w:p w14:paraId="1076E1DC" w14:textId="77777777" w:rsidR="00241132" w:rsidRPr="003321A9" w:rsidRDefault="002A65FA" w:rsidP="000B138C">
            <w:pPr>
              <w:pStyle w:val="TableText"/>
              <w:rPr>
                <w:rFonts w:cs="Arial"/>
                <w:b/>
              </w:rPr>
            </w:pPr>
            <w:r w:rsidRPr="003321A9">
              <w:t>Measures/products, services, offerings</w:t>
            </w:r>
          </w:p>
        </w:tc>
        <w:tc>
          <w:tcPr>
            <w:tcW w:w="7920" w:type="dxa"/>
            <w:vAlign w:val="center"/>
          </w:tcPr>
          <w:p w14:paraId="3BC36A7F" w14:textId="5DCC8FD9" w:rsidR="00241132" w:rsidRPr="003321A9" w:rsidRDefault="00241132" w:rsidP="002A0772">
            <w:pPr>
              <w:pStyle w:val="TableText"/>
              <w:numPr>
                <w:ilvl w:val="0"/>
                <w:numId w:val="192"/>
              </w:numPr>
            </w:pPr>
            <w:r w:rsidRPr="003321A9">
              <w:t>Measure offerings: Commission-approved measure</w:t>
            </w:r>
            <w:r w:rsidR="00AA5330" w:rsidRPr="003321A9">
              <w:t>s</w:t>
            </w:r>
            <w:r w:rsidRPr="003321A9">
              <w:t xml:space="preserve"> included in the statewide TRM for the </w:t>
            </w:r>
            <w:r w:rsidR="009F637F" w:rsidRPr="003321A9">
              <w:t>r</w:t>
            </w:r>
            <w:r w:rsidRPr="003321A9">
              <w:t xml:space="preserve">esidential customer class </w:t>
            </w:r>
            <w:r w:rsidR="00AA5330" w:rsidRPr="003321A9">
              <w:t>are</w:t>
            </w:r>
            <w:r w:rsidRPr="003321A9">
              <w:t xml:space="preserve"> eligible under </w:t>
            </w:r>
            <w:r w:rsidR="009F637F" w:rsidRPr="003321A9">
              <w:t xml:space="preserve">the </w:t>
            </w:r>
            <w:r w:rsidRPr="003321A9">
              <w:t xml:space="preserve">SOP, including attic insulation, duct efficiency, caulking/weatherstripping, </w:t>
            </w:r>
            <w:r w:rsidR="000F436A" w:rsidRPr="003321A9">
              <w:t>air conditioning</w:t>
            </w:r>
            <w:r w:rsidRPr="003321A9">
              <w:t>, heat pumps, water heaters, ENERGY STAR</w:t>
            </w:r>
            <w:r w:rsidR="00276CF6" w:rsidRPr="00276CF6">
              <w:rPr>
                <w:rFonts w:cs="Arial"/>
                <w:vertAlign w:val="superscript"/>
              </w:rPr>
              <w:t>®</w:t>
            </w:r>
            <w:r w:rsidRPr="003321A9">
              <w:t xml:space="preserve"> windows, refrigerators, dishwashers, clothes washers, wall insulation, floor insulation, water heater jackets, and water heaters</w:t>
            </w:r>
            <w:r w:rsidR="00AA5330" w:rsidRPr="003321A9">
              <w:t>.</w:t>
            </w:r>
          </w:p>
          <w:p w14:paraId="52D95F1B" w14:textId="77777777" w:rsidR="00241132" w:rsidRPr="003321A9" w:rsidRDefault="00241132" w:rsidP="002A0772">
            <w:pPr>
              <w:pStyle w:val="TableText"/>
              <w:numPr>
                <w:ilvl w:val="0"/>
                <w:numId w:val="192"/>
              </w:numPr>
            </w:pPr>
            <w:r w:rsidRPr="003321A9">
              <w:t>CFLs, showerheads, faucet aerators, and PV or other distributed generation measures are not eligible measures.</w:t>
            </w:r>
          </w:p>
          <w:p w14:paraId="782267E5" w14:textId="2B3C6DFD" w:rsidR="00241132" w:rsidRPr="003321A9" w:rsidRDefault="00241132" w:rsidP="002A0772">
            <w:pPr>
              <w:pStyle w:val="TableText"/>
              <w:numPr>
                <w:ilvl w:val="0"/>
                <w:numId w:val="192"/>
              </w:numPr>
            </w:pPr>
            <w:r w:rsidRPr="003321A9">
              <w:t xml:space="preserve">Technical assistance: At </w:t>
            </w:r>
            <w:r w:rsidR="00AA5330" w:rsidRPr="003321A9">
              <w:t xml:space="preserve">the </w:t>
            </w:r>
            <w:r w:rsidRPr="003321A9">
              <w:t xml:space="preserve">discretion of the </w:t>
            </w:r>
            <w:r w:rsidR="4F97A7F7" w:rsidRPr="003321A9">
              <w:t xml:space="preserve">project </w:t>
            </w:r>
            <w:r w:rsidRPr="003321A9">
              <w:t xml:space="preserve">sponsor, not part of </w:t>
            </w:r>
            <w:r w:rsidR="00A0003C" w:rsidRPr="003321A9">
              <w:t xml:space="preserve">the </w:t>
            </w:r>
            <w:r w:rsidRPr="003321A9">
              <w:t>program design</w:t>
            </w:r>
          </w:p>
          <w:p w14:paraId="5AF8BB45" w14:textId="0C10F785" w:rsidR="00241132" w:rsidRPr="003321A9" w:rsidRDefault="00241132" w:rsidP="002A0772">
            <w:pPr>
              <w:pStyle w:val="TableText"/>
              <w:numPr>
                <w:ilvl w:val="0"/>
                <w:numId w:val="192"/>
              </w:numPr>
            </w:pPr>
            <w:r>
              <w:t>Rebates/incentives</w:t>
            </w:r>
            <w:r w:rsidR="4342A903">
              <w:t xml:space="preserve"> are provided</w:t>
            </w:r>
            <w:r>
              <w:t xml:space="preserve"> to </w:t>
            </w:r>
            <w:r w:rsidR="7B6D7A81">
              <w:t xml:space="preserve">the </w:t>
            </w:r>
            <w:r w:rsidR="5F225A98">
              <w:t xml:space="preserve">project </w:t>
            </w:r>
            <w:r>
              <w:t>sponsors</w:t>
            </w:r>
            <w:r w:rsidR="7B6D7A81">
              <w:t>,</w:t>
            </w:r>
            <w:r>
              <w:t xml:space="preserve"> who </w:t>
            </w:r>
            <w:r w:rsidR="7B6D7A81">
              <w:t xml:space="preserve">then </w:t>
            </w:r>
            <w:r>
              <w:t xml:space="preserve">pass </w:t>
            </w:r>
            <w:r w:rsidR="7B6D7A81">
              <w:t xml:space="preserve">rebates/incentives </w:t>
            </w:r>
            <w:r>
              <w:t xml:space="preserve">to </w:t>
            </w:r>
            <w:r w:rsidR="7B6D7A81">
              <w:t xml:space="preserve">the </w:t>
            </w:r>
            <w:r>
              <w:t>end-use customer</w:t>
            </w:r>
            <w:r w:rsidR="4342A903">
              <w:t xml:space="preserve"> at their discretion</w:t>
            </w:r>
            <w:r w:rsidR="00ED1B13">
              <w:t>.</w:t>
            </w:r>
            <w:r>
              <w:t xml:space="preserve"> </w:t>
            </w:r>
          </w:p>
        </w:tc>
      </w:tr>
      <w:tr w:rsidR="00241132" w:rsidRPr="003321A9" w14:paraId="3BB7A5AF" w14:textId="77777777" w:rsidTr="7D7D700E">
        <w:trPr>
          <w:cantSplit/>
          <w:jc w:val="center"/>
        </w:trPr>
        <w:tc>
          <w:tcPr>
            <w:tcW w:w="2065" w:type="dxa"/>
          </w:tcPr>
          <w:p w14:paraId="7871D4D0" w14:textId="77777777" w:rsidR="00241132" w:rsidRPr="003321A9" w:rsidRDefault="00D6768E" w:rsidP="000B138C">
            <w:pPr>
              <w:pStyle w:val="TableText"/>
              <w:rPr>
                <w:rFonts w:cs="Arial"/>
                <w:b/>
              </w:rPr>
            </w:pPr>
            <w:r w:rsidRPr="003321A9">
              <w:t>QA/QC</w:t>
            </w:r>
          </w:p>
        </w:tc>
        <w:tc>
          <w:tcPr>
            <w:tcW w:w="7920" w:type="dxa"/>
            <w:vAlign w:val="center"/>
          </w:tcPr>
          <w:p w14:paraId="41FE1E88" w14:textId="2A96DDC3" w:rsidR="00241132" w:rsidRPr="003321A9" w:rsidRDefault="00241132" w:rsidP="002A0772">
            <w:pPr>
              <w:pStyle w:val="TableText"/>
              <w:numPr>
                <w:ilvl w:val="0"/>
                <w:numId w:val="192"/>
              </w:numPr>
            </w:pPr>
            <w:r>
              <w:t>Post</w:t>
            </w:r>
            <w:r w:rsidR="7B6D7A81">
              <w:t>-</w:t>
            </w:r>
            <w:r>
              <w:t xml:space="preserve">on-site inspections for </w:t>
            </w:r>
            <w:r w:rsidR="5547A07D">
              <w:t xml:space="preserve">approximately </w:t>
            </w:r>
            <w:r w:rsidR="7B6D7A81">
              <w:t>ten</w:t>
            </w:r>
            <w:r w:rsidR="11DCCA66">
              <w:t xml:space="preserve"> percent</w:t>
            </w:r>
            <w:r>
              <w:t xml:space="preserve"> of sites for each sponsor</w:t>
            </w:r>
          </w:p>
          <w:p w14:paraId="33A77EC9" w14:textId="77777777" w:rsidR="00241132" w:rsidRPr="003321A9" w:rsidRDefault="00241132" w:rsidP="002A0772">
            <w:pPr>
              <w:pStyle w:val="TableText"/>
              <w:numPr>
                <w:ilvl w:val="0"/>
                <w:numId w:val="192"/>
              </w:numPr>
            </w:pPr>
            <w:r w:rsidRPr="003321A9">
              <w:t>Conducted by SWEPCO</w:t>
            </w:r>
          </w:p>
        </w:tc>
      </w:tr>
    </w:tbl>
    <w:p w14:paraId="0F5BFB0D" w14:textId="42E2C861" w:rsidR="00241132" w:rsidRPr="003321A9" w:rsidRDefault="00241132" w:rsidP="000B138C">
      <w:pPr>
        <w:keepNext/>
        <w:keepLines/>
        <w:rPr>
          <w:rFonts w:cs="Arial"/>
        </w:rPr>
      </w:pPr>
      <w:r w:rsidRPr="003321A9">
        <w:rPr>
          <w:rFonts w:cs="Arial"/>
        </w:rPr>
        <w:lastRenderedPageBreak/>
        <w:fldChar w:fldCharType="begin"/>
      </w:r>
      <w:r w:rsidRPr="003321A9">
        <w:rPr>
          <w:rFonts w:cs="Arial"/>
        </w:rPr>
        <w:instrText xml:space="preserve"> REF _Ref355309960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48</w:t>
      </w:r>
      <w:r w:rsidRPr="003321A9">
        <w:rPr>
          <w:rFonts w:cs="Arial"/>
        </w:rPr>
        <w:fldChar w:fldCharType="end"/>
      </w:r>
      <w:r w:rsidRPr="003321A9">
        <w:rPr>
          <w:rFonts w:cs="Arial"/>
        </w:rPr>
        <w:t xml:space="preserve"> documents the key researchable issues to be addressed in the evaluation</w:t>
      </w:r>
      <w:r w:rsidR="007D110B" w:rsidRPr="003321A9">
        <w:rPr>
          <w:rFonts w:cs="Arial"/>
        </w:rPr>
        <w:t>,</w:t>
      </w:r>
      <w:r w:rsidRPr="003321A9">
        <w:rPr>
          <w:rFonts w:cs="Arial"/>
        </w:rPr>
        <w:t xml:space="preserve"> along with the impact methodologies and primary data collection activities.</w:t>
      </w:r>
    </w:p>
    <w:p w14:paraId="5E23D025" w14:textId="0AEAA959" w:rsidR="657707FE" w:rsidRPr="003321A9" w:rsidRDefault="00241132" w:rsidP="000B138C">
      <w:pPr>
        <w:pStyle w:val="Caption"/>
        <w:rPr>
          <w:rFonts w:eastAsia="Arial" w:cs="Arial"/>
          <w:szCs w:val="22"/>
        </w:rPr>
      </w:pPr>
      <w:bookmarkStart w:id="557" w:name="_Ref355309960"/>
      <w:bookmarkStart w:id="558" w:name="_Toc62474755"/>
      <w:bookmarkStart w:id="559" w:name="_Toc185425144"/>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48</w:t>
      </w:r>
      <w:r w:rsidR="009F2B34" w:rsidRPr="003321A9">
        <w:rPr>
          <w:rFonts w:cs="Arial" w:hint="eastAsia"/>
        </w:rPr>
        <w:fldChar w:fldCharType="end"/>
      </w:r>
      <w:bookmarkEnd w:id="557"/>
      <w:r w:rsidRPr="003321A9">
        <w:rPr>
          <w:rFonts w:cs="Arial"/>
          <w:noProof/>
        </w:rPr>
        <w:t>.</w:t>
      </w:r>
      <w:r w:rsidRPr="003321A9">
        <w:rPr>
          <w:rFonts w:cs="Arial"/>
        </w:rPr>
        <w:t xml:space="preserve"> Residential Standard Offer Program EM&amp;V Plan</w:t>
      </w:r>
      <w:bookmarkEnd w:id="558"/>
      <w:bookmarkEnd w:id="559"/>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250"/>
        <w:gridCol w:w="6675"/>
        <w:gridCol w:w="1140"/>
      </w:tblGrid>
      <w:tr w:rsidR="657707FE" w:rsidRPr="003321A9" w14:paraId="7EB040E9" w14:textId="77777777" w:rsidTr="00830765">
        <w:trPr>
          <w:tblHeader/>
        </w:trPr>
        <w:tc>
          <w:tcPr>
            <w:tcW w:w="2250" w:type="dxa"/>
            <w:shd w:val="clear" w:color="auto" w:fill="25408F"/>
            <w:vAlign w:val="bottom"/>
          </w:tcPr>
          <w:p w14:paraId="260E8DE7" w14:textId="31A7364D" w:rsidR="657707FE" w:rsidRPr="003321A9" w:rsidRDefault="657707FE" w:rsidP="000B138C">
            <w:pPr>
              <w:pStyle w:val="TableHeadingLeft"/>
              <w:keepNext/>
              <w:keepLines/>
              <w:rPr>
                <w:rFonts w:hint="eastAsia"/>
              </w:rPr>
            </w:pPr>
            <w:r w:rsidRPr="003321A9">
              <w:t>Residential SOP</w:t>
            </w:r>
            <w:r w:rsidRPr="003321A9">
              <w:rPr>
                <w:rFonts w:eastAsia="Arial" w:cs="Arial"/>
              </w:rPr>
              <w:t xml:space="preserve"> </w:t>
            </w:r>
          </w:p>
        </w:tc>
        <w:tc>
          <w:tcPr>
            <w:tcW w:w="6675" w:type="dxa"/>
            <w:shd w:val="clear" w:color="auto" w:fill="25408F"/>
            <w:vAlign w:val="bottom"/>
          </w:tcPr>
          <w:p w14:paraId="3739994C" w14:textId="4F6D97F4" w:rsidR="657707FE" w:rsidRPr="003321A9" w:rsidRDefault="657707FE" w:rsidP="000B138C">
            <w:pPr>
              <w:pStyle w:val="TableHeadingLeft"/>
              <w:keepNext/>
              <w:keepLines/>
              <w:rPr>
                <w:rFonts w:hint="eastAsia"/>
              </w:rPr>
            </w:pPr>
            <w:r w:rsidRPr="003321A9">
              <w:rPr>
                <w:rFonts w:eastAsia="Arial" w:cs="Arial"/>
                <w:szCs w:val="22"/>
              </w:rPr>
              <w:t xml:space="preserve"> </w:t>
            </w:r>
          </w:p>
        </w:tc>
        <w:tc>
          <w:tcPr>
            <w:tcW w:w="1140" w:type="dxa"/>
            <w:shd w:val="clear" w:color="auto" w:fill="25408F"/>
            <w:vAlign w:val="bottom"/>
          </w:tcPr>
          <w:p w14:paraId="3AC8F35A" w14:textId="658A1ECC" w:rsidR="657707FE" w:rsidRPr="003321A9" w:rsidRDefault="0079588D" w:rsidP="000B138C">
            <w:pPr>
              <w:pStyle w:val="TableHeadingLeft"/>
              <w:keepNext/>
              <w:keepLines/>
              <w:rPr>
                <w:rFonts w:hint="eastAsia"/>
              </w:rPr>
            </w:pPr>
            <w:r>
              <w:t>2024</w:t>
            </w:r>
            <w:r w:rsidR="657707FE" w:rsidRPr="003321A9">
              <w:rPr>
                <w:rFonts w:eastAsia="Arial" w:cs="Arial"/>
              </w:rPr>
              <w:t xml:space="preserve"> </w:t>
            </w:r>
          </w:p>
        </w:tc>
      </w:tr>
      <w:tr w:rsidR="657707FE" w:rsidRPr="003321A9" w14:paraId="2D13B7A2" w14:textId="77777777" w:rsidTr="000B138C">
        <w:tc>
          <w:tcPr>
            <w:tcW w:w="2250" w:type="dxa"/>
          </w:tcPr>
          <w:p w14:paraId="49D1237B" w14:textId="37D7398D" w:rsidR="657707FE" w:rsidRPr="003321A9" w:rsidRDefault="657707FE" w:rsidP="000B138C">
            <w:pPr>
              <w:pStyle w:val="TableText"/>
            </w:pPr>
            <w:r w:rsidRPr="003321A9">
              <w:t>Evaluation priori</w:t>
            </w:r>
            <w:r w:rsidRPr="003321A9">
              <w:rPr>
                <w:rFonts w:eastAsia="Arial" w:cs="Arial"/>
                <w:color w:val="000000" w:themeColor="text1"/>
              </w:rPr>
              <w:t xml:space="preserve">ty </w:t>
            </w:r>
          </w:p>
        </w:tc>
        <w:tc>
          <w:tcPr>
            <w:tcW w:w="6675" w:type="dxa"/>
          </w:tcPr>
          <w:p w14:paraId="2D0F1984" w14:textId="23333D6B" w:rsidR="657707FE" w:rsidRPr="003321A9" w:rsidRDefault="00D07D3B" w:rsidP="000B138C">
            <w:pPr>
              <w:pStyle w:val="TableText"/>
            </w:pPr>
            <w:r w:rsidRPr="003321A9">
              <w:t xml:space="preserve">This program will receive a </w:t>
            </w:r>
            <w:r w:rsidR="00E43E66">
              <w:rPr>
                <w:i/>
                <w:iCs/>
              </w:rPr>
              <w:t>medium</w:t>
            </w:r>
            <w:r w:rsidRPr="003321A9">
              <w:t xml:space="preserve"> priority for </w:t>
            </w:r>
            <w:r w:rsidR="0079588D">
              <w:t>PY2024</w:t>
            </w:r>
            <w:r w:rsidRPr="003321A9">
              <w:t xml:space="preserve"> as the program has recently responded to TRM updates.</w:t>
            </w:r>
          </w:p>
        </w:tc>
        <w:tc>
          <w:tcPr>
            <w:tcW w:w="1140" w:type="dxa"/>
          </w:tcPr>
          <w:p w14:paraId="0EAA5FFA" w14:textId="5669D130" w:rsidR="657707FE" w:rsidRPr="003321A9" w:rsidRDefault="00E43E66" w:rsidP="000B138C">
            <w:pPr>
              <w:pStyle w:val="TableText"/>
            </w:pPr>
            <w:r>
              <w:rPr>
                <w:rFonts w:eastAsia="Arial" w:cs="Arial"/>
                <w:color w:val="000000" w:themeColor="text1"/>
              </w:rPr>
              <w:t>Medium</w:t>
            </w:r>
            <w:r w:rsidR="657707FE" w:rsidRPr="003321A9">
              <w:rPr>
                <w:rFonts w:eastAsia="Arial" w:cs="Arial"/>
                <w:color w:val="000000" w:themeColor="text1"/>
              </w:rPr>
              <w:t xml:space="preserve"> </w:t>
            </w:r>
          </w:p>
        </w:tc>
      </w:tr>
      <w:tr w:rsidR="657707FE" w:rsidRPr="003321A9" w14:paraId="2BF5AEF1" w14:textId="77777777" w:rsidTr="004F6960">
        <w:tc>
          <w:tcPr>
            <w:tcW w:w="2250" w:type="dxa"/>
          </w:tcPr>
          <w:p w14:paraId="30419D7B" w14:textId="6D36A493" w:rsidR="657707FE" w:rsidRPr="003321A9" w:rsidRDefault="657707FE" w:rsidP="000B138C">
            <w:pPr>
              <w:pStyle w:val="TableText"/>
            </w:pPr>
            <w:r w:rsidRPr="003321A9">
              <w:t xml:space="preserve">Key researchable issues </w:t>
            </w:r>
          </w:p>
        </w:tc>
        <w:tc>
          <w:tcPr>
            <w:tcW w:w="7815" w:type="dxa"/>
            <w:gridSpan w:val="2"/>
            <w:tcBorders>
              <w:bottom w:val="single" w:sz="8" w:space="0" w:color="BFBFBF" w:themeColor="background1" w:themeShade="BF"/>
            </w:tcBorders>
          </w:tcPr>
          <w:p w14:paraId="67B9A921" w14:textId="22D77B55" w:rsidR="657707FE" w:rsidRPr="003321A9" w:rsidRDefault="657707FE" w:rsidP="000B138C">
            <w:pPr>
              <w:pStyle w:val="TableText"/>
              <w:rPr>
                <w:rFonts w:asciiTheme="minorHAnsi" w:hAnsiTheme="minorHAnsi"/>
                <w:color w:val="000000" w:themeColor="text1"/>
              </w:rPr>
            </w:pPr>
            <w:r w:rsidRPr="003321A9">
              <w:t xml:space="preserve">How </w:t>
            </w:r>
            <w:r w:rsidR="008C5128" w:rsidRPr="003321A9">
              <w:t>is</w:t>
            </w:r>
            <w:r w:rsidRPr="003321A9">
              <w:t xml:space="preserve"> program data </w:t>
            </w:r>
            <w:r w:rsidRPr="003321A9">
              <w:rPr>
                <w:rFonts w:eastAsia="Arial" w:cs="Arial"/>
                <w:color w:val="000000" w:themeColor="text1"/>
              </w:rPr>
              <w:t xml:space="preserve">handled? </w:t>
            </w:r>
            <w:r w:rsidR="008C5128" w:rsidRPr="003321A9">
              <w:rPr>
                <w:rFonts w:eastAsia="Arial" w:cs="Arial"/>
                <w:color w:val="000000" w:themeColor="text1"/>
              </w:rPr>
              <w:t>Is</w:t>
            </w:r>
            <w:r w:rsidRPr="003321A9">
              <w:rPr>
                <w:rFonts w:eastAsia="Arial" w:cs="Arial"/>
                <w:color w:val="000000" w:themeColor="text1"/>
              </w:rPr>
              <w:t xml:space="preserve"> all data being tracked accurately and effectively? How does the program manage and store supplemental data? Is there room for improvement to make the data entry and storage </w:t>
            </w:r>
            <w:r w:rsidR="008C5128" w:rsidRPr="003321A9">
              <w:rPr>
                <w:rFonts w:eastAsia="Arial" w:cs="Arial"/>
                <w:color w:val="000000" w:themeColor="text1"/>
              </w:rPr>
              <w:t>process</w:t>
            </w:r>
            <w:r w:rsidRPr="003321A9">
              <w:rPr>
                <w:rFonts w:eastAsia="Arial" w:cs="Arial"/>
                <w:color w:val="000000" w:themeColor="text1"/>
              </w:rPr>
              <w:t xml:space="preserve"> more streamlined and effective?</w:t>
            </w:r>
            <w:r w:rsidRPr="003321A9">
              <w:rPr>
                <w:rFonts w:eastAsia="Arial" w:cs="Arial"/>
              </w:rPr>
              <w:t xml:space="preserve"> </w:t>
            </w:r>
          </w:p>
          <w:p w14:paraId="6CBE672C" w14:textId="7CC5394D" w:rsidR="657707FE" w:rsidRPr="003321A9" w:rsidRDefault="657707FE" w:rsidP="000B138C">
            <w:pPr>
              <w:pStyle w:val="TableText"/>
              <w:rPr>
                <w:rFonts w:asciiTheme="minorHAnsi" w:hAnsiTheme="minorHAnsi"/>
                <w:color w:val="000000" w:themeColor="text1"/>
              </w:rPr>
            </w:pPr>
            <w:r w:rsidRPr="003321A9">
              <w:t>Which measures have been installed</w:t>
            </w:r>
            <w:r w:rsidR="00FF750A" w:rsidRPr="003321A9">
              <w:t>,</w:t>
            </w:r>
            <w:r w:rsidRPr="003321A9">
              <w:t xml:space="preserve"> and what type of equipment did they</w:t>
            </w:r>
            <w:r w:rsidRPr="003321A9">
              <w:rPr>
                <w:rFonts w:eastAsia="Arial" w:cs="Arial"/>
                <w:color w:val="000000" w:themeColor="text1"/>
              </w:rPr>
              <w:t xml:space="preserve"> replace?</w:t>
            </w:r>
            <w:r w:rsidRPr="003321A9">
              <w:rPr>
                <w:rFonts w:eastAsia="Arial" w:cs="Arial"/>
              </w:rPr>
              <w:t xml:space="preserve"> </w:t>
            </w:r>
          </w:p>
        </w:tc>
      </w:tr>
      <w:tr w:rsidR="001D52B7" w:rsidRPr="003321A9" w14:paraId="6253406B" w14:textId="77777777" w:rsidTr="004F6960">
        <w:tc>
          <w:tcPr>
            <w:tcW w:w="2250" w:type="dxa"/>
            <w:vMerge w:val="restart"/>
            <w:tcBorders>
              <w:right w:val="single" w:sz="8" w:space="0" w:color="BFBFBF" w:themeColor="background1" w:themeShade="BF"/>
            </w:tcBorders>
          </w:tcPr>
          <w:p w14:paraId="75B7E26E" w14:textId="701060C5" w:rsidR="001D52B7" w:rsidRPr="003321A9" w:rsidRDefault="001D52B7" w:rsidP="000B138C">
            <w:pPr>
              <w:pStyle w:val="TableText"/>
            </w:pPr>
            <w:r w:rsidRPr="003321A9">
              <w:t>Program evaluation approach</w:t>
            </w:r>
          </w:p>
          <w:p w14:paraId="171CABF5" w14:textId="7317E1A0" w:rsidR="001D52B7" w:rsidRPr="003321A9" w:rsidRDefault="001D52B7" w:rsidP="000B138C">
            <w:pPr>
              <w:pStyle w:val="TableText"/>
            </w:pPr>
          </w:p>
        </w:tc>
        <w:tc>
          <w:tcPr>
            <w:tcW w:w="66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DEEDF9F" w14:textId="3FA3298C" w:rsidR="001D52B7" w:rsidRPr="003321A9" w:rsidRDefault="001D52B7" w:rsidP="000B138C">
            <w:pPr>
              <w:pStyle w:val="TableText"/>
            </w:pPr>
            <w:r w:rsidRPr="003321A9">
              <w:t xml:space="preserve">Program tracking system review: Review </w:t>
            </w:r>
            <w:r w:rsidRPr="003321A9">
              <w:rPr>
                <w:rFonts w:cs="Arial"/>
                <w:color w:val="000000" w:themeColor="text1"/>
              </w:rPr>
              <w:t xml:space="preserve">tracking data for accuracy and confirm </w:t>
            </w:r>
            <w:r w:rsidR="008C5128" w:rsidRPr="003321A9">
              <w:rPr>
                <w:rFonts w:cs="Arial"/>
                <w:color w:val="000000" w:themeColor="text1"/>
              </w:rPr>
              <w:t xml:space="preserve">that </w:t>
            </w:r>
            <w:r w:rsidRPr="003321A9">
              <w:rPr>
                <w:rFonts w:cs="Arial"/>
                <w:color w:val="000000" w:themeColor="text1"/>
              </w:rPr>
              <w:t>estimated savings concur with TRM.</w:t>
            </w:r>
          </w:p>
        </w:tc>
        <w:tc>
          <w:tcPr>
            <w:tcW w:w="114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2175EE55" w14:textId="66E136D9" w:rsidR="001D52B7" w:rsidRPr="003321A9" w:rsidRDefault="001D52B7" w:rsidP="00961720">
            <w:pPr>
              <w:pStyle w:val="TableText"/>
            </w:pPr>
            <w:r w:rsidRPr="003321A9">
              <w:t xml:space="preserve">Census </w:t>
            </w:r>
          </w:p>
        </w:tc>
      </w:tr>
      <w:tr w:rsidR="005B4C39" w:rsidRPr="003321A9" w14:paraId="19CB75C7" w14:textId="77777777" w:rsidTr="001F6699">
        <w:tc>
          <w:tcPr>
            <w:tcW w:w="2250" w:type="dxa"/>
            <w:vMerge/>
            <w:tcBorders>
              <w:right w:val="single" w:sz="8" w:space="0" w:color="BFBFBF" w:themeColor="background1" w:themeShade="BF"/>
            </w:tcBorders>
          </w:tcPr>
          <w:p w14:paraId="1396C066" w14:textId="77777777" w:rsidR="005B4C39" w:rsidRPr="003321A9" w:rsidRDefault="005B4C39" w:rsidP="005B4C39">
            <w:pPr>
              <w:pStyle w:val="TableText"/>
            </w:pPr>
          </w:p>
        </w:tc>
        <w:tc>
          <w:tcPr>
            <w:tcW w:w="66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195FCFA4" w14:textId="011CD24F" w:rsidR="005B4C39" w:rsidRPr="003321A9" w:rsidRDefault="005B4C39" w:rsidP="005B4C39">
            <w:pPr>
              <w:spacing w:before="0"/>
              <w:rPr>
                <w:rFonts w:asciiTheme="minorBidi" w:hAnsiTheme="minorBidi"/>
                <w:color w:val="000000"/>
                <w:sz w:val="20"/>
                <w:szCs w:val="20"/>
              </w:rPr>
            </w:pPr>
            <w:r w:rsidRPr="00B94DDC" w:rsidDel="00511C29">
              <w:rPr>
                <w:rFonts w:cs="Arial"/>
                <w:color w:val="000000"/>
                <w:sz w:val="20"/>
                <w:szCs w:val="22"/>
              </w:rPr>
              <w:t>Desk reviews: For a sample of projects, review savings calculations, along with other available project documentation, to independently estimate energy savings and develop project</w:t>
            </w:r>
            <w:r w:rsidRPr="00B94DDC">
              <w:rPr>
                <w:rFonts w:cs="Arial"/>
                <w:color w:val="000000"/>
                <w:sz w:val="20"/>
                <w:szCs w:val="22"/>
              </w:rPr>
              <w:t>-</w:t>
            </w:r>
            <w:r w:rsidRPr="00B94DDC" w:rsidDel="00511C29">
              <w:rPr>
                <w:rFonts w:cs="Arial"/>
                <w:color w:val="000000"/>
                <w:sz w:val="20"/>
                <w:szCs w:val="22"/>
              </w:rPr>
              <w:t xml:space="preserve">level realization rates.  </w:t>
            </w:r>
          </w:p>
        </w:tc>
        <w:tc>
          <w:tcPr>
            <w:tcW w:w="114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0BAD7E1A" w14:textId="68676755" w:rsidR="005B4C39" w:rsidRPr="003321A9" w:rsidRDefault="00F82FBC" w:rsidP="005B4C39">
            <w:pPr>
              <w:pStyle w:val="TableText"/>
            </w:pPr>
            <w:r w:rsidRPr="00F82FBC">
              <w:rPr>
                <w:rFonts w:cs="Arial"/>
                <w:color w:val="000000"/>
              </w:rPr>
              <w:t>2</w:t>
            </w:r>
          </w:p>
        </w:tc>
      </w:tr>
    </w:tbl>
    <w:p w14:paraId="1C2435D5" w14:textId="77777777" w:rsidR="00172147" w:rsidRPr="003321A9" w:rsidRDefault="00172147" w:rsidP="00C8425A">
      <w:pPr>
        <w:pStyle w:val="Heading2"/>
        <w:keepNext w:val="0"/>
        <w:ind w:left="0"/>
        <w:rPr>
          <w:rFonts w:hint="eastAsia"/>
        </w:rPr>
      </w:pPr>
      <w:bookmarkStart w:id="560" w:name="_Toc185496914"/>
      <w:r w:rsidRPr="003321A9">
        <w:t>Low-Income/Hard-to-Reach Standard Offer</w:t>
      </w:r>
      <w:bookmarkEnd w:id="560"/>
    </w:p>
    <w:p w14:paraId="2A957BA3" w14:textId="0D2E65CF" w:rsidR="00E53038" w:rsidRPr="003321A9" w:rsidRDefault="00E53038" w:rsidP="00E53038">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Low-Income and Hard-to-Reach program in </w:t>
      </w:r>
      <w:r w:rsidR="007D110B" w:rsidRPr="003321A9">
        <w:rPr>
          <w:rFonts w:cs="Arial"/>
        </w:rPr>
        <w:t>the utility</w:t>
      </w:r>
      <w:r w:rsidRPr="003321A9">
        <w:rPr>
          <w:rFonts w:cs="Arial"/>
        </w:rPr>
        <w:t>’s portfolio.</w:t>
      </w:r>
    </w:p>
    <w:p w14:paraId="3431F450" w14:textId="562E3C6E" w:rsidR="00172147" w:rsidRPr="003321A9" w:rsidRDefault="00172147" w:rsidP="00247F8D">
      <w:pPr>
        <w:pStyle w:val="Heading3"/>
        <w:rPr>
          <w:rFonts w:hint="eastAsia"/>
        </w:rPr>
      </w:pPr>
      <w:bookmarkStart w:id="561" w:name="_Toc472000561"/>
      <w:bookmarkStart w:id="562" w:name="_Toc185496915"/>
      <w:r w:rsidRPr="003321A9">
        <w:t>Hard-to-Reach Standard Offer Program</w:t>
      </w:r>
      <w:bookmarkEnd w:id="561"/>
      <w:bookmarkEnd w:id="562"/>
    </w:p>
    <w:p w14:paraId="7B7662EC" w14:textId="4960BC4D" w:rsidR="00172147" w:rsidRPr="003321A9" w:rsidRDefault="00172147" w:rsidP="00C25E74">
      <w:pPr>
        <w:pStyle w:val="Caption"/>
        <w:keepLines w:val="0"/>
        <w:rPr>
          <w:rFonts w:cs="Arial" w:hint="eastAsia"/>
        </w:rPr>
      </w:pPr>
      <w:bookmarkStart w:id="563" w:name="_Toc62474756"/>
      <w:bookmarkStart w:id="564" w:name="_Toc185425145"/>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49</w:t>
      </w:r>
      <w:r w:rsidRPr="003321A9">
        <w:rPr>
          <w:rFonts w:cs="Arial" w:hint="eastAsia"/>
        </w:rPr>
        <w:fldChar w:fldCharType="end"/>
      </w:r>
      <w:bookmarkStart w:id="565" w:name="_Toc62474757"/>
      <w:r w:rsidRPr="003321A9">
        <w:rPr>
          <w:rFonts w:cs="Arial"/>
        </w:rPr>
        <w:t>.</w:t>
      </w:r>
      <w:bookmarkEnd w:id="563"/>
      <w:r w:rsidRPr="003321A9">
        <w:rPr>
          <w:rFonts w:cs="Arial"/>
        </w:rPr>
        <w:t xml:space="preserve"> Hard-to-Reach Standard Offer Program Summary</w:t>
      </w:r>
      <w:bookmarkEnd w:id="564"/>
    </w:p>
    <w:tbl>
      <w:tblPr>
        <w:tblW w:w="5000"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155"/>
        <w:gridCol w:w="7917"/>
      </w:tblGrid>
      <w:tr w:rsidR="00172147" w:rsidRPr="003321A9" w14:paraId="508898F8" w14:textId="77777777" w:rsidTr="7D7D700E">
        <w:trPr>
          <w:cantSplit/>
          <w:tblHeader/>
        </w:trPr>
        <w:tc>
          <w:tcPr>
            <w:tcW w:w="1070" w:type="pct"/>
            <w:shd w:val="clear" w:color="auto" w:fill="25408F"/>
            <w:vAlign w:val="bottom"/>
            <w:hideMark/>
          </w:tcPr>
          <w:p w14:paraId="07BDEAFA" w14:textId="77777777" w:rsidR="00172147" w:rsidRPr="003321A9" w:rsidRDefault="00172147" w:rsidP="00172147">
            <w:pPr>
              <w:pStyle w:val="TableHeadingLeft"/>
              <w:rPr>
                <w:rFonts w:cs="Arial" w:hint="eastAsia"/>
                <w:b/>
                <w:color w:val="FFFFFF"/>
              </w:rPr>
            </w:pPr>
            <w:r w:rsidRPr="003321A9">
              <w:t>Hard-to-Reach SOP</w:t>
            </w:r>
          </w:p>
        </w:tc>
        <w:tc>
          <w:tcPr>
            <w:tcW w:w="3930" w:type="pct"/>
            <w:shd w:val="clear" w:color="auto" w:fill="25408F"/>
            <w:vAlign w:val="bottom"/>
            <w:hideMark/>
          </w:tcPr>
          <w:p w14:paraId="1BEC3A63" w14:textId="77777777" w:rsidR="00172147" w:rsidRPr="003321A9" w:rsidRDefault="00172147" w:rsidP="00172147">
            <w:pPr>
              <w:pStyle w:val="TableHeadingLeft"/>
              <w:rPr>
                <w:rFonts w:cs="Arial" w:hint="eastAsia"/>
                <w:b/>
                <w:color w:val="FFFFFF"/>
              </w:rPr>
            </w:pPr>
            <w:r w:rsidRPr="003321A9">
              <w:t>Summary</w:t>
            </w:r>
          </w:p>
        </w:tc>
      </w:tr>
      <w:tr w:rsidR="00172147" w:rsidRPr="003321A9" w14:paraId="1F95361E" w14:textId="77777777" w:rsidTr="7D7D700E">
        <w:trPr>
          <w:cantSplit/>
          <w:trHeight w:val="313"/>
        </w:trPr>
        <w:tc>
          <w:tcPr>
            <w:tcW w:w="1070" w:type="pct"/>
            <w:vMerge w:val="restart"/>
            <w:shd w:val="clear" w:color="auto" w:fill="auto"/>
            <w:hideMark/>
          </w:tcPr>
          <w:p w14:paraId="236133FE" w14:textId="77777777" w:rsidR="00172147" w:rsidRPr="003321A9" w:rsidRDefault="00172147" w:rsidP="00172147">
            <w:pPr>
              <w:pStyle w:val="TableText"/>
              <w:rPr>
                <w:rFonts w:cs="Arial"/>
                <w:b/>
                <w:color w:val="000000"/>
              </w:rPr>
            </w:pPr>
            <w:r w:rsidRPr="003321A9">
              <w:t xml:space="preserve">Program </w:t>
            </w:r>
            <w:r w:rsidRPr="003321A9">
              <w:rPr>
                <w:rFonts w:cs="Arial"/>
                <w:color w:val="000000"/>
              </w:rPr>
              <w:t>description</w:t>
            </w:r>
          </w:p>
        </w:tc>
        <w:tc>
          <w:tcPr>
            <w:tcW w:w="3930" w:type="pct"/>
            <w:vMerge w:val="restart"/>
            <w:shd w:val="clear" w:color="auto" w:fill="auto"/>
            <w:vAlign w:val="center"/>
            <w:hideMark/>
          </w:tcPr>
          <w:p w14:paraId="63145F34" w14:textId="45A19A32" w:rsidR="00172147" w:rsidRPr="003321A9" w:rsidRDefault="00172147" w:rsidP="00172147">
            <w:pPr>
              <w:pStyle w:val="TableText"/>
              <w:rPr>
                <w:rFonts w:cs="Arial"/>
                <w:color w:val="000000"/>
              </w:rPr>
            </w:pPr>
            <w:r w:rsidRPr="003321A9">
              <w:rPr>
                <w:color w:val="000000" w:themeColor="text1"/>
              </w:rPr>
              <w:t>The Hard-to-Reach</w:t>
            </w:r>
            <w:r w:rsidRPr="003321A9">
              <w:rPr>
                <w:rFonts w:cs="Arial"/>
                <w:color w:val="000000" w:themeColor="text1"/>
              </w:rPr>
              <w:t xml:space="preserve"> SOP</w:t>
            </w:r>
            <w:r w:rsidR="00366FA8">
              <w:rPr>
                <w:rFonts w:cs="Arial"/>
                <w:color w:val="000000" w:themeColor="text1"/>
              </w:rPr>
              <w:t xml:space="preserve"> </w:t>
            </w:r>
            <w:r w:rsidR="00366FA8" w:rsidRPr="00366FA8">
              <w:rPr>
                <w:rFonts w:cs="Arial"/>
                <w:color w:val="000000" w:themeColor="text1"/>
              </w:rPr>
              <w:t>targets residential customers in existing homes with total annual household incomes at or below 200% of current federal poverty guidelines and who have properly completed a Public Utility Commission of Texas (Commission) approved income verification form, or who have been designated as HTR-eligible through another Commission-approved verification methodology. Incentives are paid to project sponsors for eligible measures installed in retrofit applications that result in verifiable demand and energy savings. Project comprehensiveness is encouraged</w:t>
            </w:r>
            <w:r w:rsidR="00ED1B13">
              <w:rPr>
                <w:rFonts w:cs="Arial"/>
                <w:color w:val="000000" w:themeColor="text1"/>
              </w:rPr>
              <w:t>,</w:t>
            </w:r>
            <w:r w:rsidR="00366FA8" w:rsidRPr="00366FA8">
              <w:rPr>
                <w:rFonts w:cs="Arial"/>
                <w:color w:val="000000" w:themeColor="text1"/>
              </w:rPr>
              <w:t xml:space="preserve"> and customer education regarding energy conservation behavior is provided through materials distributed by project sponsors</w:t>
            </w:r>
            <w:r w:rsidRPr="003321A9">
              <w:rPr>
                <w:rFonts w:cs="Arial"/>
                <w:color w:val="000000" w:themeColor="text1"/>
              </w:rPr>
              <w:t>.</w:t>
            </w:r>
          </w:p>
        </w:tc>
      </w:tr>
      <w:tr w:rsidR="00172147" w:rsidRPr="003321A9" w14:paraId="777E412E" w14:textId="77777777" w:rsidTr="7D7D700E">
        <w:trPr>
          <w:cantSplit/>
          <w:trHeight w:val="438"/>
        </w:trPr>
        <w:tc>
          <w:tcPr>
            <w:tcW w:w="1070" w:type="pct"/>
            <w:vMerge/>
            <w:hideMark/>
          </w:tcPr>
          <w:p w14:paraId="3A49E9C7" w14:textId="77777777" w:rsidR="00172147" w:rsidRPr="003321A9" w:rsidRDefault="00172147" w:rsidP="00172147">
            <w:pPr>
              <w:spacing w:before="60" w:after="60"/>
              <w:rPr>
                <w:rFonts w:cs="Arial"/>
                <w:b/>
                <w:color w:val="000000"/>
                <w:sz w:val="20"/>
              </w:rPr>
            </w:pPr>
          </w:p>
        </w:tc>
        <w:tc>
          <w:tcPr>
            <w:tcW w:w="3930" w:type="pct"/>
            <w:vMerge/>
            <w:vAlign w:val="center"/>
            <w:hideMark/>
          </w:tcPr>
          <w:p w14:paraId="409A38B5" w14:textId="77777777" w:rsidR="00172147" w:rsidRPr="003321A9" w:rsidRDefault="00172147" w:rsidP="00172147">
            <w:pPr>
              <w:spacing w:before="60" w:after="60"/>
              <w:rPr>
                <w:rFonts w:cs="Arial"/>
                <w:color w:val="000000"/>
                <w:sz w:val="20"/>
              </w:rPr>
            </w:pPr>
          </w:p>
        </w:tc>
      </w:tr>
      <w:tr w:rsidR="00172147" w:rsidRPr="003321A9" w14:paraId="625FF228" w14:textId="77777777" w:rsidTr="7D7D700E">
        <w:trPr>
          <w:cantSplit/>
        </w:trPr>
        <w:tc>
          <w:tcPr>
            <w:tcW w:w="1070" w:type="pct"/>
            <w:shd w:val="clear" w:color="auto" w:fill="auto"/>
            <w:hideMark/>
          </w:tcPr>
          <w:p w14:paraId="41978237" w14:textId="77777777" w:rsidR="00172147" w:rsidRPr="003321A9" w:rsidRDefault="00172147" w:rsidP="00172147">
            <w:pPr>
              <w:spacing w:before="60" w:after="60"/>
              <w:rPr>
                <w:rFonts w:cs="Arial"/>
                <w:b/>
                <w:color w:val="000000"/>
                <w:sz w:val="20"/>
              </w:rPr>
            </w:pPr>
            <w:r w:rsidRPr="003321A9">
              <w:rPr>
                <w:rFonts w:cs="Arial"/>
                <w:color w:val="000000"/>
                <w:sz w:val="20"/>
              </w:rPr>
              <w:t>Target markets</w:t>
            </w:r>
          </w:p>
        </w:tc>
        <w:tc>
          <w:tcPr>
            <w:tcW w:w="3930" w:type="pct"/>
            <w:shd w:val="clear" w:color="auto" w:fill="auto"/>
            <w:vAlign w:val="center"/>
            <w:hideMark/>
          </w:tcPr>
          <w:p w14:paraId="6C6B3F3C" w14:textId="34AFC598" w:rsidR="00172147" w:rsidRPr="003321A9" w:rsidRDefault="00172147" w:rsidP="002A0772">
            <w:pPr>
              <w:pStyle w:val="TableText"/>
              <w:numPr>
                <w:ilvl w:val="0"/>
                <w:numId w:val="188"/>
              </w:numPr>
            </w:pPr>
            <w:r w:rsidRPr="003321A9">
              <w:t xml:space="preserve">Market segments: </w:t>
            </w:r>
            <w:r w:rsidR="004434FA" w:rsidRPr="003321A9">
              <w:t>HTR</w:t>
            </w:r>
            <w:r w:rsidRPr="003321A9">
              <w:t xml:space="preserve"> residential customers</w:t>
            </w:r>
          </w:p>
          <w:p w14:paraId="6965D708" w14:textId="350B3DF8" w:rsidR="00172147" w:rsidRPr="003321A9" w:rsidRDefault="00172147" w:rsidP="002A0772">
            <w:pPr>
              <w:pStyle w:val="TableText"/>
              <w:numPr>
                <w:ilvl w:val="0"/>
                <w:numId w:val="188"/>
              </w:numPr>
            </w:pPr>
            <w:r w:rsidRPr="003321A9">
              <w:t xml:space="preserve">Eligibility criteria: Participants must have </w:t>
            </w:r>
            <w:r w:rsidR="000A012F" w:rsidRPr="003321A9">
              <w:t xml:space="preserve">a </w:t>
            </w:r>
            <w:r w:rsidRPr="003321A9">
              <w:t xml:space="preserve">total annual household income at or below 200 percent of the federal poverty level, have properly completed a PUCT-approved income verification form, or have been designated as </w:t>
            </w:r>
            <w:r w:rsidR="000A012F" w:rsidRPr="003321A9">
              <w:t>HTR</w:t>
            </w:r>
            <w:r w:rsidRPr="003321A9">
              <w:t>-eligible through another PUCT-approved verification methodology.</w:t>
            </w:r>
          </w:p>
          <w:p w14:paraId="02F74007" w14:textId="5A84C2B5" w:rsidR="00172147" w:rsidRPr="003321A9" w:rsidRDefault="00172147" w:rsidP="002A0772">
            <w:pPr>
              <w:pStyle w:val="TableText"/>
              <w:numPr>
                <w:ilvl w:val="0"/>
                <w:numId w:val="188"/>
              </w:numPr>
            </w:pPr>
            <w:r w:rsidRPr="003321A9">
              <w:t>Applications: Retrofit</w:t>
            </w:r>
          </w:p>
        </w:tc>
      </w:tr>
      <w:tr w:rsidR="00172147" w:rsidRPr="003321A9" w14:paraId="1BC3C4B7" w14:textId="77777777" w:rsidTr="7D7D700E">
        <w:trPr>
          <w:cantSplit/>
        </w:trPr>
        <w:tc>
          <w:tcPr>
            <w:tcW w:w="1070" w:type="pct"/>
            <w:shd w:val="clear" w:color="auto" w:fill="auto"/>
            <w:hideMark/>
          </w:tcPr>
          <w:p w14:paraId="15D9C96B" w14:textId="77777777" w:rsidR="00172147" w:rsidRPr="003321A9" w:rsidRDefault="00172147" w:rsidP="005F430B">
            <w:pPr>
              <w:spacing w:before="60" w:after="60"/>
              <w:rPr>
                <w:rFonts w:cs="Arial"/>
                <w:b/>
                <w:color w:val="000000"/>
                <w:sz w:val="20"/>
              </w:rPr>
            </w:pPr>
            <w:r w:rsidRPr="003321A9">
              <w:rPr>
                <w:rFonts w:cs="Arial"/>
                <w:color w:val="000000"/>
                <w:sz w:val="20"/>
              </w:rPr>
              <w:lastRenderedPageBreak/>
              <w:t xml:space="preserve">Marketing strategies and </w:t>
            </w:r>
            <w:r w:rsidRPr="003321A9">
              <w:rPr>
                <w:rFonts w:cs="Arial"/>
                <w:sz w:val="20"/>
              </w:rPr>
              <w:t xml:space="preserve">project </w:t>
            </w:r>
            <w:r w:rsidRPr="003321A9">
              <w:rPr>
                <w:rFonts w:cs="Arial"/>
                <w:color w:val="000000"/>
                <w:sz w:val="20"/>
              </w:rPr>
              <w:t>sponsors</w:t>
            </w:r>
          </w:p>
        </w:tc>
        <w:tc>
          <w:tcPr>
            <w:tcW w:w="3930" w:type="pct"/>
            <w:shd w:val="clear" w:color="auto" w:fill="auto"/>
            <w:vAlign w:val="center"/>
            <w:hideMark/>
          </w:tcPr>
          <w:p w14:paraId="3C4DBDA3" w14:textId="77777777" w:rsidR="009B5788" w:rsidRPr="003321A9" w:rsidRDefault="00172147" w:rsidP="002A0772">
            <w:pPr>
              <w:pStyle w:val="TableText"/>
              <w:numPr>
                <w:ilvl w:val="0"/>
                <w:numId w:val="182"/>
              </w:numPr>
            </w:pPr>
            <w:r w:rsidRPr="003321A9">
              <w:t>Marketing strategies:</w:t>
            </w:r>
            <w:r w:rsidR="009B5788" w:rsidRPr="003321A9">
              <w:t xml:space="preserve"> SWEPCO plans to market the availability of this program in the following manner:</w:t>
            </w:r>
          </w:p>
          <w:p w14:paraId="237CA67C" w14:textId="7441782B" w:rsidR="00172147" w:rsidRPr="003321A9" w:rsidRDefault="000A012F" w:rsidP="002A0772">
            <w:pPr>
              <w:pStyle w:val="TableText"/>
              <w:numPr>
                <w:ilvl w:val="1"/>
                <w:numId w:val="188"/>
              </w:numPr>
            </w:pPr>
            <w:r w:rsidRPr="003321A9">
              <w:t>u</w:t>
            </w:r>
            <w:r w:rsidR="00172147" w:rsidRPr="003321A9">
              <w:t>tilize mass email notifications to inform and update potential project sponsors such as EESPs and national and local companies that provide energy-related services</w:t>
            </w:r>
            <w:r w:rsidRPr="003321A9">
              <w:t>;</w:t>
            </w:r>
          </w:p>
          <w:p w14:paraId="000BAEF4" w14:textId="3532D281" w:rsidR="00172147" w:rsidRPr="003321A9" w:rsidRDefault="000A012F" w:rsidP="002A0772">
            <w:pPr>
              <w:pStyle w:val="TableText"/>
              <w:numPr>
                <w:ilvl w:val="1"/>
                <w:numId w:val="188"/>
              </w:numPr>
            </w:pPr>
            <w:r w:rsidRPr="003321A9">
              <w:t>e</w:t>
            </w:r>
            <w:r w:rsidR="00172147" w:rsidRPr="003321A9">
              <w:t>ducate internal employees about the program to help increase the customers’ awareness of the program</w:t>
            </w:r>
            <w:r w:rsidRPr="003321A9">
              <w:t>;</w:t>
            </w:r>
          </w:p>
          <w:p w14:paraId="5B437A31" w14:textId="76AEB017" w:rsidR="00172147" w:rsidRPr="003321A9" w:rsidRDefault="3FF119A0" w:rsidP="002A0772">
            <w:pPr>
              <w:pStyle w:val="TableText"/>
              <w:numPr>
                <w:ilvl w:val="1"/>
                <w:numId w:val="188"/>
              </w:numPr>
            </w:pPr>
            <w:r>
              <w:t>m</w:t>
            </w:r>
            <w:r w:rsidR="00172147">
              <w:t>aintain</w:t>
            </w:r>
            <w:r>
              <w:t xml:space="preserve"> a</w:t>
            </w:r>
            <w:r w:rsidR="00172147">
              <w:t xml:space="preserve"> website with detailed project eligibility, end-use measures, incentives, procedures, and application forms</w:t>
            </w:r>
            <w:r>
              <w:t>;</w:t>
            </w:r>
          </w:p>
          <w:p w14:paraId="4E81F37A" w14:textId="65753BAC" w:rsidR="7656BE6C" w:rsidRDefault="7656BE6C" w:rsidP="7D7D700E">
            <w:pPr>
              <w:pStyle w:val="TableText"/>
              <w:numPr>
                <w:ilvl w:val="1"/>
                <w:numId w:val="188"/>
              </w:numPr>
            </w:pPr>
            <w:r>
              <w:t>monthly residential newsletters highlighting program offerings;</w:t>
            </w:r>
          </w:p>
          <w:p w14:paraId="1E8D895E" w14:textId="282116A8" w:rsidR="7656BE6C" w:rsidRDefault="7656BE6C" w:rsidP="7D7D700E">
            <w:pPr>
              <w:pStyle w:val="TableText"/>
              <w:keepNext/>
              <w:keepLines/>
              <w:numPr>
                <w:ilvl w:val="1"/>
                <w:numId w:val="188"/>
              </w:numPr>
            </w:pPr>
            <w:r>
              <w:t xml:space="preserve">participate in home product shows organized by local home builder associations to showcase program offerings and boost customer awareness; </w:t>
            </w:r>
          </w:p>
          <w:p w14:paraId="087AE342" w14:textId="7D854577" w:rsidR="7656BE6C" w:rsidRDefault="7656BE6C" w:rsidP="7D7D700E">
            <w:pPr>
              <w:pStyle w:val="TableText"/>
              <w:keepNext/>
              <w:keepLines/>
              <w:numPr>
                <w:ilvl w:val="1"/>
                <w:numId w:val="188"/>
              </w:numPr>
            </w:pPr>
            <w:r>
              <w:t>video campaigns with local area TV stations sharing tips to help customers find ways to save;</w:t>
            </w:r>
          </w:p>
          <w:p w14:paraId="6A78CE10" w14:textId="659D1925" w:rsidR="75AEA2B2" w:rsidRDefault="75AEA2B2" w:rsidP="7D7D700E">
            <w:pPr>
              <w:pStyle w:val="TableText"/>
              <w:keepNext/>
              <w:keepLines/>
              <w:numPr>
                <w:ilvl w:val="1"/>
                <w:numId w:val="188"/>
              </w:numPr>
            </w:pPr>
            <w:r>
              <w:t>bill inserts;</w:t>
            </w:r>
          </w:p>
          <w:p w14:paraId="46B38271" w14:textId="26A66B2D" w:rsidR="00172147" w:rsidRPr="003321A9" w:rsidRDefault="000A012F" w:rsidP="002A0772">
            <w:pPr>
              <w:pStyle w:val="TableText"/>
              <w:numPr>
                <w:ilvl w:val="1"/>
                <w:numId w:val="188"/>
              </w:numPr>
            </w:pPr>
            <w:r w:rsidRPr="003321A9">
              <w:t>p</w:t>
            </w:r>
            <w:r w:rsidR="00172147" w:rsidRPr="003321A9">
              <w:t>articipate in appropriate industry-related meetings to generate awareness and interest</w:t>
            </w:r>
            <w:r w:rsidRPr="003321A9">
              <w:t>;</w:t>
            </w:r>
          </w:p>
          <w:p w14:paraId="6FA00BF4" w14:textId="596A6AE6" w:rsidR="00172147" w:rsidRPr="003321A9" w:rsidRDefault="000A012F" w:rsidP="002A0772">
            <w:pPr>
              <w:pStyle w:val="TableText"/>
              <w:numPr>
                <w:ilvl w:val="1"/>
                <w:numId w:val="188"/>
              </w:numPr>
            </w:pPr>
            <w:r w:rsidRPr="003321A9">
              <w:t>s</w:t>
            </w:r>
            <w:r w:rsidR="00172147" w:rsidRPr="003321A9">
              <w:t>end information to customers concerned about utility bills</w:t>
            </w:r>
            <w:r w:rsidRPr="003321A9">
              <w:t>;</w:t>
            </w:r>
          </w:p>
          <w:p w14:paraId="69F786D9" w14:textId="6293D351" w:rsidR="00172147" w:rsidRPr="003321A9" w:rsidRDefault="000A012F" w:rsidP="002A0772">
            <w:pPr>
              <w:pStyle w:val="TableText"/>
              <w:numPr>
                <w:ilvl w:val="1"/>
                <w:numId w:val="188"/>
              </w:numPr>
            </w:pPr>
            <w:r w:rsidRPr="003321A9">
              <w:t>p</w:t>
            </w:r>
            <w:r w:rsidR="00172147" w:rsidRPr="003321A9">
              <w:t>articipate in statewide outreach activities as available</w:t>
            </w:r>
            <w:r w:rsidRPr="003321A9">
              <w:t>;</w:t>
            </w:r>
          </w:p>
          <w:p w14:paraId="57FD32BC" w14:textId="6C66BDC5" w:rsidR="00172147" w:rsidRPr="003321A9" w:rsidRDefault="000A012F" w:rsidP="002A0772">
            <w:pPr>
              <w:pStyle w:val="TableText"/>
              <w:numPr>
                <w:ilvl w:val="1"/>
                <w:numId w:val="188"/>
              </w:numPr>
            </w:pPr>
            <w:r w:rsidRPr="003321A9">
              <w:t>c</w:t>
            </w:r>
            <w:r w:rsidR="00172147" w:rsidRPr="003321A9">
              <w:t xml:space="preserve">onduct workshops to explain elements such as </w:t>
            </w:r>
            <w:r w:rsidR="002512B2" w:rsidRPr="003321A9">
              <w:t xml:space="preserve">the </w:t>
            </w:r>
            <w:r w:rsidR="00172147" w:rsidRPr="003321A9">
              <w:t>responsibilities of the project sponsor, project requirements, incentive information, and the application and reporting process</w:t>
            </w:r>
            <w:r w:rsidRPr="003321A9">
              <w:t>;</w:t>
            </w:r>
          </w:p>
          <w:p w14:paraId="27903276" w14:textId="3AB4929A" w:rsidR="00172147" w:rsidRPr="003321A9" w:rsidRDefault="000A012F" w:rsidP="002A0772">
            <w:pPr>
              <w:pStyle w:val="TableText"/>
              <w:numPr>
                <w:ilvl w:val="1"/>
                <w:numId w:val="188"/>
              </w:numPr>
            </w:pPr>
            <w:r w:rsidRPr="003321A9">
              <w:t>a</w:t>
            </w:r>
            <w:r w:rsidR="00172147" w:rsidRPr="003321A9">
              <w:t>pprove all marketing materials used by sponsors</w:t>
            </w:r>
            <w:r w:rsidRPr="003321A9">
              <w:t>;</w:t>
            </w:r>
          </w:p>
          <w:p w14:paraId="61EC9C60" w14:textId="3CE414AC" w:rsidR="00172147" w:rsidRPr="003321A9" w:rsidRDefault="000A012F" w:rsidP="002A0772">
            <w:pPr>
              <w:pStyle w:val="TableText"/>
              <w:numPr>
                <w:ilvl w:val="1"/>
                <w:numId w:val="188"/>
              </w:numPr>
            </w:pPr>
            <w:r w:rsidRPr="003321A9">
              <w:t>f</w:t>
            </w:r>
            <w:r w:rsidR="00172147" w:rsidRPr="003321A9">
              <w:t>acilitate media opportunities to spotlight successful projects and interesting stories as applicable</w:t>
            </w:r>
            <w:r w:rsidRPr="003321A9">
              <w:t>; and</w:t>
            </w:r>
          </w:p>
          <w:p w14:paraId="4D3801F7" w14:textId="4FE48AE7" w:rsidR="00172147" w:rsidRPr="003321A9" w:rsidRDefault="000A012F" w:rsidP="002A0772">
            <w:pPr>
              <w:pStyle w:val="TableText"/>
              <w:numPr>
                <w:ilvl w:val="1"/>
                <w:numId w:val="188"/>
              </w:numPr>
            </w:pPr>
            <w:r w:rsidRPr="003321A9">
              <w:t>c</w:t>
            </w:r>
            <w:r w:rsidR="00172147" w:rsidRPr="003321A9">
              <w:t>ontract with a third-party implementer to conduct outreach, planning activities</w:t>
            </w:r>
            <w:r w:rsidRPr="003321A9">
              <w:t>,</w:t>
            </w:r>
            <w:r w:rsidR="00172147" w:rsidRPr="003321A9">
              <w:t xml:space="preserve"> and recruit additional subcontractors</w:t>
            </w:r>
            <w:r w:rsidRPr="003321A9">
              <w:t>.</w:t>
            </w:r>
          </w:p>
          <w:p w14:paraId="78B03A91" w14:textId="77777777" w:rsidR="00172147" w:rsidRPr="003321A9" w:rsidRDefault="00172147" w:rsidP="002A0772">
            <w:pPr>
              <w:pStyle w:val="TableText"/>
              <w:numPr>
                <w:ilvl w:val="0"/>
                <w:numId w:val="188"/>
              </w:numPr>
            </w:pPr>
            <w:r w:rsidRPr="003321A9">
              <w:t>Project sponsors: EESPs, contractors, national energy service companies</w:t>
            </w:r>
          </w:p>
        </w:tc>
      </w:tr>
      <w:tr w:rsidR="00172147" w:rsidRPr="003321A9" w14:paraId="3791B1AD" w14:textId="77777777" w:rsidTr="7D7D700E">
        <w:trPr>
          <w:cantSplit/>
        </w:trPr>
        <w:tc>
          <w:tcPr>
            <w:tcW w:w="1070" w:type="pct"/>
            <w:shd w:val="clear" w:color="auto" w:fill="auto"/>
            <w:hideMark/>
          </w:tcPr>
          <w:p w14:paraId="405E53A8" w14:textId="77777777" w:rsidR="00172147" w:rsidRPr="003321A9" w:rsidRDefault="00172147" w:rsidP="005F430B">
            <w:pPr>
              <w:spacing w:before="60" w:after="60"/>
              <w:rPr>
                <w:rFonts w:cs="Arial"/>
                <w:b/>
                <w:color w:val="000000"/>
                <w:sz w:val="20"/>
              </w:rPr>
            </w:pPr>
            <w:r w:rsidRPr="003321A9">
              <w:rPr>
                <w:rFonts w:cs="Arial"/>
                <w:color w:val="000000"/>
                <w:sz w:val="20"/>
              </w:rPr>
              <w:t>Implementation and delivery</w:t>
            </w:r>
          </w:p>
        </w:tc>
        <w:tc>
          <w:tcPr>
            <w:tcW w:w="3930" w:type="pct"/>
            <w:shd w:val="clear" w:color="auto" w:fill="auto"/>
            <w:hideMark/>
          </w:tcPr>
          <w:p w14:paraId="7DBC3031" w14:textId="77777777" w:rsidR="00172147" w:rsidRPr="003321A9" w:rsidRDefault="00172147" w:rsidP="002A0772">
            <w:pPr>
              <w:pStyle w:val="TableText"/>
              <w:numPr>
                <w:ilvl w:val="0"/>
                <w:numId w:val="188"/>
              </w:numPr>
            </w:pPr>
            <w:r w:rsidRPr="003321A9">
              <w:t>Implementers: SWEPCO</w:t>
            </w:r>
          </w:p>
        </w:tc>
      </w:tr>
      <w:tr w:rsidR="00172147" w:rsidRPr="003321A9" w14:paraId="2D3FA9C3" w14:textId="77777777" w:rsidTr="7D7D700E">
        <w:trPr>
          <w:cantSplit/>
        </w:trPr>
        <w:tc>
          <w:tcPr>
            <w:tcW w:w="1070" w:type="pct"/>
            <w:shd w:val="clear" w:color="auto" w:fill="auto"/>
            <w:hideMark/>
          </w:tcPr>
          <w:p w14:paraId="6B5A06A6" w14:textId="77777777" w:rsidR="00172147" w:rsidRPr="003321A9" w:rsidRDefault="00172147" w:rsidP="005F430B">
            <w:pPr>
              <w:spacing w:before="60" w:after="60"/>
              <w:rPr>
                <w:rFonts w:cs="Arial"/>
                <w:b/>
                <w:color w:val="000000"/>
                <w:sz w:val="20"/>
              </w:rPr>
            </w:pPr>
            <w:r w:rsidRPr="003321A9">
              <w:rPr>
                <w:rFonts w:cs="Arial"/>
                <w:color w:val="000000"/>
                <w:sz w:val="20"/>
              </w:rPr>
              <w:t>Measures/products, services, offerings</w:t>
            </w:r>
          </w:p>
        </w:tc>
        <w:tc>
          <w:tcPr>
            <w:tcW w:w="3930" w:type="pct"/>
            <w:shd w:val="clear" w:color="auto" w:fill="auto"/>
            <w:hideMark/>
          </w:tcPr>
          <w:p w14:paraId="77BDEF1C" w14:textId="2175FB91" w:rsidR="00172147" w:rsidRPr="003321A9" w:rsidRDefault="00172147" w:rsidP="002A0772">
            <w:pPr>
              <w:pStyle w:val="TableText"/>
              <w:numPr>
                <w:ilvl w:val="0"/>
                <w:numId w:val="188"/>
              </w:numPr>
            </w:pPr>
            <w:r w:rsidRPr="003321A9">
              <w:t xml:space="preserve">Measure offerings: Any Commission-approved measure included in the statewide TRM for the </w:t>
            </w:r>
            <w:r w:rsidR="00B55B20" w:rsidRPr="003321A9">
              <w:t>r</w:t>
            </w:r>
            <w:r w:rsidRPr="003321A9">
              <w:t>esidential customer class is eligible, including attic insulation, duct efficiency, caulking/weatherstripping, air conditioning, heat pumps, water heaters, ENERGY STAR windows, refrigerators, dishwashers, clothes washers, wall insulation, floor insulation, water heater jackets, and water heaters</w:t>
            </w:r>
            <w:r w:rsidR="00197BB8" w:rsidRPr="003321A9">
              <w:t>.</w:t>
            </w:r>
          </w:p>
          <w:p w14:paraId="4C8AF916" w14:textId="77777777" w:rsidR="00172147" w:rsidRPr="003321A9" w:rsidRDefault="00172147" w:rsidP="002A0772">
            <w:pPr>
              <w:pStyle w:val="TableText"/>
              <w:numPr>
                <w:ilvl w:val="0"/>
                <w:numId w:val="188"/>
              </w:numPr>
            </w:pPr>
            <w:r w:rsidRPr="003321A9">
              <w:t>CFLs and PV or other distributed generation measures are not eligible measures.</w:t>
            </w:r>
          </w:p>
          <w:p w14:paraId="0A829AD6" w14:textId="59090388" w:rsidR="00172147" w:rsidRPr="003321A9" w:rsidRDefault="00172147" w:rsidP="002A0772">
            <w:pPr>
              <w:pStyle w:val="TableText"/>
              <w:numPr>
                <w:ilvl w:val="0"/>
                <w:numId w:val="188"/>
              </w:numPr>
            </w:pPr>
            <w:r w:rsidRPr="003321A9">
              <w:t>$25,000 cap per sponsor for multifamily projects</w:t>
            </w:r>
          </w:p>
          <w:p w14:paraId="4F7AAF0D" w14:textId="2AB1DEDA" w:rsidR="00172147" w:rsidRPr="003321A9" w:rsidRDefault="00172147" w:rsidP="002A0772">
            <w:pPr>
              <w:pStyle w:val="TableText"/>
              <w:numPr>
                <w:ilvl w:val="0"/>
                <w:numId w:val="188"/>
              </w:numPr>
            </w:pPr>
            <w:r w:rsidRPr="003321A9">
              <w:t xml:space="preserve">Technical assistance: At </w:t>
            </w:r>
            <w:r w:rsidR="00197BB8" w:rsidRPr="003321A9">
              <w:t xml:space="preserve">the </w:t>
            </w:r>
            <w:r w:rsidRPr="003321A9">
              <w:t xml:space="preserve">discretion of the project sponsor, not part of </w:t>
            </w:r>
            <w:r w:rsidR="00204977" w:rsidRPr="003321A9">
              <w:t xml:space="preserve">the </w:t>
            </w:r>
            <w:r w:rsidRPr="003321A9">
              <w:t>program design</w:t>
            </w:r>
          </w:p>
          <w:p w14:paraId="309A5F1D" w14:textId="30632DE1" w:rsidR="00172147" w:rsidRPr="003321A9" w:rsidRDefault="00172147" w:rsidP="002A0772">
            <w:pPr>
              <w:pStyle w:val="TableText"/>
              <w:numPr>
                <w:ilvl w:val="0"/>
                <w:numId w:val="188"/>
              </w:numPr>
            </w:pPr>
            <w:r>
              <w:t>Rebates/incentives: Provided to</w:t>
            </w:r>
            <w:r w:rsidR="00197BB8">
              <w:t xml:space="preserve"> the</w:t>
            </w:r>
            <w:r>
              <w:t xml:space="preserve"> project sponsors</w:t>
            </w:r>
            <w:r w:rsidR="00197BB8">
              <w:t>,</w:t>
            </w:r>
            <w:r>
              <w:t xml:space="preserve"> who </w:t>
            </w:r>
            <w:r w:rsidR="00197BB8">
              <w:t xml:space="preserve">then </w:t>
            </w:r>
            <w:r>
              <w:t xml:space="preserve">pass </w:t>
            </w:r>
            <w:r w:rsidR="00197BB8">
              <w:t xml:space="preserve">rebates/incentives </w:t>
            </w:r>
            <w:r>
              <w:t xml:space="preserve">on at their discretion to </w:t>
            </w:r>
            <w:r w:rsidR="00197BB8">
              <w:t xml:space="preserve">the </w:t>
            </w:r>
            <w:r>
              <w:t xml:space="preserve">end-use customer. </w:t>
            </w:r>
          </w:p>
        </w:tc>
      </w:tr>
      <w:tr w:rsidR="00172147" w:rsidRPr="003321A9" w14:paraId="386BB050" w14:textId="77777777" w:rsidTr="7D7D700E">
        <w:trPr>
          <w:cantSplit/>
        </w:trPr>
        <w:tc>
          <w:tcPr>
            <w:tcW w:w="1070" w:type="pct"/>
            <w:shd w:val="clear" w:color="auto" w:fill="auto"/>
            <w:hideMark/>
          </w:tcPr>
          <w:p w14:paraId="7E606997" w14:textId="77777777" w:rsidR="00172147" w:rsidRPr="003321A9" w:rsidRDefault="00172147" w:rsidP="005F430B">
            <w:pPr>
              <w:spacing w:before="60" w:after="60"/>
              <w:rPr>
                <w:rFonts w:cs="Arial"/>
                <w:b/>
                <w:color w:val="000000"/>
                <w:sz w:val="20"/>
              </w:rPr>
            </w:pPr>
            <w:r w:rsidRPr="003321A9">
              <w:rPr>
                <w:rFonts w:cs="Arial"/>
                <w:color w:val="000000"/>
                <w:sz w:val="20"/>
              </w:rPr>
              <w:lastRenderedPageBreak/>
              <w:t>QA/QC</w:t>
            </w:r>
          </w:p>
        </w:tc>
        <w:tc>
          <w:tcPr>
            <w:tcW w:w="3930" w:type="pct"/>
            <w:shd w:val="clear" w:color="auto" w:fill="auto"/>
            <w:hideMark/>
          </w:tcPr>
          <w:p w14:paraId="53BFB832" w14:textId="1FBBBF5E" w:rsidR="00172147" w:rsidRPr="003321A9" w:rsidRDefault="00172147" w:rsidP="002A0772">
            <w:pPr>
              <w:pStyle w:val="TableText"/>
              <w:numPr>
                <w:ilvl w:val="0"/>
                <w:numId w:val="188"/>
              </w:numPr>
            </w:pPr>
            <w:r>
              <w:t>Post</w:t>
            </w:r>
            <w:r w:rsidR="00197BB8">
              <w:t>-</w:t>
            </w:r>
            <w:r>
              <w:t xml:space="preserve">on-site inspections for approximately </w:t>
            </w:r>
            <w:r w:rsidR="00197BB8">
              <w:t>ten</w:t>
            </w:r>
            <w:r>
              <w:t xml:space="preserve"> percent of sites for each sponsor</w:t>
            </w:r>
          </w:p>
          <w:p w14:paraId="0BF45BA0" w14:textId="77777777" w:rsidR="00172147" w:rsidRPr="003321A9" w:rsidRDefault="00172147" w:rsidP="002A0772">
            <w:pPr>
              <w:pStyle w:val="TableText"/>
              <w:numPr>
                <w:ilvl w:val="0"/>
                <w:numId w:val="188"/>
              </w:numPr>
            </w:pPr>
            <w:r w:rsidRPr="003321A9">
              <w:t>Conducted by SWEPCO</w:t>
            </w:r>
          </w:p>
        </w:tc>
      </w:tr>
    </w:tbl>
    <w:p w14:paraId="1657C6D4" w14:textId="29D55EDD" w:rsidR="00172147" w:rsidRPr="003321A9" w:rsidRDefault="00172147" w:rsidP="00172147">
      <w:pPr>
        <w:keepNext/>
        <w:keepLines/>
        <w:rPr>
          <w:rFonts w:cs="Arial"/>
        </w:rPr>
      </w:pPr>
      <w:r w:rsidRPr="003321A9">
        <w:rPr>
          <w:rFonts w:cs="Arial"/>
        </w:rPr>
        <w:fldChar w:fldCharType="begin"/>
      </w:r>
      <w:r w:rsidRPr="003321A9">
        <w:rPr>
          <w:rFonts w:cs="Arial"/>
        </w:rPr>
        <w:instrText xml:space="preserve"> REF _Ref355309080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50</w:t>
      </w:r>
      <w:r w:rsidRPr="003321A9">
        <w:rPr>
          <w:rFonts w:cs="Arial"/>
        </w:rPr>
        <w:fldChar w:fldCharType="end"/>
      </w:r>
      <w:r w:rsidRPr="003321A9">
        <w:rPr>
          <w:rFonts w:cs="Arial"/>
        </w:rPr>
        <w:t xml:space="preserve"> documents the key researchable issues to be addressed in the evaluation</w:t>
      </w:r>
      <w:r w:rsidR="00197BB8" w:rsidRPr="003321A9">
        <w:rPr>
          <w:rFonts w:cs="Arial"/>
        </w:rPr>
        <w:t>,</w:t>
      </w:r>
      <w:r w:rsidRPr="003321A9">
        <w:rPr>
          <w:rFonts w:cs="Arial"/>
        </w:rPr>
        <w:t xml:space="preserve"> along with the impact methodologies and primary data collection activities.</w:t>
      </w:r>
    </w:p>
    <w:p w14:paraId="40737DB8" w14:textId="091CF796" w:rsidR="00172147" w:rsidRPr="003321A9" w:rsidRDefault="00172147" w:rsidP="00172147">
      <w:pPr>
        <w:pStyle w:val="Caption"/>
        <w:rPr>
          <w:rFonts w:hint="eastAsia"/>
        </w:rPr>
      </w:pPr>
      <w:bookmarkStart w:id="566" w:name="_Ref355309080"/>
      <w:bookmarkStart w:id="567" w:name="_Toc185425146"/>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50</w:t>
      </w:r>
      <w:r w:rsidRPr="003321A9">
        <w:rPr>
          <w:rFonts w:cs="Arial" w:hint="eastAsia"/>
        </w:rPr>
        <w:fldChar w:fldCharType="end"/>
      </w:r>
      <w:bookmarkEnd w:id="566"/>
      <w:r w:rsidRPr="003321A9">
        <w:rPr>
          <w:rFonts w:cs="Arial"/>
        </w:rPr>
        <w:t>.</w:t>
      </w:r>
      <w:bookmarkEnd w:id="565"/>
      <w:r w:rsidRPr="003321A9">
        <w:rPr>
          <w:rFonts w:cs="Arial"/>
        </w:rPr>
        <w:t xml:space="preserve"> Hard-to-Reach Standard Offer Program EM&amp;V Plan</w:t>
      </w:r>
      <w:bookmarkEnd w:id="567"/>
    </w:p>
    <w:tbl>
      <w:tblPr>
        <w:tblW w:w="10065" w:type="dxa"/>
        <w:tblLayout w:type="fixed"/>
        <w:tblLook w:val="04A0" w:firstRow="1" w:lastRow="0" w:firstColumn="1" w:lastColumn="0" w:noHBand="0" w:noVBand="1"/>
      </w:tblPr>
      <w:tblGrid>
        <w:gridCol w:w="2310"/>
        <w:gridCol w:w="6595"/>
        <w:gridCol w:w="1160"/>
      </w:tblGrid>
      <w:tr w:rsidR="00172147" w:rsidRPr="003321A9" w14:paraId="124C79F5" w14:textId="77777777" w:rsidTr="005F430B">
        <w:tc>
          <w:tcPr>
            <w:tcW w:w="23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25408F"/>
            <w:vAlign w:val="bottom"/>
          </w:tcPr>
          <w:p w14:paraId="29AAD95B" w14:textId="77777777" w:rsidR="00172147" w:rsidRPr="003321A9" w:rsidRDefault="00172147" w:rsidP="005F430B">
            <w:pPr>
              <w:pStyle w:val="TableHeadingLeft"/>
              <w:rPr>
                <w:rFonts w:hint="eastAsia"/>
              </w:rPr>
            </w:pPr>
            <w:r w:rsidRPr="003321A9">
              <w:t xml:space="preserve">Hard-to-Reach SOP </w:t>
            </w:r>
          </w:p>
        </w:tc>
        <w:tc>
          <w:tcPr>
            <w:tcW w:w="659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25408F"/>
            <w:vAlign w:val="bottom"/>
          </w:tcPr>
          <w:p w14:paraId="1A6145E9" w14:textId="77777777" w:rsidR="00172147" w:rsidRPr="003321A9" w:rsidRDefault="00172147" w:rsidP="005F430B">
            <w:pPr>
              <w:pStyle w:val="TableHeadingLeft"/>
              <w:rPr>
                <w:rFonts w:hint="eastAsia"/>
              </w:rPr>
            </w:pPr>
            <w:r w:rsidRPr="003321A9">
              <w:t xml:space="preserve">Description </w:t>
            </w:r>
          </w:p>
        </w:tc>
        <w:tc>
          <w:tcPr>
            <w:tcW w:w="11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25408F"/>
            <w:vAlign w:val="bottom"/>
          </w:tcPr>
          <w:p w14:paraId="20C3CAEC" w14:textId="015F12B6" w:rsidR="00172147" w:rsidRPr="003321A9" w:rsidRDefault="0079588D" w:rsidP="005F430B">
            <w:pPr>
              <w:pStyle w:val="TableHeadingLeft"/>
              <w:rPr>
                <w:rFonts w:hint="eastAsia"/>
              </w:rPr>
            </w:pPr>
            <w:r>
              <w:t>2024</w:t>
            </w:r>
            <w:r w:rsidR="00172147" w:rsidRPr="003321A9">
              <w:t xml:space="preserve"> </w:t>
            </w:r>
          </w:p>
        </w:tc>
      </w:tr>
      <w:tr w:rsidR="00172147" w:rsidRPr="003321A9" w14:paraId="3964CF25" w14:textId="77777777" w:rsidTr="005F430B">
        <w:tc>
          <w:tcPr>
            <w:tcW w:w="2310" w:type="dxa"/>
            <w:tcBorders>
              <w:top w:val="single" w:sz="4" w:space="0" w:color="A6A6A6" w:themeColor="background1" w:themeShade="A6"/>
              <w:left w:val="single" w:sz="8" w:space="0" w:color="BFBFBF" w:themeColor="background1" w:themeShade="BF"/>
              <w:bottom w:val="single" w:sz="8" w:space="0" w:color="BFBFBF" w:themeColor="background1" w:themeShade="BF"/>
              <w:right w:val="single" w:sz="8" w:space="0" w:color="BFBFBF" w:themeColor="background1" w:themeShade="BF"/>
            </w:tcBorders>
          </w:tcPr>
          <w:p w14:paraId="1AEF64A7" w14:textId="77777777" w:rsidR="00172147" w:rsidRPr="003321A9" w:rsidRDefault="00172147" w:rsidP="005F430B">
            <w:pPr>
              <w:pStyle w:val="TableText"/>
            </w:pPr>
            <w:r w:rsidRPr="003321A9">
              <w:t xml:space="preserve">Evaluation priority </w:t>
            </w:r>
          </w:p>
        </w:tc>
        <w:tc>
          <w:tcPr>
            <w:tcW w:w="6595" w:type="dxa"/>
            <w:tcBorders>
              <w:top w:val="single" w:sz="4" w:space="0" w:color="A6A6A6" w:themeColor="background1" w:themeShade="A6"/>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CF51A6E" w14:textId="442A113B" w:rsidR="00172147" w:rsidRPr="003321A9" w:rsidRDefault="00172147" w:rsidP="005F430B">
            <w:pPr>
              <w:pStyle w:val="TableText"/>
            </w:pPr>
            <w:r w:rsidRPr="003321A9">
              <w:t>This</w:t>
            </w:r>
            <w:r w:rsidRPr="003321A9">
              <w:rPr>
                <w:rFonts w:eastAsia="Arial" w:cs="Arial"/>
                <w:szCs w:val="22"/>
              </w:rPr>
              <w:t xml:space="preserve"> program will receive a </w:t>
            </w:r>
            <w:r w:rsidR="00B41580">
              <w:rPr>
                <w:rFonts w:eastAsia="Arial" w:cs="Arial"/>
                <w:i/>
                <w:iCs/>
                <w:szCs w:val="22"/>
              </w:rPr>
              <w:t>medium</w:t>
            </w:r>
            <w:r w:rsidRPr="003321A9">
              <w:rPr>
                <w:rFonts w:eastAsia="Arial" w:cs="Arial"/>
                <w:szCs w:val="22"/>
              </w:rPr>
              <w:t xml:space="preserve"> evaluation priority in </w:t>
            </w:r>
            <w:r w:rsidR="0079588D">
              <w:rPr>
                <w:rFonts w:eastAsia="Arial" w:cs="Arial"/>
                <w:szCs w:val="22"/>
              </w:rPr>
              <w:t>PY2024</w:t>
            </w:r>
            <w:r w:rsidRPr="003321A9">
              <w:rPr>
                <w:rFonts w:eastAsia="Arial" w:cs="Arial"/>
                <w:szCs w:val="22"/>
              </w:rPr>
              <w:t>.</w:t>
            </w:r>
          </w:p>
        </w:tc>
        <w:tc>
          <w:tcPr>
            <w:tcW w:w="1160" w:type="dxa"/>
            <w:tcBorders>
              <w:top w:val="single" w:sz="4" w:space="0" w:color="A6A6A6" w:themeColor="background1" w:themeShade="A6"/>
              <w:left w:val="single" w:sz="8" w:space="0" w:color="BFBFBF" w:themeColor="background1" w:themeShade="BF"/>
              <w:bottom w:val="single" w:sz="8" w:space="0" w:color="BFBFBF" w:themeColor="background1" w:themeShade="BF"/>
              <w:right w:val="single" w:sz="8" w:space="0" w:color="BFBFBF" w:themeColor="background1" w:themeShade="BF"/>
            </w:tcBorders>
          </w:tcPr>
          <w:p w14:paraId="1203DDE8" w14:textId="0A884FE6" w:rsidR="00172147" w:rsidRPr="003321A9" w:rsidRDefault="00B41580" w:rsidP="005F430B">
            <w:pPr>
              <w:pStyle w:val="TableText"/>
            </w:pPr>
            <w:r>
              <w:t>Medium</w:t>
            </w:r>
          </w:p>
        </w:tc>
      </w:tr>
      <w:tr w:rsidR="00172147" w:rsidRPr="003321A9" w14:paraId="270821CD" w14:textId="77777777" w:rsidTr="005F430B">
        <w:tc>
          <w:tcPr>
            <w:tcW w:w="231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6B6B8B51" w14:textId="77777777" w:rsidR="00172147" w:rsidRPr="003321A9" w:rsidRDefault="00172147" w:rsidP="005F430B">
            <w:pPr>
              <w:pStyle w:val="TableText"/>
            </w:pPr>
            <w:r w:rsidRPr="003321A9">
              <w:t xml:space="preserve">Key researchable issues </w:t>
            </w:r>
          </w:p>
        </w:tc>
        <w:tc>
          <w:tcPr>
            <w:tcW w:w="7755" w:type="dxa"/>
            <w:gridSpan w:val="2"/>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7CC8A34" w14:textId="3A570D61" w:rsidR="00172147" w:rsidRPr="003321A9" w:rsidRDefault="00172147" w:rsidP="002A0772">
            <w:pPr>
              <w:pStyle w:val="TableText"/>
              <w:numPr>
                <w:ilvl w:val="0"/>
                <w:numId w:val="189"/>
              </w:numPr>
              <w:rPr>
                <w:rFonts w:asciiTheme="minorHAnsi" w:hAnsiTheme="minorHAnsi"/>
                <w:color w:val="000000" w:themeColor="text1"/>
              </w:rPr>
            </w:pPr>
            <w:r w:rsidRPr="003321A9">
              <w:t xml:space="preserve">How </w:t>
            </w:r>
            <w:r w:rsidR="00204977" w:rsidRPr="003321A9">
              <w:t>is</w:t>
            </w:r>
            <w:r w:rsidRPr="003321A9">
              <w:t xml:space="preserve"> program data handled? </w:t>
            </w:r>
            <w:r w:rsidR="00204977" w:rsidRPr="003321A9">
              <w:t>Is</w:t>
            </w:r>
            <w:r w:rsidRPr="003321A9">
              <w:t xml:space="preserve"> all data being tracked accurately and effectively? How does the program man</w:t>
            </w:r>
            <w:r w:rsidRPr="003321A9">
              <w:rPr>
                <w:rFonts w:eastAsia="Arial" w:cs="Arial"/>
                <w:color w:val="000000" w:themeColor="text1"/>
              </w:rPr>
              <w:t xml:space="preserve">age and store supplemental data? Is there room for improvement to make the data entry and storage </w:t>
            </w:r>
            <w:r w:rsidR="00204977" w:rsidRPr="003321A9">
              <w:rPr>
                <w:rFonts w:eastAsia="Arial" w:cs="Arial"/>
                <w:color w:val="000000" w:themeColor="text1"/>
              </w:rPr>
              <w:t>process</w:t>
            </w:r>
            <w:r w:rsidRPr="003321A9">
              <w:rPr>
                <w:rFonts w:eastAsia="Arial" w:cs="Arial"/>
                <w:color w:val="000000" w:themeColor="text1"/>
              </w:rPr>
              <w:t xml:space="preserve"> more streamlined and effective?</w:t>
            </w:r>
            <w:r w:rsidRPr="003321A9">
              <w:rPr>
                <w:rFonts w:eastAsia="Arial" w:cs="Arial"/>
              </w:rPr>
              <w:t xml:space="preserve"> </w:t>
            </w:r>
          </w:p>
          <w:p w14:paraId="1CDEB666" w14:textId="1C658246" w:rsidR="00172147" w:rsidRPr="003321A9" w:rsidRDefault="00172147" w:rsidP="002A0772">
            <w:pPr>
              <w:pStyle w:val="TableText"/>
              <w:numPr>
                <w:ilvl w:val="0"/>
                <w:numId w:val="189"/>
              </w:numPr>
              <w:rPr>
                <w:rFonts w:asciiTheme="minorHAnsi" w:hAnsiTheme="minorHAnsi"/>
              </w:rPr>
            </w:pPr>
            <w:r w:rsidRPr="003321A9">
              <w:t>Which measures have been installed</w:t>
            </w:r>
            <w:r w:rsidR="00197BB8" w:rsidRPr="003321A9">
              <w:t>,</w:t>
            </w:r>
            <w:r w:rsidRPr="003321A9">
              <w:t xml:space="preserve"> and what type of equipment did they replace? </w:t>
            </w:r>
          </w:p>
        </w:tc>
      </w:tr>
      <w:tr w:rsidR="00586788" w:rsidRPr="003321A9" w14:paraId="18960A44" w14:textId="77777777" w:rsidTr="00586788">
        <w:tc>
          <w:tcPr>
            <w:tcW w:w="2310" w:type="dxa"/>
            <w:tcBorders>
              <w:top w:val="single" w:sz="8" w:space="0" w:color="BFBFBF" w:themeColor="background1" w:themeShade="BF"/>
              <w:left w:val="single" w:sz="8" w:space="0" w:color="BFBFBF" w:themeColor="background1" w:themeShade="BF"/>
              <w:right w:val="single" w:sz="8" w:space="0" w:color="BFBFBF" w:themeColor="background1" w:themeShade="BF"/>
            </w:tcBorders>
          </w:tcPr>
          <w:p w14:paraId="7E057888" w14:textId="77777777" w:rsidR="00586788" w:rsidRPr="003321A9" w:rsidRDefault="00586788" w:rsidP="005F430B">
            <w:pPr>
              <w:pStyle w:val="TableText"/>
            </w:pPr>
            <w:r w:rsidRPr="003321A9">
              <w:t xml:space="preserve">Program evaluation approach </w:t>
            </w:r>
          </w:p>
        </w:tc>
        <w:tc>
          <w:tcPr>
            <w:tcW w:w="659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2EDE90D" w14:textId="77777777" w:rsidR="00586788" w:rsidRPr="003321A9" w:rsidRDefault="00586788" w:rsidP="005F430B">
            <w:pPr>
              <w:pStyle w:val="TableText"/>
            </w:pPr>
            <w:r w:rsidRPr="003321A9">
              <w:t>Program tracking system review: Review tracking data for accuracy and confirm estimated savings concur with TRM</w:t>
            </w:r>
          </w:p>
        </w:tc>
        <w:tc>
          <w:tcPr>
            <w:tcW w:w="116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6C126412" w14:textId="77777777" w:rsidR="00586788" w:rsidRPr="003321A9" w:rsidRDefault="00586788" w:rsidP="005F430B">
            <w:pPr>
              <w:pStyle w:val="TableText"/>
            </w:pPr>
            <w:r w:rsidRPr="003321A9">
              <w:t>Census</w:t>
            </w:r>
          </w:p>
        </w:tc>
      </w:tr>
      <w:tr w:rsidR="0068128D" w:rsidRPr="003321A9" w14:paraId="5D69B048" w14:textId="77777777" w:rsidTr="001F6699">
        <w:tc>
          <w:tcPr>
            <w:tcW w:w="2310" w:type="dxa"/>
            <w:tcBorders>
              <w:left w:val="single" w:sz="8" w:space="0" w:color="BFBFBF" w:themeColor="background1" w:themeShade="BF"/>
              <w:bottom w:val="single" w:sz="8" w:space="0" w:color="BFBFBF" w:themeColor="background1" w:themeShade="BF"/>
              <w:right w:val="single" w:sz="8" w:space="0" w:color="BFBFBF" w:themeColor="background1" w:themeShade="BF"/>
            </w:tcBorders>
          </w:tcPr>
          <w:p w14:paraId="7E4BF7A9" w14:textId="77777777" w:rsidR="0068128D" w:rsidRPr="003321A9" w:rsidRDefault="0068128D" w:rsidP="0068128D">
            <w:pPr>
              <w:pStyle w:val="TableText"/>
            </w:pPr>
          </w:p>
        </w:tc>
        <w:tc>
          <w:tcPr>
            <w:tcW w:w="659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4369168A" w14:textId="65413EA2" w:rsidR="0068128D" w:rsidRPr="003321A9" w:rsidRDefault="0068128D" w:rsidP="0068128D">
            <w:pPr>
              <w:spacing w:before="0"/>
              <w:rPr>
                <w:rFonts w:cs="Arial"/>
                <w:color w:val="000000"/>
                <w:sz w:val="20"/>
                <w:szCs w:val="20"/>
              </w:rPr>
            </w:pPr>
            <w:r w:rsidRPr="00B94DDC" w:rsidDel="00511C29">
              <w:rPr>
                <w:rFonts w:cs="Arial"/>
                <w:color w:val="000000"/>
                <w:sz w:val="20"/>
                <w:szCs w:val="22"/>
              </w:rPr>
              <w:t>Desk reviews: For a sample of projects, review savings calculations, along with other available project documentation, to independently estimate energy savings and develop project</w:t>
            </w:r>
            <w:r w:rsidRPr="00B94DDC">
              <w:rPr>
                <w:rFonts w:cs="Arial"/>
                <w:color w:val="000000"/>
                <w:sz w:val="20"/>
                <w:szCs w:val="22"/>
              </w:rPr>
              <w:t>-</w:t>
            </w:r>
            <w:r w:rsidRPr="00B94DDC" w:rsidDel="00511C29">
              <w:rPr>
                <w:rFonts w:cs="Arial"/>
                <w:color w:val="000000"/>
                <w:sz w:val="20"/>
                <w:szCs w:val="22"/>
              </w:rPr>
              <w:t xml:space="preserve">level realization rates.  </w:t>
            </w:r>
          </w:p>
        </w:tc>
        <w:tc>
          <w:tcPr>
            <w:tcW w:w="116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3192879F" w14:textId="6ACA2C4E" w:rsidR="0068128D" w:rsidRPr="003321A9" w:rsidRDefault="00F82FBC" w:rsidP="0068128D">
            <w:pPr>
              <w:pStyle w:val="TableText"/>
            </w:pPr>
            <w:r w:rsidRPr="00F82FBC">
              <w:rPr>
                <w:rFonts w:cs="Arial"/>
                <w:color w:val="000000"/>
              </w:rPr>
              <w:t>2</w:t>
            </w:r>
          </w:p>
        </w:tc>
      </w:tr>
    </w:tbl>
    <w:p w14:paraId="6C9E437F" w14:textId="77777777" w:rsidR="00F05BCC" w:rsidRPr="003321A9" w:rsidRDefault="00F05BCC" w:rsidP="00F05BCC">
      <w:pPr>
        <w:pStyle w:val="Heading2"/>
        <w:keepLines/>
        <w:ind w:left="0"/>
        <w:rPr>
          <w:rFonts w:hint="eastAsia"/>
        </w:rPr>
      </w:pPr>
      <w:bookmarkStart w:id="568" w:name="_Toc185496916"/>
      <w:r w:rsidRPr="003321A9">
        <w:t>Pilot</w:t>
      </w:r>
      <w:bookmarkEnd w:id="568"/>
    </w:p>
    <w:p w14:paraId="0E90475E" w14:textId="77777777" w:rsidR="00F05BCC" w:rsidRPr="003321A9" w:rsidRDefault="00F05BCC" w:rsidP="00F05BCC">
      <w:pPr>
        <w:rPr>
          <w:rFonts w:cs="Arial"/>
          <w:lang w:eastAsia="en-GB"/>
        </w:rPr>
      </w:pPr>
      <w:r w:rsidRPr="003321A9">
        <w:rPr>
          <w:rFonts w:cs="Arial"/>
        </w:rPr>
        <w:t xml:space="preserve">This section includes a program summary and the details of the activities to be performed as part of the evaluation of each Pilot program in the utility’s portfolio. </w:t>
      </w:r>
    </w:p>
    <w:p w14:paraId="500E87BC" w14:textId="51480379" w:rsidR="00F05BCC" w:rsidRPr="003321A9" w:rsidRDefault="00B037BD" w:rsidP="00F05BCC">
      <w:pPr>
        <w:pStyle w:val="Heading3"/>
        <w:rPr>
          <w:rFonts w:hint="eastAsia"/>
        </w:rPr>
      </w:pPr>
      <w:bookmarkStart w:id="569" w:name="_Toc185496917"/>
      <w:r>
        <w:t xml:space="preserve">Bring Your Own Device </w:t>
      </w:r>
      <w:r w:rsidR="00F05BCC" w:rsidRPr="003321A9">
        <w:t>Pilot Market Transformation Program</w:t>
      </w:r>
      <w:bookmarkEnd w:id="569"/>
    </w:p>
    <w:p w14:paraId="587A260A" w14:textId="7FCAA9B5" w:rsidR="00F05BCC" w:rsidRPr="003321A9" w:rsidRDefault="00F05BCC" w:rsidP="00F05BCC">
      <w:pPr>
        <w:pStyle w:val="Caption"/>
        <w:keepLines w:val="0"/>
        <w:rPr>
          <w:rFonts w:cs="Arial" w:hint="eastAsia"/>
        </w:rPr>
      </w:pPr>
      <w:bookmarkStart w:id="570" w:name="_Toc185425147"/>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51</w:t>
      </w:r>
      <w:r w:rsidRPr="003321A9">
        <w:rPr>
          <w:rFonts w:cs="Arial" w:hint="eastAsia"/>
        </w:rPr>
        <w:fldChar w:fldCharType="end"/>
      </w:r>
      <w:r w:rsidRPr="003321A9">
        <w:rPr>
          <w:rFonts w:cs="Arial"/>
        </w:rPr>
        <w:t xml:space="preserve">. </w:t>
      </w:r>
      <w:r w:rsidR="00B037BD">
        <w:rPr>
          <w:rFonts w:cs="Arial"/>
        </w:rPr>
        <w:t xml:space="preserve">Bring Your Own Device </w:t>
      </w:r>
      <w:r w:rsidRPr="003321A9">
        <w:rPr>
          <w:rFonts w:cs="Arial"/>
        </w:rPr>
        <w:t>Pilot Market Transformation Program Summary</w:t>
      </w:r>
      <w:bookmarkEnd w:id="570"/>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F05BCC" w:rsidRPr="003321A9" w14:paraId="49F751DB" w14:textId="77777777" w:rsidTr="7D7D700E">
        <w:trPr>
          <w:tblHeader/>
          <w:jc w:val="center"/>
        </w:trPr>
        <w:tc>
          <w:tcPr>
            <w:tcW w:w="1975" w:type="dxa"/>
            <w:shd w:val="clear" w:color="auto" w:fill="25408F"/>
            <w:vAlign w:val="bottom"/>
          </w:tcPr>
          <w:p w14:paraId="6112394E" w14:textId="2241EC51" w:rsidR="00F05BCC" w:rsidRPr="003321A9" w:rsidRDefault="00EB7892">
            <w:pPr>
              <w:pStyle w:val="TableHeadingLeft"/>
              <w:rPr>
                <w:rFonts w:cs="Arial" w:hint="eastAsia"/>
                <w:b/>
                <w:color w:val="FFFFFF"/>
              </w:rPr>
            </w:pPr>
            <w:r>
              <w:t xml:space="preserve">Bring Your Own Device </w:t>
            </w:r>
            <w:r w:rsidR="00F05BCC" w:rsidRPr="003321A9">
              <w:t>Pilot MTP</w:t>
            </w:r>
          </w:p>
        </w:tc>
        <w:tc>
          <w:tcPr>
            <w:tcW w:w="8100" w:type="dxa"/>
            <w:shd w:val="clear" w:color="auto" w:fill="25408F"/>
            <w:vAlign w:val="bottom"/>
          </w:tcPr>
          <w:p w14:paraId="132D3FDA" w14:textId="77777777" w:rsidR="00F05BCC" w:rsidRPr="003321A9" w:rsidRDefault="00F05BCC">
            <w:pPr>
              <w:pStyle w:val="TableHeadingLeft"/>
              <w:rPr>
                <w:rFonts w:cs="Arial" w:hint="eastAsia"/>
                <w:b/>
                <w:color w:val="FFFFFF"/>
              </w:rPr>
            </w:pPr>
            <w:r w:rsidRPr="003321A9">
              <w:rPr>
                <w:color w:val="FFFFFF"/>
              </w:rPr>
              <w:t>Summary</w:t>
            </w:r>
          </w:p>
        </w:tc>
      </w:tr>
      <w:tr w:rsidR="00F05BCC" w:rsidRPr="003321A9" w14:paraId="6C778FC1" w14:textId="77777777" w:rsidTr="7D7D700E">
        <w:trPr>
          <w:jc w:val="center"/>
        </w:trPr>
        <w:tc>
          <w:tcPr>
            <w:tcW w:w="1975" w:type="dxa"/>
          </w:tcPr>
          <w:p w14:paraId="300C1939" w14:textId="77777777" w:rsidR="00F05BCC" w:rsidRPr="003321A9" w:rsidRDefault="00F05BCC">
            <w:pPr>
              <w:pStyle w:val="TableText"/>
              <w:rPr>
                <w:rFonts w:cs="Arial"/>
              </w:rPr>
            </w:pPr>
            <w:r w:rsidRPr="003321A9">
              <w:t>Program description</w:t>
            </w:r>
          </w:p>
        </w:tc>
        <w:tc>
          <w:tcPr>
            <w:tcW w:w="8100" w:type="dxa"/>
          </w:tcPr>
          <w:p w14:paraId="5B30714D" w14:textId="32E9F8E7" w:rsidR="00F05BCC" w:rsidRPr="00A21A4B" w:rsidRDefault="00E73F1D">
            <w:pPr>
              <w:autoSpaceDE w:val="0"/>
              <w:autoSpaceDN w:val="0"/>
              <w:adjustRightInd w:val="0"/>
              <w:spacing w:before="0"/>
              <w:rPr>
                <w:rFonts w:cs="Arial"/>
                <w:sz w:val="20"/>
                <w:szCs w:val="20"/>
              </w:rPr>
            </w:pPr>
            <w:r>
              <w:rPr>
                <w:rFonts w:cs="Arial"/>
                <w:sz w:val="20"/>
                <w:szCs w:val="20"/>
              </w:rPr>
              <w:t>T</w:t>
            </w:r>
            <w:r w:rsidRPr="00E73F1D">
              <w:rPr>
                <w:rFonts w:cs="Arial"/>
                <w:sz w:val="20"/>
                <w:szCs w:val="20"/>
              </w:rPr>
              <w:t xml:space="preserve">he Bring Your Own Device Pilot MTP is a voluntary program that targets </w:t>
            </w:r>
            <w:r w:rsidR="00ED1B13">
              <w:rPr>
                <w:rFonts w:cs="Arial"/>
                <w:sz w:val="20"/>
                <w:szCs w:val="20"/>
              </w:rPr>
              <w:t xml:space="preserve">a </w:t>
            </w:r>
            <w:r w:rsidRPr="00E73F1D">
              <w:rPr>
                <w:rFonts w:cs="Arial"/>
                <w:sz w:val="20"/>
                <w:szCs w:val="20"/>
              </w:rPr>
              <w:t xml:space="preserve">reduction in air conditioning load for residential customers. The program is designed to relieve peak load during periods of high demand. Customers who have eligible smart </w:t>
            </w:r>
            <w:r w:rsidR="00816653" w:rsidRPr="00E73F1D">
              <w:rPr>
                <w:rFonts w:cs="Arial"/>
                <w:sz w:val="20"/>
                <w:szCs w:val="20"/>
              </w:rPr>
              <w:t>thermostats</w:t>
            </w:r>
            <w:r w:rsidRPr="00E73F1D">
              <w:rPr>
                <w:rFonts w:cs="Arial"/>
                <w:sz w:val="20"/>
                <w:szCs w:val="20"/>
              </w:rPr>
              <w:t xml:space="preserve"> are eligible to participate in the program. Demand response events are dispatched by SWEPCO for load reduction periods of one to four hours duration.</w:t>
            </w:r>
          </w:p>
        </w:tc>
      </w:tr>
      <w:tr w:rsidR="00F05BCC" w:rsidRPr="003321A9" w14:paraId="5DFCF5CB" w14:textId="77777777" w:rsidTr="7D7D700E">
        <w:trPr>
          <w:cantSplit/>
          <w:jc w:val="center"/>
        </w:trPr>
        <w:tc>
          <w:tcPr>
            <w:tcW w:w="1975" w:type="dxa"/>
          </w:tcPr>
          <w:p w14:paraId="41D2D7D3" w14:textId="77777777" w:rsidR="00F05BCC" w:rsidRPr="003321A9" w:rsidRDefault="00F05BCC">
            <w:pPr>
              <w:pStyle w:val="TableText"/>
              <w:rPr>
                <w:rFonts w:cs="Arial"/>
                <w:b/>
              </w:rPr>
            </w:pPr>
            <w:r w:rsidRPr="003321A9">
              <w:t>Target markets</w:t>
            </w:r>
          </w:p>
        </w:tc>
        <w:tc>
          <w:tcPr>
            <w:tcW w:w="8100" w:type="dxa"/>
          </w:tcPr>
          <w:p w14:paraId="50AE851B" w14:textId="77777777" w:rsidR="00F05BCC" w:rsidRPr="00F23348" w:rsidRDefault="00F05BCC">
            <w:pPr>
              <w:pStyle w:val="TableText"/>
              <w:numPr>
                <w:ilvl w:val="0"/>
                <w:numId w:val="245"/>
              </w:numPr>
            </w:pPr>
            <w:r w:rsidRPr="00F23348">
              <w:t>Eligible residential customers</w:t>
            </w:r>
          </w:p>
          <w:p w14:paraId="52353346" w14:textId="77777777" w:rsidR="00F05BCC" w:rsidRPr="00F23348" w:rsidRDefault="00F05BCC">
            <w:pPr>
              <w:pStyle w:val="TableText"/>
              <w:numPr>
                <w:ilvl w:val="0"/>
                <w:numId w:val="245"/>
              </w:numPr>
            </w:pPr>
            <w:r w:rsidRPr="00F23348">
              <w:t>Application: Rebate</w:t>
            </w:r>
          </w:p>
        </w:tc>
      </w:tr>
      <w:tr w:rsidR="00F05BCC" w:rsidRPr="003321A9" w14:paraId="343CDA9E" w14:textId="77777777" w:rsidTr="7D7D700E">
        <w:trPr>
          <w:cantSplit/>
          <w:jc w:val="center"/>
        </w:trPr>
        <w:tc>
          <w:tcPr>
            <w:tcW w:w="1975" w:type="dxa"/>
          </w:tcPr>
          <w:p w14:paraId="4C6E6621" w14:textId="77777777" w:rsidR="00F05BCC" w:rsidRPr="003321A9" w:rsidRDefault="00F05BCC">
            <w:pPr>
              <w:pStyle w:val="TableText"/>
              <w:rPr>
                <w:rFonts w:cs="Arial"/>
                <w:b/>
              </w:rPr>
            </w:pPr>
            <w:r w:rsidRPr="003321A9">
              <w:lastRenderedPageBreak/>
              <w:t xml:space="preserve">Marketing strategies and </w:t>
            </w:r>
            <w:r w:rsidRPr="003321A9">
              <w:rPr>
                <w:rFonts w:cs="Arial"/>
              </w:rPr>
              <w:t>project sponsors</w:t>
            </w:r>
          </w:p>
        </w:tc>
        <w:tc>
          <w:tcPr>
            <w:tcW w:w="8100" w:type="dxa"/>
          </w:tcPr>
          <w:p w14:paraId="0F4E6961" w14:textId="434059D8" w:rsidR="00F05BCC" w:rsidRPr="00F23348" w:rsidRDefault="00F05BCC">
            <w:pPr>
              <w:pStyle w:val="TableText"/>
              <w:numPr>
                <w:ilvl w:val="0"/>
                <w:numId w:val="245"/>
              </w:numPr>
            </w:pPr>
            <w:r>
              <w:t>Website redirect</w:t>
            </w:r>
          </w:p>
          <w:p w14:paraId="3E955415" w14:textId="0E167FD9" w:rsidR="00F05BCC" w:rsidRPr="00F23348" w:rsidRDefault="4EC6D14B">
            <w:pPr>
              <w:pStyle w:val="TableText"/>
              <w:numPr>
                <w:ilvl w:val="0"/>
                <w:numId w:val="245"/>
              </w:numPr>
            </w:pPr>
            <w:r>
              <w:t>monthly residential newsletters highlighting program offerings;</w:t>
            </w:r>
          </w:p>
          <w:p w14:paraId="2BEC77F9" w14:textId="282116A8" w:rsidR="00F05BCC" w:rsidRPr="00F23348" w:rsidRDefault="4EC6D14B" w:rsidP="7D7D700E">
            <w:pPr>
              <w:pStyle w:val="TableText"/>
              <w:keepNext/>
              <w:keepLines/>
              <w:numPr>
                <w:ilvl w:val="0"/>
                <w:numId w:val="245"/>
              </w:numPr>
            </w:pPr>
            <w:r>
              <w:t xml:space="preserve">participate in home product shows organized by local home builder associations to showcase program offerings and boost customer awareness; </w:t>
            </w:r>
          </w:p>
          <w:p w14:paraId="598060B1" w14:textId="7ADFAF0E" w:rsidR="00F05BCC" w:rsidRPr="00F23348" w:rsidRDefault="4EC6D14B" w:rsidP="7D7D700E">
            <w:pPr>
              <w:pStyle w:val="TableText"/>
              <w:keepNext/>
              <w:keepLines/>
              <w:numPr>
                <w:ilvl w:val="0"/>
                <w:numId w:val="245"/>
              </w:numPr>
            </w:pPr>
            <w:r>
              <w:t>video campaigns with local area TV stations sharing tips to help customers find ways to save;</w:t>
            </w:r>
            <w:r w:rsidR="4CDDD086">
              <w:t xml:space="preserve"> and </w:t>
            </w:r>
          </w:p>
          <w:p w14:paraId="4250E3B8" w14:textId="6940E790" w:rsidR="00F05BCC" w:rsidRPr="00F23348" w:rsidRDefault="4CDDD086" w:rsidP="7D7D700E">
            <w:pPr>
              <w:pStyle w:val="TableText"/>
              <w:keepNext/>
              <w:keepLines/>
              <w:numPr>
                <w:ilvl w:val="0"/>
                <w:numId w:val="245"/>
              </w:numPr>
            </w:pPr>
            <w:r>
              <w:t>targeted marketing campaigns</w:t>
            </w:r>
          </w:p>
        </w:tc>
      </w:tr>
      <w:tr w:rsidR="00F05BCC" w:rsidRPr="003321A9" w14:paraId="3B697D7C" w14:textId="77777777" w:rsidTr="7D7D700E">
        <w:trPr>
          <w:cantSplit/>
          <w:jc w:val="center"/>
        </w:trPr>
        <w:tc>
          <w:tcPr>
            <w:tcW w:w="1975" w:type="dxa"/>
          </w:tcPr>
          <w:p w14:paraId="1D9BB1E6" w14:textId="77777777" w:rsidR="00F05BCC" w:rsidRPr="003321A9" w:rsidRDefault="00F05BCC">
            <w:pPr>
              <w:pStyle w:val="TableText"/>
              <w:rPr>
                <w:rFonts w:cs="Arial"/>
                <w:b/>
              </w:rPr>
            </w:pPr>
            <w:r w:rsidRPr="003321A9">
              <w:t>Implementa</w:t>
            </w:r>
            <w:r w:rsidRPr="003321A9">
              <w:rPr>
                <w:rFonts w:cs="Arial"/>
              </w:rPr>
              <w:t>tion and delivery</w:t>
            </w:r>
          </w:p>
        </w:tc>
        <w:tc>
          <w:tcPr>
            <w:tcW w:w="8100" w:type="dxa"/>
          </w:tcPr>
          <w:p w14:paraId="79047781" w14:textId="6EC78780" w:rsidR="00F05BCC" w:rsidRPr="00F23348" w:rsidRDefault="00F05BCC">
            <w:pPr>
              <w:pStyle w:val="TableText"/>
              <w:numPr>
                <w:ilvl w:val="0"/>
                <w:numId w:val="245"/>
              </w:numPr>
            </w:pPr>
            <w:r>
              <w:t xml:space="preserve">Implementers: </w:t>
            </w:r>
            <w:r w:rsidR="66610895">
              <w:t>EnergyHub/Oracle</w:t>
            </w:r>
          </w:p>
        </w:tc>
      </w:tr>
      <w:tr w:rsidR="00F05BCC" w:rsidRPr="003321A9" w14:paraId="3E260B8A" w14:textId="77777777" w:rsidTr="7D7D700E">
        <w:trPr>
          <w:cantSplit/>
          <w:jc w:val="center"/>
        </w:trPr>
        <w:tc>
          <w:tcPr>
            <w:tcW w:w="1975" w:type="dxa"/>
          </w:tcPr>
          <w:p w14:paraId="58FFCDFF" w14:textId="77777777" w:rsidR="00F05BCC" w:rsidRPr="003321A9" w:rsidRDefault="00F05BCC">
            <w:pPr>
              <w:pStyle w:val="TableText"/>
              <w:rPr>
                <w:rFonts w:cs="Arial"/>
                <w:b/>
              </w:rPr>
            </w:pPr>
            <w:r w:rsidRPr="003321A9">
              <w:t>Measures/products, services, offerings</w:t>
            </w:r>
          </w:p>
        </w:tc>
        <w:tc>
          <w:tcPr>
            <w:tcW w:w="8100" w:type="dxa"/>
          </w:tcPr>
          <w:p w14:paraId="688E8235" w14:textId="6D2C30FC" w:rsidR="00F05BCC" w:rsidRPr="00F23348" w:rsidRDefault="00F05BCC">
            <w:pPr>
              <w:pStyle w:val="TableText"/>
              <w:numPr>
                <w:ilvl w:val="0"/>
                <w:numId w:val="245"/>
              </w:numPr>
            </w:pPr>
            <w:r>
              <w:t xml:space="preserve">Measure offerings: </w:t>
            </w:r>
            <w:r w:rsidR="613D7AF9">
              <w:t>Residential Load Curtailment</w:t>
            </w:r>
          </w:p>
        </w:tc>
      </w:tr>
      <w:tr w:rsidR="00F05BCC" w:rsidRPr="003321A9" w14:paraId="2F510682" w14:textId="77777777" w:rsidTr="7D7D700E">
        <w:trPr>
          <w:cantSplit/>
          <w:jc w:val="center"/>
        </w:trPr>
        <w:tc>
          <w:tcPr>
            <w:tcW w:w="1975" w:type="dxa"/>
          </w:tcPr>
          <w:p w14:paraId="54957045" w14:textId="77777777" w:rsidR="00F05BCC" w:rsidRPr="003321A9" w:rsidRDefault="00F05BCC">
            <w:pPr>
              <w:pStyle w:val="TableText"/>
              <w:rPr>
                <w:rFonts w:cs="Arial"/>
                <w:b/>
              </w:rPr>
            </w:pPr>
            <w:r w:rsidRPr="003321A9">
              <w:t>QA/QC</w:t>
            </w:r>
          </w:p>
        </w:tc>
        <w:tc>
          <w:tcPr>
            <w:tcW w:w="8100" w:type="dxa"/>
          </w:tcPr>
          <w:p w14:paraId="0400D752" w14:textId="4CA2F1D2" w:rsidR="00F05BCC" w:rsidRPr="00F23348" w:rsidRDefault="67A6CE94">
            <w:pPr>
              <w:pStyle w:val="TableText"/>
              <w:numPr>
                <w:ilvl w:val="0"/>
                <w:numId w:val="245"/>
              </w:numPr>
            </w:pPr>
            <w:r>
              <w:t>Actual demand reductions will be determined by SWEPCO using a deemed savings approach as outlined in the TRM.</w:t>
            </w:r>
          </w:p>
        </w:tc>
      </w:tr>
    </w:tbl>
    <w:p w14:paraId="52737906" w14:textId="459255B4" w:rsidR="00F05BCC" w:rsidRPr="003321A9" w:rsidRDefault="00F05BCC" w:rsidP="00F05BCC">
      <w:pPr>
        <w:keepNext/>
        <w:keepLines/>
        <w:rPr>
          <w:rFonts w:cs="Arial"/>
        </w:rPr>
      </w:pPr>
      <w:r w:rsidRPr="003321A9">
        <w:rPr>
          <w:rFonts w:cs="Arial"/>
        </w:rPr>
        <w:fldChar w:fldCharType="begin"/>
      </w:r>
      <w:r w:rsidRPr="003321A9">
        <w:rPr>
          <w:rFonts w:cs="Arial"/>
        </w:rPr>
        <w:instrText xml:space="preserve"> REF _Ref517798991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22</w:t>
      </w:r>
      <w:r w:rsidRPr="003321A9">
        <w:rPr>
          <w:rFonts w:cs="Arial"/>
        </w:rPr>
        <w:fldChar w:fldCharType="end"/>
      </w:r>
      <w:r w:rsidRPr="003321A9">
        <w:rPr>
          <w:rFonts w:cs="Arial"/>
        </w:rPr>
        <w:t xml:space="preserve"> documents the key researchable issues to be addressed in the evaluation, along with the impact methodologies and primary data collection activities.</w:t>
      </w:r>
    </w:p>
    <w:p w14:paraId="32F6C62E" w14:textId="2DEA59B2" w:rsidR="00F05BCC" w:rsidRPr="003321A9" w:rsidRDefault="00F05BCC" w:rsidP="00F05BCC">
      <w:pPr>
        <w:pStyle w:val="Caption"/>
        <w:rPr>
          <w:rFonts w:cs="Arial" w:hint="eastAsia"/>
        </w:rPr>
      </w:pPr>
      <w:bookmarkStart w:id="571" w:name="_Toc185425148"/>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52</w:t>
      </w:r>
      <w:r w:rsidRPr="003321A9">
        <w:rPr>
          <w:rFonts w:cs="Arial" w:hint="eastAsia"/>
        </w:rPr>
        <w:fldChar w:fldCharType="end"/>
      </w:r>
      <w:r w:rsidRPr="003321A9">
        <w:rPr>
          <w:rFonts w:cs="Arial"/>
        </w:rPr>
        <w:t xml:space="preserve">. </w:t>
      </w:r>
      <w:r w:rsidR="006F1768">
        <w:rPr>
          <w:rFonts w:cs="Arial"/>
        </w:rPr>
        <w:t xml:space="preserve">Bring Your Own Device </w:t>
      </w:r>
      <w:r w:rsidR="006F1768" w:rsidRPr="003321A9">
        <w:rPr>
          <w:rFonts w:cs="Arial"/>
        </w:rPr>
        <w:t xml:space="preserve">Pilot </w:t>
      </w:r>
      <w:r w:rsidRPr="003321A9">
        <w:rPr>
          <w:rFonts w:cs="Arial"/>
        </w:rPr>
        <w:t>Market Transformation Program EM&amp;V Plan</w:t>
      </w:r>
      <w:bookmarkEnd w:id="571"/>
    </w:p>
    <w:tbl>
      <w:tblPr>
        <w:tblW w:w="1027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012"/>
        <w:gridCol w:w="7073"/>
        <w:gridCol w:w="1185"/>
      </w:tblGrid>
      <w:tr w:rsidR="00F05BCC" w:rsidRPr="003321A9" w14:paraId="0793C249" w14:textId="77777777">
        <w:trPr>
          <w:trHeight w:val="843"/>
          <w:tblHeader/>
        </w:trPr>
        <w:tc>
          <w:tcPr>
            <w:tcW w:w="2012" w:type="dxa"/>
            <w:shd w:val="clear" w:color="auto" w:fill="25408F"/>
            <w:vAlign w:val="bottom"/>
          </w:tcPr>
          <w:p w14:paraId="401D94DF" w14:textId="228955CC" w:rsidR="00F05BCC" w:rsidRPr="003321A9" w:rsidRDefault="00EB7892">
            <w:pPr>
              <w:pStyle w:val="TableHeadingLeft"/>
              <w:rPr>
                <w:rFonts w:hint="eastAsia"/>
              </w:rPr>
            </w:pPr>
            <w:r>
              <w:t xml:space="preserve">Bring Your Own Device </w:t>
            </w:r>
            <w:r w:rsidRPr="003321A9">
              <w:t>Pilot MTP</w:t>
            </w:r>
          </w:p>
        </w:tc>
        <w:tc>
          <w:tcPr>
            <w:tcW w:w="7073" w:type="dxa"/>
            <w:shd w:val="clear" w:color="auto" w:fill="25408F"/>
            <w:vAlign w:val="bottom"/>
          </w:tcPr>
          <w:p w14:paraId="49E517C3" w14:textId="77777777" w:rsidR="00F05BCC" w:rsidRPr="003321A9" w:rsidRDefault="00F05BCC">
            <w:pPr>
              <w:pStyle w:val="TableHeadingLeft"/>
              <w:rPr>
                <w:rFonts w:hint="eastAsia"/>
              </w:rPr>
            </w:pPr>
            <w:r w:rsidRPr="003321A9">
              <w:t>Description</w:t>
            </w:r>
            <w:r w:rsidRPr="003321A9">
              <w:rPr>
                <w:rFonts w:eastAsia="Arial" w:cs="Arial"/>
              </w:rPr>
              <w:t xml:space="preserve"> </w:t>
            </w:r>
          </w:p>
        </w:tc>
        <w:tc>
          <w:tcPr>
            <w:tcW w:w="1185" w:type="dxa"/>
            <w:shd w:val="clear" w:color="auto" w:fill="25408F"/>
            <w:vAlign w:val="bottom"/>
          </w:tcPr>
          <w:p w14:paraId="74CD6B21" w14:textId="77777777" w:rsidR="00F05BCC" w:rsidRPr="003321A9" w:rsidRDefault="00F05BCC">
            <w:pPr>
              <w:pStyle w:val="TableHeadingLeft"/>
              <w:rPr>
                <w:rFonts w:hint="eastAsia"/>
              </w:rPr>
            </w:pPr>
            <w:r>
              <w:t>2024</w:t>
            </w:r>
            <w:r w:rsidRPr="003321A9">
              <w:rPr>
                <w:rFonts w:eastAsia="Arial" w:cs="Arial"/>
              </w:rPr>
              <w:t xml:space="preserve"> </w:t>
            </w:r>
          </w:p>
        </w:tc>
      </w:tr>
      <w:tr w:rsidR="00F05BCC" w:rsidRPr="003321A9" w14:paraId="78C56445" w14:textId="77777777">
        <w:trPr>
          <w:trHeight w:val="604"/>
        </w:trPr>
        <w:tc>
          <w:tcPr>
            <w:tcW w:w="2012" w:type="dxa"/>
          </w:tcPr>
          <w:p w14:paraId="4A911035" w14:textId="77777777" w:rsidR="00F05BCC" w:rsidRPr="003321A9" w:rsidRDefault="00F05BCC">
            <w:pPr>
              <w:pStyle w:val="TableText"/>
            </w:pPr>
            <w:r w:rsidRPr="003321A9">
              <w:t xml:space="preserve">Evaluation priority </w:t>
            </w:r>
          </w:p>
        </w:tc>
        <w:tc>
          <w:tcPr>
            <w:tcW w:w="7073" w:type="dxa"/>
          </w:tcPr>
          <w:p w14:paraId="3A27A91B" w14:textId="361C8CD1" w:rsidR="00F05BCC" w:rsidRPr="003321A9" w:rsidRDefault="00F05BCC">
            <w:pPr>
              <w:pStyle w:val="TableText"/>
            </w:pPr>
            <w:r w:rsidRPr="003321A9">
              <w:t xml:space="preserve">The </w:t>
            </w:r>
            <w:r w:rsidR="006F1768">
              <w:rPr>
                <w:rFonts w:cs="Arial"/>
              </w:rPr>
              <w:t xml:space="preserve">Bring Your Own Device </w:t>
            </w:r>
            <w:r w:rsidR="006F1768" w:rsidRPr="003321A9">
              <w:rPr>
                <w:rFonts w:cs="Arial"/>
              </w:rPr>
              <w:t>Pilot</w:t>
            </w:r>
            <w:r w:rsidR="006F1768" w:rsidRPr="003321A9">
              <w:t xml:space="preserve"> </w:t>
            </w:r>
            <w:r w:rsidRPr="003321A9">
              <w:t xml:space="preserve">MTP will receive a </w:t>
            </w:r>
            <w:r w:rsidR="00C37B24" w:rsidRPr="00C37B24">
              <w:rPr>
                <w:i/>
                <w:iCs/>
              </w:rPr>
              <w:t>medium</w:t>
            </w:r>
            <w:r w:rsidRPr="003321A9">
              <w:t xml:space="preserve"> priority for </w:t>
            </w:r>
            <w:r>
              <w:t>PY2024</w:t>
            </w:r>
            <w:r w:rsidRPr="003321A9">
              <w:t>.</w:t>
            </w:r>
          </w:p>
        </w:tc>
        <w:tc>
          <w:tcPr>
            <w:tcW w:w="1185" w:type="dxa"/>
          </w:tcPr>
          <w:p w14:paraId="1E8F4136" w14:textId="3F766892" w:rsidR="00F05BCC" w:rsidRPr="003321A9" w:rsidRDefault="00C37B24">
            <w:pPr>
              <w:pStyle w:val="TableText"/>
            </w:pPr>
            <w:r>
              <w:t>Medium</w:t>
            </w:r>
          </w:p>
        </w:tc>
      </w:tr>
      <w:tr w:rsidR="00F05BCC" w:rsidRPr="003321A9" w14:paraId="119B745E" w14:textId="77777777" w:rsidTr="00C37B24">
        <w:trPr>
          <w:trHeight w:val="845"/>
        </w:trPr>
        <w:tc>
          <w:tcPr>
            <w:tcW w:w="2012" w:type="dxa"/>
          </w:tcPr>
          <w:p w14:paraId="47A498FC" w14:textId="77777777" w:rsidR="00F05BCC" w:rsidRPr="003321A9" w:rsidRDefault="00F05BCC">
            <w:pPr>
              <w:pStyle w:val="TableText"/>
            </w:pPr>
            <w:r w:rsidRPr="003321A9">
              <w:t xml:space="preserve">Key researchable issues </w:t>
            </w:r>
          </w:p>
        </w:tc>
        <w:tc>
          <w:tcPr>
            <w:tcW w:w="8258" w:type="dxa"/>
            <w:gridSpan w:val="2"/>
          </w:tcPr>
          <w:p w14:paraId="6112CF67" w14:textId="77777777" w:rsidR="00C37B24" w:rsidRPr="003321A9" w:rsidRDefault="00C37B24" w:rsidP="00C37B24">
            <w:pPr>
              <w:pStyle w:val="TableText"/>
              <w:numPr>
                <w:ilvl w:val="0"/>
                <w:numId w:val="240"/>
              </w:numPr>
            </w:pPr>
            <w:r w:rsidRPr="003321A9">
              <w:t>Are sponsor-provided savings inputs and parameters accurate?</w:t>
            </w:r>
          </w:p>
          <w:p w14:paraId="2EF1E99A" w14:textId="29AB980F" w:rsidR="00F05BCC" w:rsidRPr="003321A9" w:rsidRDefault="00C37B24" w:rsidP="00C37B24">
            <w:pPr>
              <w:pStyle w:val="TableText"/>
              <w:numPr>
                <w:ilvl w:val="0"/>
                <w:numId w:val="240"/>
              </w:numPr>
            </w:pPr>
            <w:r w:rsidRPr="003321A9">
              <w:t>Are utility verification regimes sufficient and reliable?</w:t>
            </w:r>
          </w:p>
        </w:tc>
      </w:tr>
      <w:tr w:rsidR="00C37B24" w:rsidRPr="003321A9" w14:paraId="659E5912" w14:textId="77777777">
        <w:trPr>
          <w:trHeight w:val="906"/>
        </w:trPr>
        <w:tc>
          <w:tcPr>
            <w:tcW w:w="2012" w:type="dxa"/>
            <w:vMerge w:val="restart"/>
          </w:tcPr>
          <w:p w14:paraId="13CBEF33" w14:textId="77777777" w:rsidR="00C37B24" w:rsidRPr="003321A9" w:rsidRDefault="00C37B24" w:rsidP="00C37B24">
            <w:pPr>
              <w:pStyle w:val="TableText"/>
            </w:pPr>
            <w:r w:rsidRPr="003321A9">
              <w:t>Progra</w:t>
            </w:r>
            <w:r w:rsidRPr="003321A9">
              <w:rPr>
                <w:rFonts w:eastAsia="Arial" w:cs="Arial"/>
                <w:color w:val="000000" w:themeColor="text1"/>
              </w:rPr>
              <w:t>m evaluation approach</w:t>
            </w:r>
          </w:p>
          <w:p w14:paraId="11A44216" w14:textId="77777777" w:rsidR="00C37B24" w:rsidRPr="003321A9" w:rsidRDefault="00C37B24" w:rsidP="00C37B24">
            <w:pPr>
              <w:pStyle w:val="TableText"/>
            </w:pPr>
          </w:p>
        </w:tc>
        <w:tc>
          <w:tcPr>
            <w:tcW w:w="7073" w:type="dxa"/>
            <w:vAlign w:val="center"/>
          </w:tcPr>
          <w:p w14:paraId="6E4DD1AA" w14:textId="77777777" w:rsidR="00C37B24" w:rsidRPr="003321A9" w:rsidRDefault="00C37B24" w:rsidP="00C37B24">
            <w:pPr>
              <w:pStyle w:val="TableText"/>
              <w:rPr>
                <w:rFonts w:cs="Arial"/>
                <w:color w:val="000000"/>
              </w:rPr>
            </w:pPr>
            <w:r w:rsidRPr="003321A9">
              <w:t>Program tracking data review: R</w:t>
            </w:r>
            <w:r w:rsidRPr="003321A9">
              <w:rPr>
                <w:rFonts w:cs="Arial"/>
                <w:color w:val="000000" w:themeColor="text1"/>
              </w:rPr>
              <w:t>eview data for accuracy and alignment with demand interval metered data.</w:t>
            </w:r>
          </w:p>
          <w:p w14:paraId="6587EF33" w14:textId="3A714E76" w:rsidR="00C37B24" w:rsidRPr="003321A9" w:rsidRDefault="00C37B24" w:rsidP="00C37B24">
            <w:pPr>
              <w:pStyle w:val="TableText"/>
            </w:pPr>
            <w:r w:rsidRPr="003321A9">
              <w:t xml:space="preserve">Metered data review: Program rules require the installation of demand </w:t>
            </w:r>
            <w:r w:rsidRPr="003321A9">
              <w:rPr>
                <w:rFonts w:cs="Arial"/>
                <w:color w:val="000000" w:themeColor="text1"/>
              </w:rPr>
              <w:t>interval metering to record real-time participant demand profiles. A review of these data will verify program tracking data.</w:t>
            </w:r>
          </w:p>
        </w:tc>
        <w:tc>
          <w:tcPr>
            <w:tcW w:w="1185" w:type="dxa"/>
          </w:tcPr>
          <w:p w14:paraId="2AF073FC" w14:textId="357ABFC7" w:rsidR="00C37B24" w:rsidRPr="003321A9" w:rsidRDefault="00C37B24" w:rsidP="00C37B24">
            <w:pPr>
              <w:pStyle w:val="TableText"/>
            </w:pPr>
            <w:r w:rsidRPr="003321A9">
              <w:t>Cen</w:t>
            </w:r>
            <w:r w:rsidRPr="003321A9">
              <w:rPr>
                <w:rFonts w:cs="Arial"/>
              </w:rPr>
              <w:t>sus</w:t>
            </w:r>
          </w:p>
        </w:tc>
      </w:tr>
      <w:tr w:rsidR="00C37B24" w:rsidRPr="003321A9" w14:paraId="6E090FCD" w14:textId="77777777">
        <w:trPr>
          <w:trHeight w:val="906"/>
        </w:trPr>
        <w:tc>
          <w:tcPr>
            <w:tcW w:w="2012" w:type="dxa"/>
            <w:vMerge/>
          </w:tcPr>
          <w:p w14:paraId="06CBEF2B" w14:textId="77777777" w:rsidR="00C37B24" w:rsidRPr="003321A9" w:rsidRDefault="00C37B24" w:rsidP="00C37B24">
            <w:pPr>
              <w:pStyle w:val="TableText"/>
            </w:pPr>
          </w:p>
        </w:tc>
        <w:tc>
          <w:tcPr>
            <w:tcW w:w="7073" w:type="dxa"/>
            <w:vAlign w:val="center"/>
          </w:tcPr>
          <w:p w14:paraId="58A3001D" w14:textId="666FB4E1" w:rsidR="00C37B24" w:rsidRPr="007D5B0E" w:rsidRDefault="00C37B24" w:rsidP="00C37B24">
            <w:pPr>
              <w:pStyle w:val="TableText"/>
              <w:rPr>
                <w:highlight w:val="yellow"/>
              </w:rPr>
            </w:pPr>
            <w:r w:rsidRPr="003321A9">
              <w:t>Data reviews: Review participant interval-lo</w:t>
            </w:r>
            <w:r w:rsidRPr="003321A9">
              <w:rPr>
                <w:rFonts w:cs="Arial"/>
                <w:color w:val="000000" w:themeColor="text1"/>
              </w:rPr>
              <w:t>ad data. Periods ahead of, during, and following load interruption notices will verify load reduction and persistence during demand response events and provide a comparison to similar-condition non-interrupt baseline days to validate impact estimates.</w:t>
            </w:r>
          </w:p>
        </w:tc>
        <w:tc>
          <w:tcPr>
            <w:tcW w:w="1185" w:type="dxa"/>
          </w:tcPr>
          <w:p w14:paraId="00483AEC" w14:textId="52DA83C3" w:rsidR="00C37B24" w:rsidRPr="007D5B0E" w:rsidRDefault="00C37B24" w:rsidP="00C37B24">
            <w:pPr>
              <w:pStyle w:val="TableText"/>
              <w:rPr>
                <w:highlight w:val="yellow"/>
              </w:rPr>
            </w:pPr>
            <w:r w:rsidRPr="003321A9">
              <w:t>Censu</w:t>
            </w:r>
            <w:r w:rsidRPr="003321A9">
              <w:rPr>
                <w:rFonts w:cs="Arial"/>
                <w:color w:val="000000" w:themeColor="text1"/>
              </w:rPr>
              <w:t>s</w:t>
            </w:r>
          </w:p>
        </w:tc>
      </w:tr>
    </w:tbl>
    <w:p w14:paraId="0965F1C3" w14:textId="1D8B48C0" w:rsidR="00172147" w:rsidRPr="003321A9" w:rsidRDefault="00172147" w:rsidP="00172147">
      <w:pPr>
        <w:sectPr w:rsidR="00172147" w:rsidRPr="003321A9" w:rsidSect="00A53E5B">
          <w:headerReference w:type="even" r:id="rId51"/>
          <w:footerReference w:type="first" r:id="rId52"/>
          <w:pgSz w:w="12242" w:h="15842" w:code="1"/>
          <w:pgMar w:top="1440" w:right="1080" w:bottom="1440" w:left="1080" w:header="720" w:footer="720" w:gutter="0"/>
          <w:cols w:space="720"/>
          <w:docGrid w:linePitch="299"/>
        </w:sectPr>
      </w:pPr>
    </w:p>
    <w:p w14:paraId="133082C1" w14:textId="77777777" w:rsidR="00241132" w:rsidRPr="003321A9" w:rsidRDefault="00241132" w:rsidP="00D74C5F">
      <w:pPr>
        <w:pStyle w:val="Heading1"/>
        <w:keepNext w:val="0"/>
        <w:rPr>
          <w:rFonts w:ascii="Arial" w:hAnsi="Arial" w:cs="Arial"/>
        </w:rPr>
      </w:pPr>
      <w:bookmarkStart w:id="572" w:name="_Toc472000585"/>
      <w:bookmarkStart w:id="573" w:name="_Ref62223473"/>
      <w:bookmarkStart w:id="574" w:name="_Toc62474586"/>
      <w:bookmarkStart w:id="575" w:name="_Toc185496918"/>
      <w:r w:rsidRPr="003321A9">
        <w:rPr>
          <w:rFonts w:ascii="Arial" w:hAnsi="Arial" w:cs="Arial"/>
        </w:rPr>
        <w:lastRenderedPageBreak/>
        <w:t>Xcel Energy</w:t>
      </w:r>
      <w:bookmarkEnd w:id="572"/>
      <w:bookmarkEnd w:id="573"/>
      <w:bookmarkEnd w:id="574"/>
      <w:bookmarkEnd w:id="575"/>
    </w:p>
    <w:p w14:paraId="4714EEA5" w14:textId="168ADC2C" w:rsidR="00241132" w:rsidRPr="003321A9" w:rsidRDefault="00241132" w:rsidP="00241132">
      <w:pPr>
        <w:rPr>
          <w:rFonts w:cs="Arial"/>
          <w:szCs w:val="22"/>
          <w:lang w:eastAsia="en-GB"/>
        </w:rPr>
      </w:pPr>
      <w:r w:rsidRPr="003321A9">
        <w:rPr>
          <w:rFonts w:cs="Arial"/>
          <w:szCs w:val="22"/>
        </w:rPr>
        <w:t xml:space="preserve">This section addresses </w:t>
      </w:r>
      <w:r w:rsidR="00ED1B13">
        <w:rPr>
          <w:rFonts w:cs="Arial"/>
        </w:rPr>
        <w:t>Xcel Energy's</w:t>
      </w:r>
      <w:r w:rsidRPr="003321A9">
        <w:rPr>
          <w:rFonts w:cs="Arial"/>
        </w:rPr>
        <w:t xml:space="preserve"> energy efficiency and load management portfolio. The overall portfolio</w:t>
      </w:r>
      <w:r w:rsidR="0075130C">
        <w:rPr>
          <w:rStyle w:val="FootnoteReference"/>
          <w:rFonts w:cs="Arial"/>
        </w:rPr>
        <w:footnoteReference w:id="13"/>
      </w:r>
      <w:r w:rsidRPr="003321A9">
        <w:rPr>
          <w:rFonts w:cs="Arial"/>
        </w:rPr>
        <w:t xml:space="preserve"> is summarized below, followed by details for each program in the portfolio. </w:t>
      </w:r>
    </w:p>
    <w:p w14:paraId="09140331" w14:textId="77777777" w:rsidR="00241132" w:rsidRPr="003321A9" w:rsidRDefault="00241132" w:rsidP="00C8425A">
      <w:pPr>
        <w:pStyle w:val="Heading2"/>
        <w:ind w:left="0"/>
        <w:rPr>
          <w:rFonts w:hint="eastAsia"/>
        </w:rPr>
      </w:pPr>
      <w:bookmarkStart w:id="576" w:name="_Toc472000586"/>
      <w:bookmarkStart w:id="577" w:name="_Toc62474587"/>
      <w:bookmarkStart w:id="578" w:name="_Toc185496919"/>
      <w:r w:rsidRPr="003321A9">
        <w:t>Portfolio Overview</w:t>
      </w:r>
      <w:bookmarkEnd w:id="576"/>
      <w:bookmarkEnd w:id="577"/>
      <w:bookmarkEnd w:id="578"/>
      <w:r w:rsidRPr="003321A9">
        <w:t xml:space="preserve"> </w:t>
      </w:r>
    </w:p>
    <w:p w14:paraId="5FCB1AB5" w14:textId="5DCC61AA" w:rsidR="00241132" w:rsidRPr="003321A9" w:rsidRDefault="00241132" w:rsidP="00241132">
      <w:pPr>
        <w:rPr>
          <w:rFonts w:cs="Arial"/>
        </w:rPr>
      </w:pPr>
      <w:r w:rsidRPr="003321A9">
        <w:rPr>
          <w:rFonts w:cs="Arial"/>
        </w:rPr>
        <w:fldChar w:fldCharType="begin"/>
      </w:r>
      <w:r w:rsidRPr="003321A9">
        <w:rPr>
          <w:rFonts w:cs="Arial"/>
        </w:rPr>
        <w:instrText xml:space="preserve"> REF _Ref353374739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53</w:t>
      </w:r>
      <w:r w:rsidRPr="003321A9">
        <w:rPr>
          <w:rFonts w:cs="Arial"/>
        </w:rPr>
        <w:fldChar w:fldCharType="end"/>
      </w:r>
      <w:r w:rsidRPr="003321A9">
        <w:rPr>
          <w:rFonts w:cs="Arial"/>
        </w:rPr>
        <w:t xml:space="preserve"> shows the projected energy and demand savings for the Xcel Energy </w:t>
      </w:r>
      <w:r w:rsidR="00667605" w:rsidRPr="003321A9">
        <w:rPr>
          <w:rFonts w:cs="Arial"/>
        </w:rPr>
        <w:t xml:space="preserve">programs for </w:t>
      </w:r>
      <w:r w:rsidR="0079588D">
        <w:rPr>
          <w:rFonts w:cs="Arial"/>
        </w:rPr>
        <w:t>PY2024</w:t>
      </w:r>
      <w:r w:rsidRPr="003321A9">
        <w:rPr>
          <w:rFonts w:cs="Arial"/>
        </w:rPr>
        <w:t>.</w:t>
      </w:r>
    </w:p>
    <w:p w14:paraId="0DCC7C88" w14:textId="444D30C0" w:rsidR="00241132" w:rsidRPr="003321A9" w:rsidRDefault="00241132" w:rsidP="00241132">
      <w:pPr>
        <w:pStyle w:val="Caption"/>
        <w:rPr>
          <w:rFonts w:cs="Arial" w:hint="eastAsia"/>
        </w:rPr>
      </w:pPr>
      <w:bookmarkStart w:id="579" w:name="_Ref353374739"/>
      <w:bookmarkStart w:id="580" w:name="_Toc62474775"/>
      <w:bookmarkStart w:id="581" w:name="_Toc185425149"/>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53</w:t>
      </w:r>
      <w:r w:rsidR="009F2B34" w:rsidRPr="003321A9">
        <w:rPr>
          <w:rFonts w:cs="Arial" w:hint="eastAsia"/>
        </w:rPr>
        <w:fldChar w:fldCharType="end"/>
      </w:r>
      <w:bookmarkEnd w:id="579"/>
      <w:r w:rsidRPr="003321A9">
        <w:rPr>
          <w:rFonts w:cs="Arial"/>
        </w:rPr>
        <w:t xml:space="preserve">. </w:t>
      </w:r>
      <w:r w:rsidR="000F29D4" w:rsidRPr="003321A9">
        <w:rPr>
          <w:rFonts w:cs="Arial"/>
        </w:rPr>
        <w:t>Xcel Energy—</w:t>
      </w:r>
      <w:r w:rsidR="0079588D">
        <w:rPr>
          <w:rFonts w:cs="Arial"/>
        </w:rPr>
        <w:t>PY2024</w:t>
      </w:r>
      <w:r w:rsidR="00E17ED1" w:rsidRPr="003321A9">
        <w:rPr>
          <w:rFonts w:cs="Arial"/>
        </w:rPr>
        <w:t xml:space="preserve"> </w:t>
      </w:r>
      <w:r w:rsidR="00667605" w:rsidRPr="003321A9">
        <w:rPr>
          <w:rFonts w:cs="Arial"/>
        </w:rPr>
        <w:t>Projected Demand and Energy Savings</w:t>
      </w:r>
      <w:bookmarkEnd w:id="580"/>
      <w:bookmarkEnd w:id="581"/>
    </w:p>
    <w:tbl>
      <w:tblPr>
        <w:tblW w:w="989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384"/>
        <w:gridCol w:w="1581"/>
        <w:gridCol w:w="1764"/>
        <w:gridCol w:w="1116"/>
        <w:gridCol w:w="1440"/>
        <w:gridCol w:w="1260"/>
        <w:gridCol w:w="1350"/>
      </w:tblGrid>
      <w:tr w:rsidR="00BE1159" w:rsidRPr="003321A9" w14:paraId="1EEA3A20" w14:textId="77777777" w:rsidTr="002B1278">
        <w:trPr>
          <w:cantSplit/>
          <w:tblHeader/>
          <w:jc w:val="center"/>
        </w:trPr>
        <w:tc>
          <w:tcPr>
            <w:tcW w:w="1384" w:type="dxa"/>
            <w:shd w:val="clear" w:color="auto" w:fill="25408F"/>
            <w:vAlign w:val="bottom"/>
            <w:hideMark/>
          </w:tcPr>
          <w:p w14:paraId="78D21AA9" w14:textId="19801C84" w:rsidR="00BE1159" w:rsidRPr="003321A9" w:rsidRDefault="00BE1159" w:rsidP="002B1278">
            <w:pPr>
              <w:pStyle w:val="TableHeadingLeft"/>
              <w:rPr>
                <w:rFonts w:hint="eastAsia"/>
              </w:rPr>
            </w:pPr>
            <w:bookmarkStart w:id="582" w:name="OLE_LINK3"/>
            <w:r w:rsidRPr="003321A9">
              <w:t xml:space="preserve">Program </w:t>
            </w:r>
            <w:r w:rsidR="002B1278" w:rsidRPr="003321A9">
              <w:t>c</w:t>
            </w:r>
            <w:r w:rsidRPr="003321A9">
              <w:t>ategory</w:t>
            </w:r>
          </w:p>
        </w:tc>
        <w:tc>
          <w:tcPr>
            <w:tcW w:w="1581" w:type="dxa"/>
            <w:shd w:val="clear" w:color="auto" w:fill="25408F"/>
            <w:vAlign w:val="bottom"/>
            <w:hideMark/>
          </w:tcPr>
          <w:p w14:paraId="2F55BA82" w14:textId="479EAAED" w:rsidR="00BE1159" w:rsidRPr="003321A9" w:rsidRDefault="00BE1159" w:rsidP="002B1278">
            <w:pPr>
              <w:pStyle w:val="TableHeadingLeft"/>
              <w:rPr>
                <w:rFonts w:hint="eastAsia"/>
              </w:rPr>
            </w:pPr>
            <w:r w:rsidRPr="003321A9">
              <w:t xml:space="preserve">Program </w:t>
            </w:r>
            <w:r w:rsidR="002B1278" w:rsidRPr="003321A9">
              <w:t>n</w:t>
            </w:r>
            <w:r w:rsidRPr="003321A9">
              <w:t>ame</w:t>
            </w:r>
          </w:p>
        </w:tc>
        <w:tc>
          <w:tcPr>
            <w:tcW w:w="1764" w:type="dxa"/>
            <w:shd w:val="clear" w:color="auto" w:fill="25408F"/>
            <w:vAlign w:val="bottom"/>
            <w:hideMark/>
          </w:tcPr>
          <w:p w14:paraId="06E0E379" w14:textId="5C5BA63E" w:rsidR="00BE1159" w:rsidRPr="003321A9" w:rsidRDefault="00BE1159" w:rsidP="002B1278">
            <w:pPr>
              <w:pStyle w:val="TableHeadingLeft"/>
              <w:rPr>
                <w:rFonts w:hint="eastAsia"/>
              </w:rPr>
            </w:pPr>
            <w:r w:rsidRPr="003321A9">
              <w:t xml:space="preserve">Program </w:t>
            </w:r>
            <w:r w:rsidR="002B1278" w:rsidRPr="003321A9">
              <w:t>t</w:t>
            </w:r>
            <w:r w:rsidRPr="003321A9">
              <w:t>ype</w:t>
            </w:r>
          </w:p>
        </w:tc>
        <w:tc>
          <w:tcPr>
            <w:tcW w:w="1116" w:type="dxa"/>
            <w:shd w:val="clear" w:color="auto" w:fill="25408F"/>
            <w:vAlign w:val="bottom"/>
            <w:hideMark/>
          </w:tcPr>
          <w:p w14:paraId="7C834F0D" w14:textId="16C54FF8" w:rsidR="00BE1159" w:rsidRPr="003321A9" w:rsidRDefault="0079588D" w:rsidP="002B1278">
            <w:pPr>
              <w:pStyle w:val="TableHeadingLeft"/>
              <w:jc w:val="right"/>
              <w:rPr>
                <w:rFonts w:hint="eastAsia"/>
              </w:rPr>
            </w:pPr>
            <w:r>
              <w:t>2024</w:t>
            </w:r>
            <w:r w:rsidR="00E17ED1" w:rsidRPr="003321A9">
              <w:t xml:space="preserve"> </w:t>
            </w:r>
            <w:r w:rsidR="002B1278" w:rsidRPr="003321A9">
              <w:t>d</w:t>
            </w:r>
            <w:r w:rsidR="42CEC1B9" w:rsidRPr="003321A9">
              <w:t xml:space="preserve">emand </w:t>
            </w:r>
            <w:r w:rsidR="002B1278" w:rsidRPr="003321A9">
              <w:t>s</w:t>
            </w:r>
            <w:r w:rsidR="42CEC1B9" w:rsidRPr="003321A9">
              <w:t>avings (kW)</w:t>
            </w:r>
          </w:p>
        </w:tc>
        <w:tc>
          <w:tcPr>
            <w:tcW w:w="1440" w:type="dxa"/>
            <w:shd w:val="clear" w:color="auto" w:fill="25408F"/>
            <w:vAlign w:val="bottom"/>
          </w:tcPr>
          <w:p w14:paraId="547CAB78" w14:textId="077F7465" w:rsidR="00BE1159" w:rsidRPr="003321A9" w:rsidRDefault="00BE1159" w:rsidP="002B1278">
            <w:pPr>
              <w:pStyle w:val="TableHeadingLeft"/>
              <w:jc w:val="right"/>
              <w:rPr>
                <w:rFonts w:hint="eastAsia"/>
              </w:rPr>
            </w:pPr>
            <w:r w:rsidRPr="003321A9">
              <w:t>Percent</w:t>
            </w:r>
            <w:r w:rsidR="002B1278" w:rsidRPr="003321A9">
              <w:t>age</w:t>
            </w:r>
            <w:r w:rsidRPr="003321A9">
              <w:t xml:space="preserve"> of </w:t>
            </w:r>
            <w:r w:rsidR="002B1278" w:rsidRPr="003321A9">
              <w:t>t</w:t>
            </w:r>
            <w:r w:rsidRPr="003321A9">
              <w:t xml:space="preserve">otal </w:t>
            </w:r>
            <w:r w:rsidR="002B1278" w:rsidRPr="003321A9">
              <w:t>p</w:t>
            </w:r>
            <w:r w:rsidRPr="003321A9">
              <w:t>ortfolio (</w:t>
            </w:r>
            <w:r w:rsidR="002B1278" w:rsidRPr="003321A9">
              <w:t>d</w:t>
            </w:r>
            <w:r w:rsidRPr="003321A9">
              <w:t>emand)</w:t>
            </w:r>
          </w:p>
        </w:tc>
        <w:tc>
          <w:tcPr>
            <w:tcW w:w="1260" w:type="dxa"/>
            <w:shd w:val="clear" w:color="auto" w:fill="25408F"/>
            <w:vAlign w:val="bottom"/>
            <w:hideMark/>
          </w:tcPr>
          <w:p w14:paraId="4DCAFD46" w14:textId="5FE1A77F" w:rsidR="00BE1159" w:rsidRPr="003321A9" w:rsidRDefault="0079588D" w:rsidP="002B1278">
            <w:pPr>
              <w:pStyle w:val="TableHeadingLeft"/>
              <w:jc w:val="right"/>
              <w:rPr>
                <w:rFonts w:hint="eastAsia"/>
              </w:rPr>
            </w:pPr>
            <w:r>
              <w:t>2024</w:t>
            </w:r>
            <w:r w:rsidR="00E17ED1" w:rsidRPr="003321A9">
              <w:t xml:space="preserve"> </w:t>
            </w:r>
            <w:r w:rsidR="002B1278" w:rsidRPr="003321A9">
              <w:t>e</w:t>
            </w:r>
            <w:r w:rsidR="42CEC1B9" w:rsidRPr="003321A9">
              <w:t xml:space="preserve">nergy </w:t>
            </w:r>
            <w:r w:rsidR="002B1278" w:rsidRPr="003321A9">
              <w:t>s</w:t>
            </w:r>
            <w:r w:rsidR="42CEC1B9" w:rsidRPr="003321A9">
              <w:t xml:space="preserve">avings (kWh) </w:t>
            </w:r>
          </w:p>
        </w:tc>
        <w:tc>
          <w:tcPr>
            <w:tcW w:w="1350" w:type="dxa"/>
            <w:shd w:val="clear" w:color="auto" w:fill="25408F"/>
            <w:vAlign w:val="bottom"/>
            <w:hideMark/>
          </w:tcPr>
          <w:p w14:paraId="7F6348BB" w14:textId="14F66153" w:rsidR="00BE1159" w:rsidRPr="003321A9" w:rsidRDefault="00BE1159" w:rsidP="002B1278">
            <w:pPr>
              <w:pStyle w:val="TableHeadingLeft"/>
              <w:jc w:val="right"/>
              <w:rPr>
                <w:rFonts w:hint="eastAsia"/>
              </w:rPr>
            </w:pPr>
            <w:r w:rsidRPr="003321A9">
              <w:t>Percent</w:t>
            </w:r>
            <w:r w:rsidR="002B1278" w:rsidRPr="003321A9">
              <w:t>age</w:t>
            </w:r>
            <w:r w:rsidRPr="003321A9">
              <w:t xml:space="preserve"> of </w:t>
            </w:r>
            <w:r w:rsidR="002B1278" w:rsidRPr="003321A9">
              <w:t>t</w:t>
            </w:r>
            <w:r w:rsidRPr="003321A9">
              <w:t xml:space="preserve">otal </w:t>
            </w:r>
            <w:r w:rsidR="002B1278" w:rsidRPr="003321A9">
              <w:t>p</w:t>
            </w:r>
            <w:r w:rsidRPr="003321A9">
              <w:t>ortfolio (</w:t>
            </w:r>
            <w:r w:rsidR="002B1278" w:rsidRPr="003321A9">
              <w:t>e</w:t>
            </w:r>
            <w:r w:rsidRPr="003321A9">
              <w:t xml:space="preserve">nergy) </w:t>
            </w:r>
          </w:p>
        </w:tc>
      </w:tr>
      <w:tr w:rsidR="00BE1159" w:rsidRPr="003321A9" w14:paraId="428F5CC1" w14:textId="77777777" w:rsidTr="002B1278">
        <w:trPr>
          <w:cantSplit/>
          <w:jc w:val="center"/>
        </w:trPr>
        <w:tc>
          <w:tcPr>
            <w:tcW w:w="1384" w:type="dxa"/>
            <w:shd w:val="clear" w:color="auto" w:fill="auto"/>
          </w:tcPr>
          <w:p w14:paraId="1AC4B1C6" w14:textId="5F2983FA" w:rsidR="00BE1159" w:rsidRPr="003321A9" w:rsidRDefault="00BE1159" w:rsidP="002B1278">
            <w:pPr>
              <w:pStyle w:val="TableText"/>
            </w:pPr>
            <w:r w:rsidRPr="003321A9">
              <w:rPr>
                <w:rFonts w:cs="Arial"/>
                <w:color w:val="000000"/>
              </w:rPr>
              <w:t xml:space="preserve">Commercial </w:t>
            </w:r>
            <w:r w:rsidR="00885A6B" w:rsidRPr="003321A9">
              <w:rPr>
                <w:rFonts w:cs="Arial"/>
                <w:color w:val="000000"/>
              </w:rPr>
              <w:t>MTP</w:t>
            </w:r>
          </w:p>
        </w:tc>
        <w:tc>
          <w:tcPr>
            <w:tcW w:w="1581" w:type="dxa"/>
            <w:shd w:val="clear" w:color="auto" w:fill="auto"/>
          </w:tcPr>
          <w:p w14:paraId="06E4ABBC" w14:textId="1153B0C6" w:rsidR="00BE1159" w:rsidRPr="003321A9" w:rsidRDefault="00885A6B" w:rsidP="002B1278">
            <w:pPr>
              <w:pStyle w:val="TableText"/>
            </w:pPr>
            <w:r w:rsidRPr="003321A9">
              <w:rPr>
                <w:rFonts w:cs="Arial"/>
                <w:color w:val="000000"/>
              </w:rPr>
              <w:t>Home Lighting MTP</w:t>
            </w:r>
          </w:p>
        </w:tc>
        <w:tc>
          <w:tcPr>
            <w:tcW w:w="1764" w:type="dxa"/>
            <w:shd w:val="clear" w:color="auto" w:fill="auto"/>
          </w:tcPr>
          <w:p w14:paraId="0D9D049F" w14:textId="77349AF8" w:rsidR="00BE1159" w:rsidRPr="003321A9" w:rsidRDefault="00885A6B" w:rsidP="002B1278">
            <w:pPr>
              <w:pStyle w:val="TableText"/>
            </w:pPr>
            <w:r w:rsidRPr="003321A9">
              <w:rPr>
                <w:rFonts w:cs="Arial"/>
                <w:color w:val="000000"/>
              </w:rPr>
              <w:t>Buydown Home Lighting MTP</w:t>
            </w:r>
          </w:p>
        </w:tc>
        <w:tc>
          <w:tcPr>
            <w:tcW w:w="1116" w:type="dxa"/>
            <w:shd w:val="clear" w:color="auto" w:fill="auto"/>
          </w:tcPr>
          <w:p w14:paraId="5BC6F983" w14:textId="5E66B287" w:rsidR="00BE1159" w:rsidRPr="003321A9" w:rsidRDefault="00531845" w:rsidP="002B1278">
            <w:pPr>
              <w:pStyle w:val="TableTextRight"/>
              <w:rPr>
                <w:rFonts w:cs="Arial"/>
              </w:rPr>
            </w:pPr>
            <w:r>
              <w:rPr>
                <w:rFonts w:cs="Arial"/>
                <w:color w:val="000000"/>
              </w:rPr>
              <w:t>14</w:t>
            </w:r>
            <w:r w:rsidR="00885A6B" w:rsidRPr="003321A9">
              <w:rPr>
                <w:rFonts w:cs="Arial"/>
                <w:color w:val="000000"/>
              </w:rPr>
              <w:t>0</w:t>
            </w:r>
          </w:p>
        </w:tc>
        <w:tc>
          <w:tcPr>
            <w:tcW w:w="1440" w:type="dxa"/>
          </w:tcPr>
          <w:p w14:paraId="7B5F07CE" w14:textId="2802310C" w:rsidR="00BE1159" w:rsidRPr="003321A9" w:rsidRDefault="002C4B2E" w:rsidP="002B1278">
            <w:pPr>
              <w:pStyle w:val="TableTextRight"/>
              <w:rPr>
                <w:rFonts w:cs="Arial"/>
              </w:rPr>
            </w:pPr>
            <w:r>
              <w:rPr>
                <w:rFonts w:cs="Arial"/>
              </w:rPr>
              <w:t>1</w:t>
            </w:r>
          </w:p>
        </w:tc>
        <w:tc>
          <w:tcPr>
            <w:tcW w:w="1260" w:type="dxa"/>
            <w:shd w:val="clear" w:color="auto" w:fill="auto"/>
          </w:tcPr>
          <w:p w14:paraId="07BB5549" w14:textId="79860354" w:rsidR="00BE1159" w:rsidRPr="003321A9" w:rsidRDefault="00531845" w:rsidP="002B1278">
            <w:pPr>
              <w:pStyle w:val="TableTextRight"/>
              <w:rPr>
                <w:rFonts w:cs="Arial"/>
              </w:rPr>
            </w:pPr>
            <w:r>
              <w:rPr>
                <w:rFonts w:cs="Arial"/>
                <w:color w:val="000000"/>
              </w:rPr>
              <w:t>513</w:t>
            </w:r>
            <w:r w:rsidR="59D6F14B" w:rsidRPr="003321A9">
              <w:rPr>
                <w:rFonts w:cs="Arial"/>
                <w:color w:val="000000"/>
              </w:rPr>
              <w:t>,000</w:t>
            </w:r>
          </w:p>
        </w:tc>
        <w:tc>
          <w:tcPr>
            <w:tcW w:w="1350" w:type="dxa"/>
            <w:shd w:val="clear" w:color="auto" w:fill="auto"/>
          </w:tcPr>
          <w:p w14:paraId="38C39747" w14:textId="2D6FBC92" w:rsidR="00BE1159" w:rsidRPr="003321A9" w:rsidRDefault="002C4B2E" w:rsidP="002B1278">
            <w:pPr>
              <w:pStyle w:val="TableTextRight"/>
              <w:rPr>
                <w:rFonts w:cs="Arial"/>
              </w:rPr>
            </w:pPr>
            <w:r>
              <w:rPr>
                <w:rFonts w:cs="Arial"/>
              </w:rPr>
              <w:t>3</w:t>
            </w:r>
          </w:p>
        </w:tc>
      </w:tr>
      <w:tr w:rsidR="00BE1159" w:rsidRPr="003321A9" w14:paraId="6DDA3197" w14:textId="77777777" w:rsidTr="002B1278">
        <w:trPr>
          <w:cantSplit/>
          <w:jc w:val="center"/>
        </w:trPr>
        <w:tc>
          <w:tcPr>
            <w:tcW w:w="1384" w:type="dxa"/>
            <w:shd w:val="clear" w:color="auto" w:fill="auto"/>
          </w:tcPr>
          <w:p w14:paraId="10E6296A" w14:textId="524025E9" w:rsidR="00BE1159" w:rsidRPr="003321A9" w:rsidRDefault="00EF14B1" w:rsidP="002B1278">
            <w:pPr>
              <w:pStyle w:val="TableText"/>
            </w:pPr>
            <w:r w:rsidRPr="003321A9">
              <w:rPr>
                <w:rFonts w:cs="Arial"/>
                <w:color w:val="000000"/>
              </w:rPr>
              <w:t xml:space="preserve">Commercial </w:t>
            </w:r>
            <w:r w:rsidR="00BE1159" w:rsidRPr="003321A9">
              <w:rPr>
                <w:rFonts w:cs="Arial"/>
                <w:color w:val="000000"/>
              </w:rPr>
              <w:t>MTP</w:t>
            </w:r>
          </w:p>
        </w:tc>
        <w:tc>
          <w:tcPr>
            <w:tcW w:w="1581" w:type="dxa"/>
            <w:shd w:val="clear" w:color="auto" w:fill="auto"/>
          </w:tcPr>
          <w:p w14:paraId="68CF7E0E" w14:textId="1E05FECC" w:rsidR="00BE1159" w:rsidRPr="003321A9" w:rsidRDefault="00885A6B" w:rsidP="002B1278">
            <w:pPr>
              <w:pStyle w:val="TableText"/>
            </w:pPr>
            <w:r w:rsidRPr="003321A9">
              <w:rPr>
                <w:rFonts w:cs="Arial"/>
                <w:color w:val="000000"/>
              </w:rPr>
              <w:t>Retro-Commissioning MTP</w:t>
            </w:r>
          </w:p>
        </w:tc>
        <w:tc>
          <w:tcPr>
            <w:tcW w:w="1764" w:type="dxa"/>
            <w:shd w:val="clear" w:color="auto" w:fill="auto"/>
          </w:tcPr>
          <w:p w14:paraId="7B23C1EA" w14:textId="6AA3DC03" w:rsidR="00BE1159" w:rsidRPr="003321A9" w:rsidRDefault="00885A6B" w:rsidP="002B1278">
            <w:pPr>
              <w:pStyle w:val="TableText"/>
            </w:pPr>
            <w:r w:rsidRPr="003321A9">
              <w:rPr>
                <w:rFonts w:cs="Arial"/>
                <w:color w:val="000000"/>
              </w:rPr>
              <w:t>Retro-commissioning MTP</w:t>
            </w:r>
          </w:p>
        </w:tc>
        <w:tc>
          <w:tcPr>
            <w:tcW w:w="1116" w:type="dxa"/>
            <w:shd w:val="clear" w:color="auto" w:fill="auto"/>
          </w:tcPr>
          <w:p w14:paraId="25D31E41" w14:textId="467C8DC8" w:rsidR="00BE1159" w:rsidRPr="003321A9" w:rsidRDefault="00885A6B" w:rsidP="002B1278">
            <w:pPr>
              <w:pStyle w:val="TableTextRight"/>
              <w:rPr>
                <w:rFonts w:cs="Arial"/>
              </w:rPr>
            </w:pPr>
            <w:r w:rsidRPr="003321A9">
              <w:rPr>
                <w:rFonts w:cs="Arial"/>
                <w:color w:val="000000"/>
              </w:rPr>
              <w:t>900</w:t>
            </w:r>
          </w:p>
        </w:tc>
        <w:tc>
          <w:tcPr>
            <w:tcW w:w="1440" w:type="dxa"/>
          </w:tcPr>
          <w:p w14:paraId="2F3C5AFD" w14:textId="337B1E38" w:rsidR="00BE1159" w:rsidRPr="003321A9" w:rsidRDefault="00C81F8E" w:rsidP="002B1278">
            <w:pPr>
              <w:pStyle w:val="TableTextRight"/>
              <w:rPr>
                <w:rFonts w:cs="Arial"/>
              </w:rPr>
            </w:pPr>
            <w:r>
              <w:rPr>
                <w:rFonts w:cs="Arial"/>
              </w:rPr>
              <w:t>10</w:t>
            </w:r>
          </w:p>
        </w:tc>
        <w:tc>
          <w:tcPr>
            <w:tcW w:w="1260" w:type="dxa"/>
            <w:shd w:val="clear" w:color="auto" w:fill="auto"/>
          </w:tcPr>
          <w:p w14:paraId="397B584E" w14:textId="16FD9E72" w:rsidR="00BE1159" w:rsidRPr="003321A9" w:rsidRDefault="00885A6B" w:rsidP="002B1278">
            <w:pPr>
              <w:pStyle w:val="TableTextRight"/>
              <w:rPr>
                <w:rFonts w:cs="Arial"/>
              </w:rPr>
            </w:pPr>
            <w:r w:rsidRPr="003321A9">
              <w:rPr>
                <w:rFonts w:cs="Arial"/>
                <w:color w:val="000000"/>
              </w:rPr>
              <w:t>3,969</w:t>
            </w:r>
            <w:r w:rsidR="009C177F" w:rsidRPr="003321A9">
              <w:rPr>
                <w:rFonts w:cs="Arial"/>
                <w:color w:val="000000"/>
              </w:rPr>
              <w:t>,000</w:t>
            </w:r>
          </w:p>
        </w:tc>
        <w:tc>
          <w:tcPr>
            <w:tcW w:w="1350" w:type="dxa"/>
            <w:shd w:val="clear" w:color="auto" w:fill="auto"/>
          </w:tcPr>
          <w:p w14:paraId="4BF76B3F" w14:textId="7DCB5DE6" w:rsidR="00BE1159" w:rsidRPr="003321A9" w:rsidRDefault="00C81F8E" w:rsidP="002B1278">
            <w:pPr>
              <w:pStyle w:val="TableTextRight"/>
              <w:rPr>
                <w:rFonts w:cs="Arial"/>
              </w:rPr>
            </w:pPr>
            <w:r>
              <w:rPr>
                <w:rFonts w:cs="Arial"/>
              </w:rPr>
              <w:t>24</w:t>
            </w:r>
          </w:p>
        </w:tc>
      </w:tr>
      <w:tr w:rsidR="00BE1159" w:rsidRPr="003321A9" w14:paraId="184CF354" w14:textId="77777777" w:rsidTr="002B1278">
        <w:trPr>
          <w:cantSplit/>
          <w:jc w:val="center"/>
        </w:trPr>
        <w:tc>
          <w:tcPr>
            <w:tcW w:w="1384" w:type="dxa"/>
            <w:shd w:val="clear" w:color="auto" w:fill="auto"/>
          </w:tcPr>
          <w:p w14:paraId="66AD68A9" w14:textId="621FF382" w:rsidR="00BE1159" w:rsidRPr="003321A9" w:rsidRDefault="00885A6B" w:rsidP="002B1278">
            <w:pPr>
              <w:pStyle w:val="TableText"/>
            </w:pPr>
            <w:r w:rsidRPr="003321A9">
              <w:rPr>
                <w:rFonts w:cs="Arial"/>
                <w:color w:val="000000"/>
              </w:rPr>
              <w:t>Commercial MTP</w:t>
            </w:r>
          </w:p>
        </w:tc>
        <w:tc>
          <w:tcPr>
            <w:tcW w:w="1581" w:type="dxa"/>
            <w:shd w:val="clear" w:color="auto" w:fill="auto"/>
          </w:tcPr>
          <w:p w14:paraId="25951082" w14:textId="342AA458" w:rsidR="00BE1159" w:rsidRPr="003321A9" w:rsidRDefault="00885A6B" w:rsidP="002B1278">
            <w:pPr>
              <w:pStyle w:val="TableText"/>
            </w:pPr>
            <w:r w:rsidRPr="003321A9">
              <w:rPr>
                <w:rFonts w:cs="Arial"/>
                <w:color w:val="000000"/>
              </w:rPr>
              <w:t>Small Commercial MTP</w:t>
            </w:r>
          </w:p>
        </w:tc>
        <w:tc>
          <w:tcPr>
            <w:tcW w:w="1764" w:type="dxa"/>
            <w:shd w:val="clear" w:color="auto" w:fill="auto"/>
          </w:tcPr>
          <w:p w14:paraId="62A72164" w14:textId="1C946ABD" w:rsidR="00BE1159" w:rsidRPr="003321A9" w:rsidRDefault="00885A6B" w:rsidP="002B1278">
            <w:pPr>
              <w:pStyle w:val="TableText"/>
            </w:pPr>
            <w:r w:rsidRPr="003321A9">
              <w:rPr>
                <w:rFonts w:cs="Arial"/>
                <w:color w:val="000000"/>
              </w:rPr>
              <w:t xml:space="preserve">Small Business DI </w:t>
            </w:r>
          </w:p>
        </w:tc>
        <w:tc>
          <w:tcPr>
            <w:tcW w:w="1116" w:type="dxa"/>
            <w:shd w:val="clear" w:color="auto" w:fill="auto"/>
          </w:tcPr>
          <w:p w14:paraId="40B8F52F" w14:textId="28B7B79D" w:rsidR="00BE1159" w:rsidRPr="003321A9" w:rsidRDefault="00885A6B" w:rsidP="002B1278">
            <w:pPr>
              <w:pStyle w:val="TableTextRight"/>
              <w:rPr>
                <w:rFonts w:cs="Arial"/>
              </w:rPr>
            </w:pPr>
            <w:r w:rsidRPr="003321A9">
              <w:rPr>
                <w:rFonts w:cs="Arial"/>
                <w:color w:val="000000"/>
              </w:rPr>
              <w:t>220</w:t>
            </w:r>
          </w:p>
        </w:tc>
        <w:tc>
          <w:tcPr>
            <w:tcW w:w="1440" w:type="dxa"/>
          </w:tcPr>
          <w:p w14:paraId="12A2EF95" w14:textId="643F64E4" w:rsidR="00BE1159" w:rsidRPr="003321A9" w:rsidRDefault="00155AB9" w:rsidP="002B1278">
            <w:pPr>
              <w:pStyle w:val="TableTextRight"/>
              <w:rPr>
                <w:rFonts w:cs="Arial"/>
              </w:rPr>
            </w:pPr>
            <w:r w:rsidRPr="003321A9">
              <w:rPr>
                <w:rFonts w:cs="Arial"/>
              </w:rPr>
              <w:t>2</w:t>
            </w:r>
          </w:p>
        </w:tc>
        <w:tc>
          <w:tcPr>
            <w:tcW w:w="1260" w:type="dxa"/>
            <w:shd w:val="clear" w:color="auto" w:fill="auto"/>
          </w:tcPr>
          <w:p w14:paraId="0FCDE300" w14:textId="56A642EB" w:rsidR="00BE1159" w:rsidRPr="003321A9" w:rsidRDefault="00885A6B" w:rsidP="002B1278">
            <w:pPr>
              <w:pStyle w:val="TableTextRight"/>
              <w:rPr>
                <w:rFonts w:cs="Arial"/>
              </w:rPr>
            </w:pPr>
            <w:r w:rsidRPr="003321A9">
              <w:rPr>
                <w:rFonts w:cs="Arial"/>
                <w:color w:val="000000"/>
              </w:rPr>
              <w:t>1,000</w:t>
            </w:r>
            <w:r w:rsidR="5CD6FF03" w:rsidRPr="003321A9">
              <w:rPr>
                <w:rFonts w:cs="Arial"/>
                <w:color w:val="000000"/>
              </w:rPr>
              <w:t>,000</w:t>
            </w:r>
          </w:p>
        </w:tc>
        <w:tc>
          <w:tcPr>
            <w:tcW w:w="1350" w:type="dxa"/>
            <w:shd w:val="clear" w:color="auto" w:fill="auto"/>
          </w:tcPr>
          <w:p w14:paraId="688A2F7E" w14:textId="4F08CB05" w:rsidR="00BE1159" w:rsidRPr="003321A9" w:rsidRDefault="00C81F8E" w:rsidP="002B1278">
            <w:pPr>
              <w:pStyle w:val="TableTextRight"/>
              <w:rPr>
                <w:rFonts w:cs="Arial"/>
              </w:rPr>
            </w:pPr>
            <w:r>
              <w:rPr>
                <w:rFonts w:cs="Arial"/>
              </w:rPr>
              <w:t>6</w:t>
            </w:r>
          </w:p>
        </w:tc>
      </w:tr>
      <w:tr w:rsidR="00BE1159" w:rsidRPr="003321A9" w14:paraId="7E12063F" w14:textId="77777777" w:rsidTr="002B1278">
        <w:trPr>
          <w:cantSplit/>
          <w:jc w:val="center"/>
        </w:trPr>
        <w:tc>
          <w:tcPr>
            <w:tcW w:w="1384" w:type="dxa"/>
            <w:shd w:val="clear" w:color="auto" w:fill="auto"/>
          </w:tcPr>
          <w:p w14:paraId="5B1FAF56" w14:textId="5CD137FC" w:rsidR="00BE1159" w:rsidRPr="003321A9" w:rsidRDefault="00BE1159" w:rsidP="002B1278">
            <w:pPr>
              <w:pStyle w:val="TableText"/>
            </w:pPr>
            <w:r w:rsidRPr="003321A9">
              <w:rPr>
                <w:rFonts w:cs="Arial"/>
                <w:color w:val="000000"/>
              </w:rPr>
              <w:t xml:space="preserve">Commercial </w:t>
            </w:r>
            <w:r w:rsidR="00885A6B" w:rsidRPr="003321A9">
              <w:rPr>
                <w:rFonts w:cs="Arial"/>
                <w:color w:val="000000"/>
              </w:rPr>
              <w:t>SOP</w:t>
            </w:r>
          </w:p>
        </w:tc>
        <w:tc>
          <w:tcPr>
            <w:tcW w:w="1581" w:type="dxa"/>
            <w:shd w:val="clear" w:color="auto" w:fill="auto"/>
          </w:tcPr>
          <w:p w14:paraId="69965D91" w14:textId="62AE1177" w:rsidR="00BE1159" w:rsidRPr="003321A9" w:rsidRDefault="00885A6B" w:rsidP="002B1278">
            <w:pPr>
              <w:pStyle w:val="TableText"/>
            </w:pPr>
            <w:r w:rsidRPr="003321A9">
              <w:rPr>
                <w:rFonts w:cs="Arial"/>
                <w:color w:val="000000"/>
              </w:rPr>
              <w:t>Commercial SOP</w:t>
            </w:r>
          </w:p>
        </w:tc>
        <w:tc>
          <w:tcPr>
            <w:tcW w:w="1764" w:type="dxa"/>
            <w:shd w:val="clear" w:color="auto" w:fill="auto"/>
          </w:tcPr>
          <w:p w14:paraId="48907006" w14:textId="331365EC" w:rsidR="00BE1159" w:rsidRPr="003321A9" w:rsidRDefault="00885A6B" w:rsidP="002B1278">
            <w:pPr>
              <w:pStyle w:val="TableText"/>
            </w:pPr>
            <w:r w:rsidRPr="003321A9">
              <w:rPr>
                <w:rFonts w:cs="Arial"/>
                <w:color w:val="000000"/>
              </w:rPr>
              <w:t>Commercial SOP</w:t>
            </w:r>
          </w:p>
        </w:tc>
        <w:tc>
          <w:tcPr>
            <w:tcW w:w="1116" w:type="dxa"/>
            <w:shd w:val="clear" w:color="auto" w:fill="auto"/>
          </w:tcPr>
          <w:p w14:paraId="682662AE" w14:textId="69D00A41" w:rsidR="00BE1159" w:rsidRPr="003321A9" w:rsidRDefault="78B50FAC" w:rsidP="002B1278">
            <w:pPr>
              <w:pStyle w:val="TableTextRight"/>
              <w:rPr>
                <w:rFonts w:cs="Arial"/>
              </w:rPr>
            </w:pPr>
            <w:r w:rsidRPr="003321A9">
              <w:rPr>
                <w:rFonts w:cs="Arial"/>
                <w:color w:val="000000"/>
              </w:rPr>
              <w:t>1,</w:t>
            </w:r>
            <w:r w:rsidR="00885A6B" w:rsidRPr="003321A9">
              <w:rPr>
                <w:rFonts w:cs="Arial"/>
                <w:color w:val="000000"/>
              </w:rPr>
              <w:t>020</w:t>
            </w:r>
          </w:p>
        </w:tc>
        <w:tc>
          <w:tcPr>
            <w:tcW w:w="1440" w:type="dxa"/>
          </w:tcPr>
          <w:p w14:paraId="23A49883" w14:textId="1729C0D2" w:rsidR="00BE1159" w:rsidRPr="003321A9" w:rsidRDefault="002C4B2E" w:rsidP="002B1278">
            <w:pPr>
              <w:pStyle w:val="TableTextRight"/>
              <w:rPr>
                <w:rFonts w:cs="Arial"/>
              </w:rPr>
            </w:pPr>
            <w:r>
              <w:rPr>
                <w:rFonts w:cs="Arial"/>
              </w:rPr>
              <w:t>11</w:t>
            </w:r>
          </w:p>
        </w:tc>
        <w:tc>
          <w:tcPr>
            <w:tcW w:w="1260" w:type="dxa"/>
            <w:shd w:val="clear" w:color="auto" w:fill="auto"/>
          </w:tcPr>
          <w:p w14:paraId="7C7B9142" w14:textId="2E548AAF" w:rsidR="00BE1159" w:rsidRPr="003321A9" w:rsidRDefault="00885A6B" w:rsidP="002B1278">
            <w:pPr>
              <w:pStyle w:val="TableTextRight"/>
              <w:rPr>
                <w:rFonts w:cs="Arial"/>
              </w:rPr>
            </w:pPr>
            <w:r w:rsidRPr="003321A9">
              <w:rPr>
                <w:rFonts w:cs="Arial"/>
                <w:color w:val="000000"/>
              </w:rPr>
              <w:t>3,826</w:t>
            </w:r>
            <w:r w:rsidR="1EA96457" w:rsidRPr="003321A9">
              <w:rPr>
                <w:rFonts w:cs="Arial"/>
                <w:color w:val="000000"/>
              </w:rPr>
              <w:t>,000</w:t>
            </w:r>
          </w:p>
        </w:tc>
        <w:tc>
          <w:tcPr>
            <w:tcW w:w="1350" w:type="dxa"/>
            <w:shd w:val="clear" w:color="auto" w:fill="auto"/>
          </w:tcPr>
          <w:p w14:paraId="2B808F9B" w14:textId="611D0B12" w:rsidR="00BE1159" w:rsidRPr="003321A9" w:rsidRDefault="002C4B2E" w:rsidP="002B1278">
            <w:pPr>
              <w:pStyle w:val="TableTextRight"/>
              <w:rPr>
                <w:rFonts w:cs="Arial"/>
              </w:rPr>
            </w:pPr>
            <w:r>
              <w:rPr>
                <w:rFonts w:cs="Arial"/>
              </w:rPr>
              <w:t>23</w:t>
            </w:r>
          </w:p>
        </w:tc>
      </w:tr>
      <w:tr w:rsidR="00BE1159" w:rsidRPr="003321A9" w14:paraId="5570EDED" w14:textId="77777777" w:rsidTr="002B1278">
        <w:trPr>
          <w:cantSplit/>
          <w:jc w:val="center"/>
        </w:trPr>
        <w:tc>
          <w:tcPr>
            <w:tcW w:w="1384" w:type="dxa"/>
            <w:shd w:val="clear" w:color="auto" w:fill="auto"/>
          </w:tcPr>
          <w:p w14:paraId="14869008" w14:textId="132170D9" w:rsidR="00BE1159" w:rsidRPr="003321A9" w:rsidRDefault="00885A6B" w:rsidP="002B1278">
            <w:pPr>
              <w:pStyle w:val="TableText"/>
            </w:pPr>
            <w:r w:rsidRPr="003321A9">
              <w:rPr>
                <w:rFonts w:cs="Arial"/>
                <w:color w:val="000000"/>
              </w:rPr>
              <w:t>LI/HTR SOP</w:t>
            </w:r>
          </w:p>
        </w:tc>
        <w:tc>
          <w:tcPr>
            <w:tcW w:w="1581" w:type="dxa"/>
            <w:shd w:val="clear" w:color="auto" w:fill="auto"/>
          </w:tcPr>
          <w:p w14:paraId="0950412D" w14:textId="77C69959" w:rsidR="00BE1159" w:rsidRPr="003321A9" w:rsidRDefault="00885A6B" w:rsidP="002B1278">
            <w:pPr>
              <w:pStyle w:val="TableText"/>
            </w:pPr>
            <w:r w:rsidRPr="003321A9">
              <w:rPr>
                <w:rFonts w:cs="Arial"/>
                <w:color w:val="000000"/>
              </w:rPr>
              <w:t>Hard-to-Reach (HTR) SOP</w:t>
            </w:r>
          </w:p>
        </w:tc>
        <w:tc>
          <w:tcPr>
            <w:tcW w:w="1764" w:type="dxa"/>
            <w:shd w:val="clear" w:color="auto" w:fill="auto"/>
          </w:tcPr>
          <w:p w14:paraId="66E10CA6" w14:textId="2C964150" w:rsidR="00BE1159" w:rsidRPr="003321A9" w:rsidRDefault="00885A6B" w:rsidP="002B1278">
            <w:pPr>
              <w:pStyle w:val="TableText"/>
            </w:pPr>
            <w:r w:rsidRPr="003321A9">
              <w:rPr>
                <w:rFonts w:cs="Arial"/>
                <w:color w:val="000000"/>
              </w:rPr>
              <w:t>HTR SOP</w:t>
            </w:r>
          </w:p>
        </w:tc>
        <w:tc>
          <w:tcPr>
            <w:tcW w:w="1116" w:type="dxa"/>
            <w:shd w:val="clear" w:color="auto" w:fill="auto"/>
          </w:tcPr>
          <w:p w14:paraId="62AF2A13" w14:textId="0BF29677" w:rsidR="00BE1159" w:rsidRPr="003321A9" w:rsidRDefault="008A04D2" w:rsidP="002B1278">
            <w:pPr>
              <w:pStyle w:val="TableTextRight"/>
              <w:rPr>
                <w:rFonts w:cs="Arial"/>
              </w:rPr>
            </w:pPr>
            <w:r>
              <w:rPr>
                <w:rFonts w:cs="Arial"/>
                <w:color w:val="000000"/>
              </w:rPr>
              <w:t>4</w:t>
            </w:r>
            <w:r w:rsidR="00885A6B" w:rsidRPr="003321A9">
              <w:rPr>
                <w:rFonts w:cs="Arial"/>
                <w:color w:val="000000"/>
              </w:rPr>
              <w:t>50</w:t>
            </w:r>
          </w:p>
        </w:tc>
        <w:tc>
          <w:tcPr>
            <w:tcW w:w="1440" w:type="dxa"/>
          </w:tcPr>
          <w:p w14:paraId="74EDF8B6" w14:textId="02A97BA8" w:rsidR="00BE1159" w:rsidRPr="003321A9" w:rsidRDefault="00761F16" w:rsidP="002B1278">
            <w:pPr>
              <w:pStyle w:val="TableTextRight"/>
              <w:rPr>
                <w:rFonts w:cs="Arial"/>
              </w:rPr>
            </w:pPr>
            <w:r>
              <w:rPr>
                <w:rFonts w:cs="Arial"/>
              </w:rPr>
              <w:t>5</w:t>
            </w:r>
          </w:p>
        </w:tc>
        <w:tc>
          <w:tcPr>
            <w:tcW w:w="1260" w:type="dxa"/>
            <w:shd w:val="clear" w:color="auto" w:fill="auto"/>
          </w:tcPr>
          <w:p w14:paraId="686B47D7" w14:textId="2E270AFD" w:rsidR="00BE1159" w:rsidRPr="003321A9" w:rsidRDefault="5CD6FF03" w:rsidP="002B1278">
            <w:pPr>
              <w:pStyle w:val="TableTextRight"/>
              <w:rPr>
                <w:rFonts w:cs="Arial"/>
              </w:rPr>
            </w:pPr>
            <w:r w:rsidRPr="003321A9">
              <w:rPr>
                <w:rFonts w:cs="Arial"/>
                <w:color w:val="000000"/>
              </w:rPr>
              <w:t>1,</w:t>
            </w:r>
            <w:r w:rsidR="0003083F">
              <w:rPr>
                <w:rFonts w:cs="Arial"/>
                <w:color w:val="000000"/>
              </w:rPr>
              <w:t>18</w:t>
            </w:r>
            <w:r w:rsidR="00885A6B" w:rsidRPr="003321A9">
              <w:rPr>
                <w:rFonts w:cs="Arial"/>
                <w:color w:val="000000"/>
              </w:rPr>
              <w:t>0</w:t>
            </w:r>
            <w:r w:rsidR="59D6F14B" w:rsidRPr="003321A9">
              <w:rPr>
                <w:rFonts w:cs="Arial"/>
                <w:color w:val="000000"/>
              </w:rPr>
              <w:t>,000</w:t>
            </w:r>
          </w:p>
        </w:tc>
        <w:tc>
          <w:tcPr>
            <w:tcW w:w="1350" w:type="dxa"/>
            <w:shd w:val="clear" w:color="auto" w:fill="auto"/>
          </w:tcPr>
          <w:p w14:paraId="76AFE855" w14:textId="46524BF8" w:rsidR="00BE1159" w:rsidRPr="003321A9" w:rsidRDefault="007E0997" w:rsidP="002B1278">
            <w:pPr>
              <w:pStyle w:val="TableTextRight"/>
              <w:rPr>
                <w:rFonts w:cs="Arial"/>
              </w:rPr>
            </w:pPr>
            <w:r>
              <w:rPr>
                <w:rFonts w:cs="Arial"/>
              </w:rPr>
              <w:t>7</w:t>
            </w:r>
          </w:p>
        </w:tc>
      </w:tr>
      <w:tr w:rsidR="00BE1159" w:rsidRPr="003321A9" w14:paraId="0A548052" w14:textId="77777777" w:rsidTr="002B1278">
        <w:trPr>
          <w:cantSplit/>
          <w:jc w:val="center"/>
        </w:trPr>
        <w:tc>
          <w:tcPr>
            <w:tcW w:w="1384" w:type="dxa"/>
            <w:shd w:val="clear" w:color="auto" w:fill="auto"/>
          </w:tcPr>
          <w:p w14:paraId="68649069" w14:textId="54661874" w:rsidR="00BE1159" w:rsidRPr="003321A9" w:rsidRDefault="00BE1159" w:rsidP="002B1278">
            <w:pPr>
              <w:pStyle w:val="TableText"/>
            </w:pPr>
            <w:r w:rsidRPr="003321A9">
              <w:rPr>
                <w:rFonts w:cs="Arial"/>
                <w:color w:val="000000"/>
              </w:rPr>
              <w:t>LI/HTR SOP</w:t>
            </w:r>
          </w:p>
        </w:tc>
        <w:tc>
          <w:tcPr>
            <w:tcW w:w="1581" w:type="dxa"/>
            <w:shd w:val="clear" w:color="auto" w:fill="auto"/>
          </w:tcPr>
          <w:p w14:paraId="7504FAE3" w14:textId="7F23E697" w:rsidR="00BE1159" w:rsidRPr="003321A9" w:rsidRDefault="00885A6B" w:rsidP="002B1278">
            <w:pPr>
              <w:pStyle w:val="TableText"/>
            </w:pPr>
            <w:r w:rsidRPr="003321A9">
              <w:rPr>
                <w:rFonts w:cs="Arial"/>
                <w:color w:val="000000"/>
              </w:rPr>
              <w:t>Low-Income Weatherization</w:t>
            </w:r>
          </w:p>
        </w:tc>
        <w:tc>
          <w:tcPr>
            <w:tcW w:w="1764" w:type="dxa"/>
            <w:shd w:val="clear" w:color="auto" w:fill="auto"/>
          </w:tcPr>
          <w:p w14:paraId="5B19C223" w14:textId="30B00F81" w:rsidR="00BE1159" w:rsidRPr="003321A9" w:rsidRDefault="00885A6B" w:rsidP="002B1278">
            <w:pPr>
              <w:pStyle w:val="TableText"/>
            </w:pPr>
            <w:r w:rsidRPr="003321A9">
              <w:rPr>
                <w:rFonts w:cs="Arial"/>
                <w:color w:val="000000"/>
              </w:rPr>
              <w:t>Low-Income/HTR Weatherization Programs</w:t>
            </w:r>
          </w:p>
        </w:tc>
        <w:tc>
          <w:tcPr>
            <w:tcW w:w="1116" w:type="dxa"/>
            <w:shd w:val="clear" w:color="auto" w:fill="auto"/>
          </w:tcPr>
          <w:p w14:paraId="0639934F" w14:textId="22E1693A" w:rsidR="00BE1159" w:rsidRPr="003321A9" w:rsidRDefault="00885A6B" w:rsidP="002B1278">
            <w:pPr>
              <w:pStyle w:val="TableTextRight"/>
              <w:rPr>
                <w:rFonts w:cs="Arial"/>
              </w:rPr>
            </w:pPr>
            <w:r w:rsidRPr="003321A9">
              <w:rPr>
                <w:rFonts w:cs="Arial"/>
                <w:color w:val="000000"/>
              </w:rPr>
              <w:t>250</w:t>
            </w:r>
          </w:p>
        </w:tc>
        <w:tc>
          <w:tcPr>
            <w:tcW w:w="1440" w:type="dxa"/>
          </w:tcPr>
          <w:p w14:paraId="69D4E1F6" w14:textId="54179006" w:rsidR="00BE1159" w:rsidRPr="003321A9" w:rsidRDefault="007E0997" w:rsidP="002B1278">
            <w:pPr>
              <w:pStyle w:val="TableTextRight"/>
              <w:rPr>
                <w:rFonts w:cs="Arial"/>
              </w:rPr>
            </w:pPr>
            <w:r>
              <w:rPr>
                <w:rFonts w:cs="Arial"/>
              </w:rPr>
              <w:t>3</w:t>
            </w:r>
          </w:p>
        </w:tc>
        <w:tc>
          <w:tcPr>
            <w:tcW w:w="1260" w:type="dxa"/>
            <w:shd w:val="clear" w:color="auto" w:fill="auto"/>
          </w:tcPr>
          <w:p w14:paraId="26ED9746" w14:textId="1EE0CEB1" w:rsidR="00BE1159" w:rsidRPr="003321A9" w:rsidRDefault="00885A6B" w:rsidP="002B1278">
            <w:pPr>
              <w:pStyle w:val="TableTextRight"/>
              <w:rPr>
                <w:rFonts w:cs="Arial"/>
              </w:rPr>
            </w:pPr>
            <w:r w:rsidRPr="003321A9">
              <w:rPr>
                <w:rFonts w:cs="Arial"/>
                <w:color w:val="000000"/>
              </w:rPr>
              <w:t>765</w:t>
            </w:r>
            <w:r w:rsidR="59D6F14B" w:rsidRPr="003321A9">
              <w:rPr>
                <w:rFonts w:cs="Arial"/>
                <w:color w:val="000000"/>
              </w:rPr>
              <w:t>,000</w:t>
            </w:r>
          </w:p>
        </w:tc>
        <w:tc>
          <w:tcPr>
            <w:tcW w:w="1350" w:type="dxa"/>
            <w:shd w:val="clear" w:color="auto" w:fill="auto"/>
          </w:tcPr>
          <w:p w14:paraId="03D12A68" w14:textId="568FF3A6" w:rsidR="00BE1159" w:rsidRPr="003321A9" w:rsidRDefault="007E0997" w:rsidP="002B1278">
            <w:pPr>
              <w:pStyle w:val="TableTextRight"/>
              <w:rPr>
                <w:rFonts w:cs="Arial"/>
              </w:rPr>
            </w:pPr>
            <w:r>
              <w:rPr>
                <w:rFonts w:cs="Arial"/>
              </w:rPr>
              <w:t>5</w:t>
            </w:r>
          </w:p>
        </w:tc>
      </w:tr>
      <w:tr w:rsidR="00BE1159" w:rsidRPr="003321A9" w14:paraId="45ACFA73" w14:textId="77777777" w:rsidTr="002B1278">
        <w:trPr>
          <w:cantSplit/>
          <w:jc w:val="center"/>
        </w:trPr>
        <w:tc>
          <w:tcPr>
            <w:tcW w:w="1384" w:type="dxa"/>
            <w:shd w:val="clear" w:color="auto" w:fill="auto"/>
          </w:tcPr>
          <w:p w14:paraId="66CB8787" w14:textId="2C14A636" w:rsidR="00BE1159" w:rsidRPr="003321A9" w:rsidRDefault="00885A6B" w:rsidP="002B1278">
            <w:pPr>
              <w:pStyle w:val="TableText"/>
            </w:pPr>
            <w:r w:rsidRPr="003321A9">
              <w:rPr>
                <w:rFonts w:cs="Arial"/>
                <w:color w:val="000000"/>
              </w:rPr>
              <w:t>Load Management</w:t>
            </w:r>
          </w:p>
        </w:tc>
        <w:tc>
          <w:tcPr>
            <w:tcW w:w="1581" w:type="dxa"/>
            <w:shd w:val="clear" w:color="auto" w:fill="auto"/>
          </w:tcPr>
          <w:p w14:paraId="291B39A9" w14:textId="421C0A7D" w:rsidR="00BE1159" w:rsidRPr="003321A9" w:rsidRDefault="00885A6B" w:rsidP="002B1278">
            <w:pPr>
              <w:pStyle w:val="TableText"/>
            </w:pPr>
            <w:r w:rsidRPr="003321A9">
              <w:rPr>
                <w:rFonts w:cs="Arial"/>
                <w:color w:val="000000"/>
              </w:rPr>
              <w:t>Load Management SOP</w:t>
            </w:r>
          </w:p>
        </w:tc>
        <w:tc>
          <w:tcPr>
            <w:tcW w:w="1764" w:type="dxa"/>
            <w:shd w:val="clear" w:color="auto" w:fill="auto"/>
          </w:tcPr>
          <w:p w14:paraId="147FC64A" w14:textId="3659FC4D" w:rsidR="00BE1159" w:rsidRPr="003321A9" w:rsidRDefault="00885A6B" w:rsidP="002B1278">
            <w:pPr>
              <w:pStyle w:val="TableText"/>
            </w:pPr>
            <w:r w:rsidRPr="003321A9">
              <w:rPr>
                <w:rFonts w:cs="Arial"/>
                <w:color w:val="000000"/>
              </w:rPr>
              <w:t>Commercial Load Management SOP</w:t>
            </w:r>
          </w:p>
        </w:tc>
        <w:tc>
          <w:tcPr>
            <w:tcW w:w="1116" w:type="dxa"/>
            <w:shd w:val="clear" w:color="auto" w:fill="auto"/>
          </w:tcPr>
          <w:p w14:paraId="04E6B9B6" w14:textId="6EC667A4" w:rsidR="00BE1159" w:rsidRPr="003321A9" w:rsidRDefault="00885A6B" w:rsidP="002B1278">
            <w:pPr>
              <w:pStyle w:val="TableTextRight"/>
              <w:rPr>
                <w:rFonts w:cs="Arial"/>
              </w:rPr>
            </w:pPr>
            <w:r w:rsidRPr="003321A9">
              <w:rPr>
                <w:rFonts w:cs="Arial"/>
                <w:color w:val="000000"/>
              </w:rPr>
              <w:t>5,</w:t>
            </w:r>
            <w:r w:rsidR="005462C6" w:rsidRPr="003321A9">
              <w:rPr>
                <w:rFonts w:cs="Arial"/>
                <w:color w:val="000000"/>
              </w:rPr>
              <w:t>000</w:t>
            </w:r>
          </w:p>
        </w:tc>
        <w:tc>
          <w:tcPr>
            <w:tcW w:w="1440" w:type="dxa"/>
          </w:tcPr>
          <w:p w14:paraId="226F30C5" w14:textId="26EDFF11" w:rsidR="00BE1159" w:rsidRPr="003321A9" w:rsidRDefault="002C4B2E" w:rsidP="002B1278">
            <w:pPr>
              <w:pStyle w:val="TableTextRight"/>
              <w:rPr>
                <w:rFonts w:cs="Arial"/>
              </w:rPr>
            </w:pPr>
            <w:r>
              <w:rPr>
                <w:rFonts w:cs="Arial"/>
              </w:rPr>
              <w:t>53</w:t>
            </w:r>
          </w:p>
        </w:tc>
        <w:tc>
          <w:tcPr>
            <w:tcW w:w="1260" w:type="dxa"/>
            <w:shd w:val="clear" w:color="auto" w:fill="auto"/>
          </w:tcPr>
          <w:p w14:paraId="1EAEAB24" w14:textId="57279F67" w:rsidR="00BE1159" w:rsidRPr="003321A9" w:rsidRDefault="00885A6B" w:rsidP="002B1278">
            <w:pPr>
              <w:pStyle w:val="TableTextRight"/>
              <w:rPr>
                <w:rFonts w:cs="Arial"/>
              </w:rPr>
            </w:pPr>
            <w:r w:rsidRPr="003321A9">
              <w:rPr>
                <w:rFonts w:cs="Arial"/>
                <w:color w:val="000000"/>
              </w:rPr>
              <w:t>2</w:t>
            </w:r>
            <w:r w:rsidR="005462C6" w:rsidRPr="003321A9">
              <w:rPr>
                <w:rFonts w:cs="Arial"/>
                <w:color w:val="000000"/>
              </w:rPr>
              <w:t>0</w:t>
            </w:r>
            <w:r w:rsidR="59D6F14B" w:rsidRPr="003321A9">
              <w:rPr>
                <w:rFonts w:cs="Arial"/>
                <w:color w:val="000000"/>
              </w:rPr>
              <w:t>,000</w:t>
            </w:r>
          </w:p>
        </w:tc>
        <w:tc>
          <w:tcPr>
            <w:tcW w:w="1350" w:type="dxa"/>
            <w:shd w:val="clear" w:color="auto" w:fill="auto"/>
          </w:tcPr>
          <w:p w14:paraId="2DE8590C" w14:textId="08A7BD6F" w:rsidR="00BE1159" w:rsidRPr="003321A9" w:rsidRDefault="00B3139F" w:rsidP="002B1278">
            <w:pPr>
              <w:pStyle w:val="TableTextRight"/>
              <w:rPr>
                <w:rFonts w:cs="Arial"/>
              </w:rPr>
            </w:pPr>
            <w:r w:rsidRPr="003321A9">
              <w:rPr>
                <w:rFonts w:cs="Arial"/>
              </w:rPr>
              <w:t>0</w:t>
            </w:r>
          </w:p>
        </w:tc>
      </w:tr>
      <w:tr w:rsidR="00BE1159" w:rsidRPr="003321A9" w14:paraId="41E1CD85" w14:textId="77777777" w:rsidTr="002B1278">
        <w:trPr>
          <w:cantSplit/>
          <w:jc w:val="center"/>
        </w:trPr>
        <w:tc>
          <w:tcPr>
            <w:tcW w:w="1384" w:type="dxa"/>
            <w:shd w:val="clear" w:color="auto" w:fill="auto"/>
          </w:tcPr>
          <w:p w14:paraId="1810E67F" w14:textId="2D0C8908" w:rsidR="00BE1159" w:rsidRPr="003321A9" w:rsidRDefault="00BE1159" w:rsidP="002B1278">
            <w:pPr>
              <w:pStyle w:val="TableText"/>
            </w:pPr>
            <w:r w:rsidRPr="003321A9">
              <w:rPr>
                <w:rFonts w:cs="Arial"/>
                <w:color w:val="000000"/>
              </w:rPr>
              <w:t>Residential MTP</w:t>
            </w:r>
          </w:p>
        </w:tc>
        <w:tc>
          <w:tcPr>
            <w:tcW w:w="1581" w:type="dxa"/>
            <w:shd w:val="clear" w:color="auto" w:fill="auto"/>
          </w:tcPr>
          <w:p w14:paraId="5B674C02" w14:textId="5B14090D" w:rsidR="00BE1159" w:rsidRPr="003321A9" w:rsidRDefault="00BE1159" w:rsidP="002B1278">
            <w:pPr>
              <w:pStyle w:val="TableText"/>
            </w:pPr>
            <w:r w:rsidRPr="003321A9">
              <w:rPr>
                <w:rFonts w:cs="Arial"/>
                <w:color w:val="000000"/>
              </w:rPr>
              <w:t>Home Lighting MTP</w:t>
            </w:r>
          </w:p>
        </w:tc>
        <w:tc>
          <w:tcPr>
            <w:tcW w:w="1764" w:type="dxa"/>
            <w:shd w:val="clear" w:color="auto" w:fill="auto"/>
          </w:tcPr>
          <w:p w14:paraId="24DBD992" w14:textId="26D9EB19" w:rsidR="00BE1159" w:rsidRPr="003321A9" w:rsidRDefault="00885A6B" w:rsidP="002B1278">
            <w:pPr>
              <w:pStyle w:val="TableText"/>
            </w:pPr>
            <w:r w:rsidRPr="003321A9">
              <w:rPr>
                <w:rFonts w:cs="Arial"/>
                <w:color w:val="000000"/>
              </w:rPr>
              <w:t>Buydown Home Lighting MTP</w:t>
            </w:r>
          </w:p>
        </w:tc>
        <w:tc>
          <w:tcPr>
            <w:tcW w:w="1116" w:type="dxa"/>
            <w:shd w:val="clear" w:color="auto" w:fill="auto"/>
          </w:tcPr>
          <w:p w14:paraId="21367EA6" w14:textId="4ABFD604" w:rsidR="00BE1159" w:rsidRPr="003321A9" w:rsidRDefault="0003083F" w:rsidP="002B1278">
            <w:pPr>
              <w:pStyle w:val="TableTextRight"/>
              <w:rPr>
                <w:rFonts w:cs="Arial"/>
              </w:rPr>
            </w:pPr>
            <w:r>
              <w:rPr>
                <w:rFonts w:cs="Arial"/>
                <w:color w:val="000000"/>
              </w:rPr>
              <w:t>47</w:t>
            </w:r>
            <w:r w:rsidR="008272B1" w:rsidRPr="003321A9">
              <w:rPr>
                <w:rFonts w:cs="Arial"/>
                <w:color w:val="000000"/>
              </w:rPr>
              <w:t>0</w:t>
            </w:r>
          </w:p>
        </w:tc>
        <w:tc>
          <w:tcPr>
            <w:tcW w:w="1440" w:type="dxa"/>
          </w:tcPr>
          <w:p w14:paraId="42A55A28" w14:textId="1DA12F29" w:rsidR="00BE1159" w:rsidRPr="003321A9" w:rsidDel="00BF6728" w:rsidRDefault="00FB681E" w:rsidP="002B1278">
            <w:pPr>
              <w:pStyle w:val="TableTextRight"/>
              <w:rPr>
                <w:rFonts w:cs="Arial"/>
              </w:rPr>
            </w:pPr>
            <w:r>
              <w:rPr>
                <w:rFonts w:cs="Arial"/>
              </w:rPr>
              <w:t>5</w:t>
            </w:r>
          </w:p>
        </w:tc>
        <w:tc>
          <w:tcPr>
            <w:tcW w:w="1260" w:type="dxa"/>
            <w:shd w:val="clear" w:color="auto" w:fill="auto"/>
          </w:tcPr>
          <w:p w14:paraId="5C807EAE" w14:textId="0ACFB489" w:rsidR="00BE1159" w:rsidRPr="003321A9" w:rsidRDefault="0003083F" w:rsidP="002B1278">
            <w:pPr>
              <w:pStyle w:val="TableTextRight"/>
              <w:rPr>
                <w:rFonts w:cs="Arial"/>
              </w:rPr>
            </w:pPr>
            <w:r>
              <w:rPr>
                <w:rFonts w:cs="Arial"/>
                <w:color w:val="000000"/>
              </w:rPr>
              <w:t>1</w:t>
            </w:r>
            <w:r w:rsidR="008272B1" w:rsidRPr="003321A9">
              <w:rPr>
                <w:rFonts w:cs="Arial"/>
                <w:color w:val="000000"/>
              </w:rPr>
              <w:t>,</w:t>
            </w:r>
            <w:r>
              <w:rPr>
                <w:rFonts w:cs="Arial"/>
                <w:color w:val="000000"/>
              </w:rPr>
              <w:t>718</w:t>
            </w:r>
            <w:r w:rsidR="008272B1" w:rsidRPr="003321A9">
              <w:rPr>
                <w:rFonts w:cs="Arial"/>
                <w:color w:val="000000"/>
              </w:rPr>
              <w:t>,000</w:t>
            </w:r>
          </w:p>
        </w:tc>
        <w:tc>
          <w:tcPr>
            <w:tcW w:w="1350" w:type="dxa"/>
            <w:shd w:val="clear" w:color="auto" w:fill="auto"/>
          </w:tcPr>
          <w:p w14:paraId="4888C45C" w14:textId="030B79F5" w:rsidR="00BE1159" w:rsidRPr="003321A9" w:rsidRDefault="00FB681E" w:rsidP="002B1278">
            <w:pPr>
              <w:pStyle w:val="TableTextRight"/>
              <w:rPr>
                <w:rFonts w:cs="Arial"/>
              </w:rPr>
            </w:pPr>
            <w:r>
              <w:rPr>
                <w:rFonts w:cs="Arial"/>
              </w:rPr>
              <w:t>10</w:t>
            </w:r>
          </w:p>
        </w:tc>
      </w:tr>
      <w:tr w:rsidR="00E35268" w:rsidRPr="003321A9" w14:paraId="021E4C0D" w14:textId="77777777" w:rsidTr="002B1278">
        <w:trPr>
          <w:cantSplit/>
          <w:jc w:val="center"/>
        </w:trPr>
        <w:tc>
          <w:tcPr>
            <w:tcW w:w="1384" w:type="dxa"/>
            <w:shd w:val="clear" w:color="auto" w:fill="auto"/>
          </w:tcPr>
          <w:p w14:paraId="0E9647D4" w14:textId="72BB5C40" w:rsidR="00E35268" w:rsidRPr="003321A9" w:rsidRDefault="00E35268" w:rsidP="002B1278">
            <w:pPr>
              <w:pStyle w:val="TableText"/>
            </w:pPr>
            <w:r w:rsidRPr="003321A9">
              <w:rPr>
                <w:rFonts w:cs="Arial"/>
                <w:color w:val="000000"/>
              </w:rPr>
              <w:t>Residential MTP</w:t>
            </w:r>
          </w:p>
        </w:tc>
        <w:tc>
          <w:tcPr>
            <w:tcW w:w="1581" w:type="dxa"/>
            <w:shd w:val="clear" w:color="auto" w:fill="auto"/>
          </w:tcPr>
          <w:p w14:paraId="364E41B2" w14:textId="59B5C006" w:rsidR="00E35268" w:rsidRPr="003321A9" w:rsidRDefault="00885A6B" w:rsidP="002B1278">
            <w:pPr>
              <w:pStyle w:val="TableText"/>
            </w:pPr>
            <w:r w:rsidRPr="003321A9">
              <w:rPr>
                <w:rFonts w:cs="Arial"/>
                <w:color w:val="000000"/>
              </w:rPr>
              <w:t>Refrigerator Recycling MTP</w:t>
            </w:r>
          </w:p>
        </w:tc>
        <w:tc>
          <w:tcPr>
            <w:tcW w:w="1764" w:type="dxa"/>
            <w:shd w:val="clear" w:color="auto" w:fill="auto"/>
          </w:tcPr>
          <w:p w14:paraId="733B0D8C" w14:textId="58D7A7CA" w:rsidR="00E35268" w:rsidRPr="003321A9" w:rsidRDefault="00885A6B" w:rsidP="002B1278">
            <w:pPr>
              <w:pStyle w:val="TableText"/>
            </w:pPr>
            <w:r w:rsidRPr="003321A9">
              <w:rPr>
                <w:rFonts w:cs="Arial"/>
                <w:color w:val="000000"/>
              </w:rPr>
              <w:t>Appliance Recycling MTP</w:t>
            </w:r>
          </w:p>
        </w:tc>
        <w:tc>
          <w:tcPr>
            <w:tcW w:w="1116" w:type="dxa"/>
            <w:shd w:val="clear" w:color="auto" w:fill="auto"/>
          </w:tcPr>
          <w:p w14:paraId="3B83A36E" w14:textId="709222E7" w:rsidR="00E35268" w:rsidRPr="003321A9" w:rsidRDefault="00885A6B" w:rsidP="002B1278">
            <w:pPr>
              <w:pStyle w:val="TableTextRight"/>
              <w:rPr>
                <w:rFonts w:cs="Arial"/>
              </w:rPr>
            </w:pPr>
            <w:r w:rsidRPr="003321A9">
              <w:rPr>
                <w:rFonts w:cs="Arial"/>
                <w:color w:val="000000"/>
              </w:rPr>
              <w:t>50</w:t>
            </w:r>
          </w:p>
        </w:tc>
        <w:tc>
          <w:tcPr>
            <w:tcW w:w="1440" w:type="dxa"/>
          </w:tcPr>
          <w:p w14:paraId="44217845" w14:textId="728AE15C" w:rsidR="00E35268" w:rsidRPr="003321A9" w:rsidRDefault="00FB681E" w:rsidP="002B1278">
            <w:pPr>
              <w:pStyle w:val="TableTextRight"/>
              <w:rPr>
                <w:rFonts w:cs="Arial"/>
              </w:rPr>
            </w:pPr>
            <w:r>
              <w:rPr>
                <w:rFonts w:cs="Arial"/>
              </w:rPr>
              <w:t>1</w:t>
            </w:r>
          </w:p>
        </w:tc>
        <w:tc>
          <w:tcPr>
            <w:tcW w:w="1260" w:type="dxa"/>
            <w:shd w:val="clear" w:color="auto" w:fill="auto"/>
          </w:tcPr>
          <w:p w14:paraId="530FC994" w14:textId="7F44B5D4" w:rsidR="00E35268" w:rsidRPr="003321A9" w:rsidRDefault="00885A6B" w:rsidP="002B1278">
            <w:pPr>
              <w:pStyle w:val="TableTextRight"/>
              <w:rPr>
                <w:rFonts w:cs="Arial"/>
              </w:rPr>
            </w:pPr>
            <w:r w:rsidRPr="003321A9">
              <w:rPr>
                <w:rFonts w:cs="Arial"/>
                <w:color w:val="000000"/>
              </w:rPr>
              <w:t>395</w:t>
            </w:r>
            <w:r w:rsidR="00DD70D5" w:rsidRPr="003321A9">
              <w:rPr>
                <w:rFonts w:cs="Arial"/>
                <w:color w:val="000000"/>
              </w:rPr>
              <w:t>,000</w:t>
            </w:r>
          </w:p>
        </w:tc>
        <w:tc>
          <w:tcPr>
            <w:tcW w:w="1350" w:type="dxa"/>
            <w:shd w:val="clear" w:color="auto" w:fill="auto"/>
          </w:tcPr>
          <w:p w14:paraId="1FB51CCB" w14:textId="7071051C" w:rsidR="00E35268" w:rsidRPr="003321A9" w:rsidRDefault="00B3139F" w:rsidP="002B1278">
            <w:pPr>
              <w:pStyle w:val="TableTextRight"/>
              <w:rPr>
                <w:rFonts w:cs="Arial"/>
              </w:rPr>
            </w:pPr>
            <w:r w:rsidRPr="003321A9">
              <w:rPr>
                <w:rFonts w:cs="Arial"/>
              </w:rPr>
              <w:t>2</w:t>
            </w:r>
          </w:p>
        </w:tc>
      </w:tr>
      <w:tr w:rsidR="00E35268" w:rsidRPr="003321A9" w14:paraId="3F014753" w14:textId="77777777" w:rsidTr="002B1278">
        <w:trPr>
          <w:cantSplit/>
          <w:jc w:val="center"/>
        </w:trPr>
        <w:tc>
          <w:tcPr>
            <w:tcW w:w="1384" w:type="dxa"/>
            <w:shd w:val="clear" w:color="auto" w:fill="auto"/>
          </w:tcPr>
          <w:p w14:paraId="5F5839F4" w14:textId="5AFE762D" w:rsidR="00E35268" w:rsidRPr="003321A9" w:rsidRDefault="00E35268" w:rsidP="002B1278">
            <w:pPr>
              <w:pStyle w:val="TableText"/>
            </w:pPr>
            <w:r w:rsidRPr="003321A9">
              <w:rPr>
                <w:rFonts w:cs="Arial"/>
                <w:color w:val="000000"/>
              </w:rPr>
              <w:lastRenderedPageBreak/>
              <w:t>Residential MTP</w:t>
            </w:r>
          </w:p>
        </w:tc>
        <w:tc>
          <w:tcPr>
            <w:tcW w:w="1581" w:type="dxa"/>
            <w:shd w:val="clear" w:color="auto" w:fill="auto"/>
          </w:tcPr>
          <w:p w14:paraId="56B43E6D" w14:textId="3503A615" w:rsidR="00E35268" w:rsidRPr="003321A9" w:rsidRDefault="00885A6B" w:rsidP="002B1278">
            <w:pPr>
              <w:pStyle w:val="TableText"/>
            </w:pPr>
            <w:r w:rsidRPr="003321A9">
              <w:rPr>
                <w:rFonts w:cs="Arial"/>
                <w:color w:val="000000"/>
              </w:rPr>
              <w:t>Smart Thermostat MTP Pilot</w:t>
            </w:r>
          </w:p>
        </w:tc>
        <w:tc>
          <w:tcPr>
            <w:tcW w:w="1764" w:type="dxa"/>
            <w:shd w:val="clear" w:color="auto" w:fill="auto"/>
          </w:tcPr>
          <w:p w14:paraId="5BCBC4F2" w14:textId="788D64C9" w:rsidR="00E35268" w:rsidRPr="003321A9" w:rsidRDefault="00885A6B" w:rsidP="002B1278">
            <w:pPr>
              <w:pStyle w:val="TableText"/>
            </w:pPr>
            <w:r w:rsidRPr="003321A9">
              <w:rPr>
                <w:rFonts w:cs="Arial"/>
                <w:color w:val="000000"/>
              </w:rPr>
              <w:t>Pilot Residential Smart Thermostats MTP</w:t>
            </w:r>
          </w:p>
        </w:tc>
        <w:tc>
          <w:tcPr>
            <w:tcW w:w="1116" w:type="dxa"/>
            <w:shd w:val="clear" w:color="auto" w:fill="auto"/>
          </w:tcPr>
          <w:p w14:paraId="334F6097" w14:textId="369F9C7F" w:rsidR="00E35268" w:rsidRPr="003321A9" w:rsidDel="00E35268" w:rsidRDefault="00D93B04" w:rsidP="002B1278">
            <w:pPr>
              <w:pStyle w:val="TableTextRight"/>
              <w:rPr>
                <w:rFonts w:cs="Arial"/>
              </w:rPr>
            </w:pPr>
            <w:r w:rsidRPr="003321A9">
              <w:rPr>
                <w:rFonts w:cs="Arial"/>
              </w:rPr>
              <w:t>0</w:t>
            </w:r>
          </w:p>
        </w:tc>
        <w:tc>
          <w:tcPr>
            <w:tcW w:w="1440" w:type="dxa"/>
          </w:tcPr>
          <w:p w14:paraId="0739512F" w14:textId="63011638" w:rsidR="00E35268" w:rsidRPr="003321A9" w:rsidDel="00E35268" w:rsidRDefault="00155AB9" w:rsidP="002B1278">
            <w:pPr>
              <w:pStyle w:val="TableTextRight"/>
              <w:rPr>
                <w:rFonts w:cs="Arial"/>
              </w:rPr>
            </w:pPr>
            <w:r w:rsidRPr="003321A9">
              <w:rPr>
                <w:rFonts w:cs="Arial"/>
              </w:rPr>
              <w:t>0</w:t>
            </w:r>
          </w:p>
        </w:tc>
        <w:tc>
          <w:tcPr>
            <w:tcW w:w="1260" w:type="dxa"/>
            <w:shd w:val="clear" w:color="auto" w:fill="auto"/>
          </w:tcPr>
          <w:p w14:paraId="3CEC20C3" w14:textId="06AACF3D" w:rsidR="00E35268" w:rsidRPr="003321A9" w:rsidDel="00E35268" w:rsidRDefault="00B5479E" w:rsidP="002B1278">
            <w:pPr>
              <w:pStyle w:val="TableTextRight"/>
              <w:rPr>
                <w:rFonts w:cs="Arial"/>
              </w:rPr>
            </w:pPr>
            <w:r w:rsidRPr="003321A9">
              <w:rPr>
                <w:rFonts w:cs="Arial"/>
                <w:color w:val="000000"/>
              </w:rPr>
              <w:t>600,000</w:t>
            </w:r>
          </w:p>
        </w:tc>
        <w:tc>
          <w:tcPr>
            <w:tcW w:w="1350" w:type="dxa"/>
            <w:shd w:val="clear" w:color="auto" w:fill="auto"/>
          </w:tcPr>
          <w:p w14:paraId="49B1A484" w14:textId="410BFA42" w:rsidR="00E35268" w:rsidRPr="003321A9" w:rsidDel="00E35268" w:rsidRDefault="00FB681E" w:rsidP="002B1278">
            <w:pPr>
              <w:pStyle w:val="TableTextRight"/>
              <w:rPr>
                <w:rFonts w:cs="Arial"/>
              </w:rPr>
            </w:pPr>
            <w:r>
              <w:rPr>
                <w:rFonts w:cs="Arial"/>
              </w:rPr>
              <w:t>4</w:t>
            </w:r>
          </w:p>
        </w:tc>
      </w:tr>
      <w:tr w:rsidR="00562DDC" w:rsidRPr="003321A9" w14:paraId="4748DB0B" w14:textId="77777777" w:rsidTr="002B1278">
        <w:trPr>
          <w:cantSplit/>
          <w:jc w:val="center"/>
        </w:trPr>
        <w:tc>
          <w:tcPr>
            <w:tcW w:w="1384" w:type="dxa"/>
            <w:shd w:val="clear" w:color="auto" w:fill="auto"/>
          </w:tcPr>
          <w:p w14:paraId="0C416DD0" w14:textId="2FEADC44" w:rsidR="00562DDC" w:rsidRPr="003321A9" w:rsidRDefault="00562DDC" w:rsidP="00562DDC">
            <w:pPr>
              <w:pStyle w:val="TableText"/>
              <w:rPr>
                <w:rFonts w:cs="Arial"/>
                <w:color w:val="000000"/>
              </w:rPr>
            </w:pPr>
            <w:r w:rsidRPr="003321A9">
              <w:rPr>
                <w:rFonts w:cs="Arial"/>
                <w:color w:val="000000"/>
              </w:rPr>
              <w:t>Residential MTP</w:t>
            </w:r>
          </w:p>
        </w:tc>
        <w:tc>
          <w:tcPr>
            <w:tcW w:w="1581" w:type="dxa"/>
            <w:shd w:val="clear" w:color="auto" w:fill="auto"/>
          </w:tcPr>
          <w:p w14:paraId="451E750B" w14:textId="6010E861" w:rsidR="00562DDC" w:rsidRPr="003321A9" w:rsidRDefault="00562DDC" w:rsidP="00562DDC">
            <w:pPr>
              <w:pStyle w:val="TableText"/>
              <w:rPr>
                <w:rFonts w:cs="Arial"/>
                <w:color w:val="000000"/>
              </w:rPr>
            </w:pPr>
            <w:r w:rsidRPr="003321A9">
              <w:rPr>
                <w:rFonts w:cs="Arial"/>
                <w:color w:val="000000"/>
              </w:rPr>
              <w:t>Residential HVAC MTP</w:t>
            </w:r>
          </w:p>
        </w:tc>
        <w:tc>
          <w:tcPr>
            <w:tcW w:w="1764" w:type="dxa"/>
            <w:shd w:val="clear" w:color="auto" w:fill="auto"/>
          </w:tcPr>
          <w:p w14:paraId="3C7CEE7A" w14:textId="03AFBC9D" w:rsidR="00562DDC" w:rsidRPr="003321A9" w:rsidRDefault="00562DDC" w:rsidP="00562DDC">
            <w:pPr>
              <w:pStyle w:val="TableText"/>
              <w:rPr>
                <w:rFonts w:cs="Arial"/>
                <w:color w:val="000000"/>
              </w:rPr>
            </w:pPr>
            <w:r w:rsidRPr="003321A9">
              <w:rPr>
                <w:rFonts w:cs="Arial"/>
                <w:color w:val="000000"/>
              </w:rPr>
              <w:t>Residential MTP</w:t>
            </w:r>
          </w:p>
        </w:tc>
        <w:tc>
          <w:tcPr>
            <w:tcW w:w="1116" w:type="dxa"/>
            <w:shd w:val="clear" w:color="auto" w:fill="auto"/>
          </w:tcPr>
          <w:p w14:paraId="1FD5A31A" w14:textId="07E391AE" w:rsidR="00562DDC" w:rsidRPr="003321A9" w:rsidRDefault="00562DDC" w:rsidP="00562DDC">
            <w:pPr>
              <w:pStyle w:val="TableTextRight"/>
              <w:rPr>
                <w:rFonts w:cs="Arial"/>
              </w:rPr>
            </w:pPr>
            <w:r w:rsidRPr="003321A9">
              <w:rPr>
                <w:rFonts w:cs="Arial"/>
                <w:color w:val="000000"/>
              </w:rPr>
              <w:t>240</w:t>
            </w:r>
          </w:p>
        </w:tc>
        <w:tc>
          <w:tcPr>
            <w:tcW w:w="1440" w:type="dxa"/>
          </w:tcPr>
          <w:p w14:paraId="61DEDBAF" w14:textId="422E39D5" w:rsidR="00562DDC" w:rsidRPr="003321A9" w:rsidRDefault="00FB681E" w:rsidP="00562DDC">
            <w:pPr>
              <w:pStyle w:val="TableTextRight"/>
              <w:rPr>
                <w:rFonts w:cs="Arial"/>
              </w:rPr>
            </w:pPr>
            <w:r>
              <w:rPr>
                <w:rFonts w:cs="Arial"/>
              </w:rPr>
              <w:t>3</w:t>
            </w:r>
          </w:p>
        </w:tc>
        <w:tc>
          <w:tcPr>
            <w:tcW w:w="1260" w:type="dxa"/>
            <w:shd w:val="clear" w:color="auto" w:fill="auto"/>
          </w:tcPr>
          <w:p w14:paraId="3D9EAE1A" w14:textId="1B808271" w:rsidR="00562DDC" w:rsidRPr="003321A9" w:rsidRDefault="00562DDC" w:rsidP="00562DDC">
            <w:pPr>
              <w:pStyle w:val="TableTextRight"/>
              <w:rPr>
                <w:rFonts w:cs="Arial"/>
                <w:color w:val="000000"/>
              </w:rPr>
            </w:pPr>
            <w:r w:rsidRPr="003321A9">
              <w:rPr>
                <w:rFonts w:cs="Arial"/>
                <w:color w:val="000000"/>
              </w:rPr>
              <w:t>360,000</w:t>
            </w:r>
          </w:p>
        </w:tc>
        <w:tc>
          <w:tcPr>
            <w:tcW w:w="1350" w:type="dxa"/>
            <w:shd w:val="clear" w:color="auto" w:fill="auto"/>
          </w:tcPr>
          <w:p w14:paraId="0B89FA02" w14:textId="3B167D9D" w:rsidR="00562DDC" w:rsidRPr="003321A9" w:rsidRDefault="00FB681E" w:rsidP="00562DDC">
            <w:pPr>
              <w:pStyle w:val="TableTextRight"/>
              <w:rPr>
                <w:rFonts w:cs="Arial"/>
              </w:rPr>
            </w:pPr>
            <w:r>
              <w:rPr>
                <w:rFonts w:cs="Arial"/>
              </w:rPr>
              <w:t>2</w:t>
            </w:r>
          </w:p>
        </w:tc>
      </w:tr>
      <w:tr w:rsidR="00562DDC" w:rsidRPr="003321A9" w14:paraId="16CF18FE" w14:textId="77777777" w:rsidTr="002B1278">
        <w:trPr>
          <w:cantSplit/>
          <w:jc w:val="center"/>
        </w:trPr>
        <w:tc>
          <w:tcPr>
            <w:tcW w:w="1384" w:type="dxa"/>
            <w:shd w:val="clear" w:color="auto" w:fill="auto"/>
          </w:tcPr>
          <w:p w14:paraId="60DD69AE" w14:textId="59926174" w:rsidR="00562DDC" w:rsidRPr="003321A9" w:rsidRDefault="003341D2" w:rsidP="00562DDC">
            <w:pPr>
              <w:pStyle w:val="TableText"/>
              <w:rPr>
                <w:rFonts w:cs="Arial"/>
                <w:color w:val="000000"/>
              </w:rPr>
            </w:pPr>
            <w:r>
              <w:rPr>
                <w:rFonts w:cs="Arial"/>
                <w:color w:val="000000"/>
              </w:rPr>
              <w:t>Residential MTP</w:t>
            </w:r>
          </w:p>
        </w:tc>
        <w:tc>
          <w:tcPr>
            <w:tcW w:w="1581" w:type="dxa"/>
            <w:shd w:val="clear" w:color="auto" w:fill="auto"/>
          </w:tcPr>
          <w:p w14:paraId="292C2FE0" w14:textId="28E45EA4" w:rsidR="00562DDC" w:rsidRPr="003321A9" w:rsidRDefault="003341D2" w:rsidP="00562DDC">
            <w:pPr>
              <w:pStyle w:val="TableText"/>
              <w:rPr>
                <w:rFonts w:cs="Arial"/>
                <w:color w:val="000000"/>
              </w:rPr>
            </w:pPr>
            <w:r>
              <w:rPr>
                <w:rFonts w:cs="Arial"/>
                <w:color w:val="000000"/>
              </w:rPr>
              <w:t>Residential Codes MTP</w:t>
            </w:r>
          </w:p>
        </w:tc>
        <w:tc>
          <w:tcPr>
            <w:tcW w:w="1764" w:type="dxa"/>
            <w:shd w:val="clear" w:color="auto" w:fill="auto"/>
          </w:tcPr>
          <w:p w14:paraId="1F355AED" w14:textId="151846A9" w:rsidR="00562DDC" w:rsidRPr="003321A9" w:rsidRDefault="003341D2" w:rsidP="00562DDC">
            <w:pPr>
              <w:pStyle w:val="TableText"/>
              <w:rPr>
                <w:rFonts w:cs="Arial"/>
                <w:color w:val="000000"/>
              </w:rPr>
            </w:pPr>
            <w:r>
              <w:rPr>
                <w:rFonts w:cs="Arial"/>
                <w:color w:val="000000"/>
              </w:rPr>
              <w:t>Residential MTP</w:t>
            </w:r>
          </w:p>
        </w:tc>
        <w:tc>
          <w:tcPr>
            <w:tcW w:w="1116" w:type="dxa"/>
            <w:shd w:val="clear" w:color="auto" w:fill="auto"/>
          </w:tcPr>
          <w:p w14:paraId="5CEDF290" w14:textId="4BEE12BB" w:rsidR="00562DDC" w:rsidRPr="003321A9" w:rsidRDefault="005E3C70" w:rsidP="00562DDC">
            <w:pPr>
              <w:pStyle w:val="TableTextRight"/>
              <w:rPr>
                <w:rFonts w:cs="Arial"/>
                <w:color w:val="000000"/>
              </w:rPr>
            </w:pPr>
            <w:r>
              <w:rPr>
                <w:rFonts w:cs="Arial"/>
                <w:color w:val="000000"/>
              </w:rPr>
              <w:t>0</w:t>
            </w:r>
          </w:p>
        </w:tc>
        <w:tc>
          <w:tcPr>
            <w:tcW w:w="1440" w:type="dxa"/>
          </w:tcPr>
          <w:p w14:paraId="2F7F6E8E" w14:textId="55FABCCF" w:rsidR="00562DDC" w:rsidRPr="003321A9" w:rsidRDefault="0012401D" w:rsidP="00562DDC">
            <w:pPr>
              <w:pStyle w:val="TableTextRight"/>
              <w:rPr>
                <w:rFonts w:cs="Arial"/>
              </w:rPr>
            </w:pPr>
            <w:r>
              <w:rPr>
                <w:rFonts w:cs="Arial"/>
              </w:rPr>
              <w:t>0</w:t>
            </w:r>
          </w:p>
        </w:tc>
        <w:tc>
          <w:tcPr>
            <w:tcW w:w="1260" w:type="dxa"/>
            <w:shd w:val="clear" w:color="auto" w:fill="auto"/>
          </w:tcPr>
          <w:p w14:paraId="46C11B2C" w14:textId="3867E7EC" w:rsidR="00562DDC" w:rsidRPr="003321A9" w:rsidRDefault="0012401D" w:rsidP="00562DDC">
            <w:pPr>
              <w:pStyle w:val="TableTextRight"/>
              <w:rPr>
                <w:rFonts w:cs="Arial"/>
                <w:color w:val="000000"/>
              </w:rPr>
            </w:pPr>
            <w:r>
              <w:rPr>
                <w:rFonts w:cs="Arial"/>
                <w:color w:val="000000"/>
              </w:rPr>
              <w:t>196,000</w:t>
            </w:r>
          </w:p>
        </w:tc>
        <w:tc>
          <w:tcPr>
            <w:tcW w:w="1350" w:type="dxa"/>
            <w:shd w:val="clear" w:color="auto" w:fill="auto"/>
          </w:tcPr>
          <w:p w14:paraId="793C3BCD" w14:textId="6962CDBA" w:rsidR="00562DDC" w:rsidRPr="003321A9" w:rsidRDefault="00F1658B" w:rsidP="00562DDC">
            <w:pPr>
              <w:pStyle w:val="TableTextRight"/>
              <w:rPr>
                <w:rFonts w:cs="Arial"/>
              </w:rPr>
            </w:pPr>
            <w:r>
              <w:rPr>
                <w:rFonts w:cs="Arial"/>
              </w:rPr>
              <w:t>1</w:t>
            </w:r>
          </w:p>
        </w:tc>
      </w:tr>
      <w:tr w:rsidR="00562DDC" w:rsidRPr="003321A9" w14:paraId="20ADEDC9" w14:textId="77777777" w:rsidTr="002B1278">
        <w:trPr>
          <w:cantSplit/>
          <w:jc w:val="center"/>
        </w:trPr>
        <w:tc>
          <w:tcPr>
            <w:tcW w:w="1384" w:type="dxa"/>
            <w:shd w:val="clear" w:color="auto" w:fill="auto"/>
          </w:tcPr>
          <w:p w14:paraId="2F1A2028" w14:textId="3D5EC988" w:rsidR="00562DDC" w:rsidRPr="003321A9" w:rsidRDefault="00562DDC" w:rsidP="00562DDC">
            <w:pPr>
              <w:pStyle w:val="TableText"/>
            </w:pPr>
            <w:r w:rsidRPr="003321A9">
              <w:rPr>
                <w:rFonts w:cs="Arial"/>
                <w:color w:val="000000"/>
              </w:rPr>
              <w:t>Residential SOP</w:t>
            </w:r>
          </w:p>
        </w:tc>
        <w:tc>
          <w:tcPr>
            <w:tcW w:w="1581" w:type="dxa"/>
            <w:shd w:val="clear" w:color="auto" w:fill="auto"/>
          </w:tcPr>
          <w:p w14:paraId="185072AE" w14:textId="02406AA7" w:rsidR="00562DDC" w:rsidRPr="003321A9" w:rsidRDefault="00562DDC" w:rsidP="00562DDC">
            <w:pPr>
              <w:pStyle w:val="TableText"/>
            </w:pPr>
            <w:r w:rsidRPr="003321A9">
              <w:rPr>
                <w:rFonts w:cs="Arial"/>
                <w:color w:val="000000"/>
              </w:rPr>
              <w:t>Residential SOP</w:t>
            </w:r>
          </w:p>
        </w:tc>
        <w:tc>
          <w:tcPr>
            <w:tcW w:w="1764" w:type="dxa"/>
            <w:shd w:val="clear" w:color="auto" w:fill="auto"/>
          </w:tcPr>
          <w:p w14:paraId="614C3003" w14:textId="7BE195F9" w:rsidR="00562DDC" w:rsidRPr="003321A9" w:rsidRDefault="00562DDC" w:rsidP="00562DDC">
            <w:pPr>
              <w:pStyle w:val="TableText"/>
            </w:pPr>
            <w:r w:rsidRPr="003321A9">
              <w:rPr>
                <w:rFonts w:cs="Arial"/>
                <w:color w:val="000000"/>
              </w:rPr>
              <w:t>Residential SOP</w:t>
            </w:r>
          </w:p>
        </w:tc>
        <w:tc>
          <w:tcPr>
            <w:tcW w:w="1116" w:type="dxa"/>
            <w:shd w:val="clear" w:color="auto" w:fill="auto"/>
          </w:tcPr>
          <w:p w14:paraId="42DAC2C6" w14:textId="4F264365" w:rsidR="00562DDC" w:rsidRPr="003321A9" w:rsidRDefault="00A440A0" w:rsidP="00562DDC">
            <w:pPr>
              <w:pStyle w:val="TableTextRight"/>
              <w:rPr>
                <w:rFonts w:cs="Arial"/>
              </w:rPr>
            </w:pPr>
            <w:r>
              <w:rPr>
                <w:rFonts w:cs="Arial"/>
                <w:color w:val="000000"/>
              </w:rPr>
              <w:t>36</w:t>
            </w:r>
            <w:r w:rsidR="00562DDC" w:rsidRPr="003321A9">
              <w:rPr>
                <w:rFonts w:cs="Arial"/>
                <w:color w:val="000000"/>
              </w:rPr>
              <w:t>0</w:t>
            </w:r>
          </w:p>
        </w:tc>
        <w:tc>
          <w:tcPr>
            <w:tcW w:w="1440" w:type="dxa"/>
          </w:tcPr>
          <w:p w14:paraId="5D6EFE0B" w14:textId="4A7BB048" w:rsidR="00562DDC" w:rsidRPr="003321A9" w:rsidRDefault="00A440A0" w:rsidP="00562DDC">
            <w:pPr>
              <w:pStyle w:val="TableTextRight"/>
              <w:rPr>
                <w:rFonts w:cs="Arial"/>
              </w:rPr>
            </w:pPr>
            <w:r>
              <w:rPr>
                <w:rFonts w:cs="Arial"/>
              </w:rPr>
              <w:t>4</w:t>
            </w:r>
          </w:p>
        </w:tc>
        <w:tc>
          <w:tcPr>
            <w:tcW w:w="1260" w:type="dxa"/>
            <w:shd w:val="clear" w:color="auto" w:fill="auto"/>
          </w:tcPr>
          <w:p w14:paraId="0614DD37" w14:textId="18DD2BF8" w:rsidR="00562DDC" w:rsidRPr="003321A9" w:rsidRDefault="00A440A0" w:rsidP="00562DDC">
            <w:pPr>
              <w:pStyle w:val="TableTextRight"/>
              <w:rPr>
                <w:rFonts w:cs="Arial"/>
              </w:rPr>
            </w:pPr>
            <w:r>
              <w:rPr>
                <w:rFonts w:cs="Arial"/>
                <w:color w:val="000000"/>
              </w:rPr>
              <w:t>81</w:t>
            </w:r>
            <w:r w:rsidR="00562DDC" w:rsidRPr="003321A9">
              <w:rPr>
                <w:rFonts w:cs="Arial"/>
                <w:color w:val="000000"/>
              </w:rPr>
              <w:t>0,000</w:t>
            </w:r>
          </w:p>
        </w:tc>
        <w:tc>
          <w:tcPr>
            <w:tcW w:w="1350" w:type="dxa"/>
            <w:shd w:val="clear" w:color="auto" w:fill="auto"/>
          </w:tcPr>
          <w:p w14:paraId="69774C10" w14:textId="137B131E" w:rsidR="00562DDC" w:rsidRPr="003321A9" w:rsidRDefault="00A440A0" w:rsidP="00562DDC">
            <w:pPr>
              <w:pStyle w:val="TableTextRight"/>
              <w:rPr>
                <w:rFonts w:cs="Arial"/>
              </w:rPr>
            </w:pPr>
            <w:r>
              <w:rPr>
                <w:rFonts w:cs="Arial"/>
              </w:rPr>
              <w:t>5</w:t>
            </w:r>
          </w:p>
        </w:tc>
      </w:tr>
      <w:tr w:rsidR="00562DDC" w:rsidRPr="003321A9" w14:paraId="7FB40AC6" w14:textId="77777777" w:rsidTr="002B1278">
        <w:trPr>
          <w:cantSplit/>
          <w:jc w:val="center"/>
        </w:trPr>
        <w:tc>
          <w:tcPr>
            <w:tcW w:w="1384" w:type="dxa"/>
            <w:shd w:val="clear" w:color="auto" w:fill="auto"/>
          </w:tcPr>
          <w:p w14:paraId="6A19A961" w14:textId="6E86F2E5" w:rsidR="00562DDC" w:rsidRPr="003321A9" w:rsidRDefault="00562DDC" w:rsidP="00562DDC">
            <w:pPr>
              <w:pStyle w:val="TableText"/>
              <w:rPr>
                <w:rFonts w:cs="Arial"/>
                <w:color w:val="000000"/>
              </w:rPr>
            </w:pPr>
            <w:r w:rsidRPr="003321A9">
              <w:rPr>
                <w:rFonts w:cs="Arial"/>
                <w:color w:val="000000"/>
              </w:rPr>
              <w:t>HTR</w:t>
            </w:r>
          </w:p>
        </w:tc>
        <w:tc>
          <w:tcPr>
            <w:tcW w:w="1581" w:type="dxa"/>
            <w:shd w:val="clear" w:color="auto" w:fill="auto"/>
          </w:tcPr>
          <w:p w14:paraId="7583D82F" w14:textId="7B63C819" w:rsidR="00562DDC" w:rsidRPr="003321A9" w:rsidRDefault="00562DDC" w:rsidP="00562DDC">
            <w:pPr>
              <w:pStyle w:val="TableText"/>
              <w:rPr>
                <w:rFonts w:cs="Arial"/>
                <w:color w:val="000000"/>
              </w:rPr>
            </w:pPr>
            <w:r w:rsidRPr="003321A9">
              <w:rPr>
                <w:rFonts w:cs="Arial"/>
                <w:color w:val="000000"/>
              </w:rPr>
              <w:t>Hard-to-Reach Food Bank</w:t>
            </w:r>
          </w:p>
        </w:tc>
        <w:tc>
          <w:tcPr>
            <w:tcW w:w="1764" w:type="dxa"/>
            <w:shd w:val="clear" w:color="auto" w:fill="auto"/>
          </w:tcPr>
          <w:p w14:paraId="5E097D22" w14:textId="786D3408" w:rsidR="00562DDC" w:rsidRPr="003321A9" w:rsidRDefault="00562DDC" w:rsidP="00562DDC">
            <w:pPr>
              <w:pStyle w:val="TableText"/>
              <w:rPr>
                <w:rFonts w:cs="Arial"/>
                <w:color w:val="000000"/>
              </w:rPr>
            </w:pPr>
            <w:r w:rsidRPr="003321A9">
              <w:rPr>
                <w:rFonts w:cs="Arial"/>
                <w:color w:val="000000"/>
              </w:rPr>
              <w:t>HTR</w:t>
            </w:r>
          </w:p>
        </w:tc>
        <w:tc>
          <w:tcPr>
            <w:tcW w:w="1116" w:type="dxa"/>
            <w:shd w:val="clear" w:color="auto" w:fill="auto"/>
          </w:tcPr>
          <w:p w14:paraId="2D125725" w14:textId="46F91113" w:rsidR="00562DDC" w:rsidRPr="003321A9" w:rsidRDefault="00F80E0A" w:rsidP="00562DDC">
            <w:pPr>
              <w:pStyle w:val="TableTextRight"/>
              <w:rPr>
                <w:rFonts w:cs="Arial"/>
                <w:color w:val="000000"/>
              </w:rPr>
            </w:pPr>
            <w:r>
              <w:rPr>
                <w:rFonts w:cs="Arial"/>
                <w:color w:val="000000"/>
              </w:rPr>
              <w:t>340</w:t>
            </w:r>
          </w:p>
        </w:tc>
        <w:tc>
          <w:tcPr>
            <w:tcW w:w="1440" w:type="dxa"/>
          </w:tcPr>
          <w:p w14:paraId="33A5FF75" w14:textId="3AF45F40" w:rsidR="00562DDC" w:rsidRPr="003321A9" w:rsidRDefault="002D14F3" w:rsidP="00562DDC">
            <w:pPr>
              <w:pStyle w:val="TableTextRight"/>
              <w:rPr>
                <w:rFonts w:cs="Arial"/>
              </w:rPr>
            </w:pPr>
            <w:r>
              <w:rPr>
                <w:rFonts w:cs="Arial"/>
              </w:rPr>
              <w:t>4</w:t>
            </w:r>
          </w:p>
        </w:tc>
        <w:tc>
          <w:tcPr>
            <w:tcW w:w="1260" w:type="dxa"/>
            <w:shd w:val="clear" w:color="auto" w:fill="auto"/>
          </w:tcPr>
          <w:p w14:paraId="0245FD41" w14:textId="40479E8A" w:rsidR="00562DDC" w:rsidRPr="003321A9" w:rsidRDefault="001F5D8B" w:rsidP="00562DDC">
            <w:pPr>
              <w:pStyle w:val="TableTextRight"/>
              <w:rPr>
                <w:rFonts w:cs="Arial"/>
                <w:color w:val="000000"/>
              </w:rPr>
            </w:pPr>
            <w:r>
              <w:rPr>
                <w:rFonts w:cs="Arial"/>
                <w:color w:val="000000"/>
              </w:rPr>
              <w:t>1</w:t>
            </w:r>
            <w:r w:rsidR="00562DDC" w:rsidRPr="003321A9">
              <w:rPr>
                <w:rFonts w:cs="Arial"/>
                <w:color w:val="000000"/>
              </w:rPr>
              <w:t>,</w:t>
            </w:r>
            <w:r>
              <w:rPr>
                <w:rFonts w:cs="Arial"/>
                <w:color w:val="000000"/>
              </w:rPr>
              <w:t>3</w:t>
            </w:r>
            <w:r w:rsidR="00155719">
              <w:rPr>
                <w:rFonts w:cs="Arial"/>
                <w:color w:val="000000"/>
              </w:rPr>
              <w:t>26</w:t>
            </w:r>
            <w:r w:rsidR="00562DDC" w:rsidRPr="003321A9">
              <w:rPr>
                <w:rFonts w:cs="Arial"/>
                <w:color w:val="000000"/>
              </w:rPr>
              <w:t>,000</w:t>
            </w:r>
          </w:p>
        </w:tc>
        <w:tc>
          <w:tcPr>
            <w:tcW w:w="1350" w:type="dxa"/>
            <w:shd w:val="clear" w:color="auto" w:fill="auto"/>
          </w:tcPr>
          <w:p w14:paraId="5211609B" w14:textId="501E8FE4" w:rsidR="00562DDC" w:rsidRPr="003321A9" w:rsidRDefault="006B517D" w:rsidP="00562DDC">
            <w:pPr>
              <w:pStyle w:val="TableTextRight"/>
              <w:rPr>
                <w:rFonts w:cs="Arial"/>
              </w:rPr>
            </w:pPr>
            <w:r>
              <w:rPr>
                <w:rFonts w:cs="Arial"/>
              </w:rPr>
              <w:t>8</w:t>
            </w:r>
          </w:p>
        </w:tc>
      </w:tr>
    </w:tbl>
    <w:bookmarkEnd w:id="582"/>
    <w:p w14:paraId="4B88080B" w14:textId="2C41FE2F" w:rsidR="00241132" w:rsidRPr="003321A9" w:rsidRDefault="00241132" w:rsidP="002B1278">
      <w:pPr>
        <w:keepNext/>
        <w:keepLines/>
        <w:rPr>
          <w:rFonts w:cs="Arial"/>
        </w:rPr>
      </w:pPr>
      <w:r w:rsidRPr="003321A9">
        <w:rPr>
          <w:rFonts w:cs="Arial"/>
        </w:rPr>
        <w:t xml:space="preserve">Next, we present two summary tables for each program in the </w:t>
      </w:r>
      <w:r w:rsidR="00DD4E8C">
        <w:rPr>
          <w:rFonts w:cs="Arial"/>
        </w:rPr>
        <w:t xml:space="preserve">Xcel </w:t>
      </w:r>
      <w:r w:rsidRPr="003321A9">
        <w:rPr>
          <w:rFonts w:cs="Arial"/>
        </w:rPr>
        <w:t xml:space="preserve">portfolio. Each table provides a </w:t>
      </w:r>
      <w:r w:rsidR="00F83855" w:rsidRPr="003321A9">
        <w:rPr>
          <w:rFonts w:cs="Arial"/>
        </w:rPr>
        <w:t>high-level</w:t>
      </w:r>
      <w:r w:rsidRPr="003321A9">
        <w:rPr>
          <w:rFonts w:cs="Arial"/>
        </w:rPr>
        <w:t xml:space="preserve"> overview of the applicable programs. The overview is based on </w:t>
      </w:r>
      <w:r w:rsidR="00ED1B13">
        <w:rPr>
          <w:rFonts w:cs="Arial"/>
          <w:szCs w:val="22"/>
        </w:rPr>
        <w:t xml:space="preserve">a review of </w:t>
      </w:r>
      <w:r w:rsidRPr="003321A9">
        <w:rPr>
          <w:rFonts w:cs="Arial"/>
          <w:szCs w:val="22"/>
        </w:rPr>
        <w:t>program documentation and discussions with utilities, PUCT, and implementation contractors. This</w:t>
      </w:r>
      <w:r w:rsidR="00B87678" w:rsidRPr="003321A9">
        <w:rPr>
          <w:rFonts w:cs="Arial"/>
          <w:szCs w:val="22"/>
        </w:rPr>
        <w:t xml:space="preserve"> information</w:t>
      </w:r>
      <w:r w:rsidRPr="003321A9">
        <w:rPr>
          <w:rFonts w:cs="Arial"/>
          <w:szCs w:val="22"/>
        </w:rPr>
        <w:t xml:space="preserve"> is followed by the </w:t>
      </w:r>
      <w:r w:rsidR="00375E4B" w:rsidRPr="003321A9">
        <w:rPr>
          <w:rFonts w:cs="Arial"/>
          <w:szCs w:val="22"/>
        </w:rPr>
        <w:t>Evaluation, Measurement, and Verification (</w:t>
      </w:r>
      <w:r w:rsidRPr="003321A9">
        <w:rPr>
          <w:rFonts w:cs="Arial"/>
          <w:szCs w:val="22"/>
        </w:rPr>
        <w:t>EM&amp;V</w:t>
      </w:r>
      <w:r w:rsidR="00375E4B" w:rsidRPr="003321A9">
        <w:rPr>
          <w:rFonts w:cs="Arial"/>
          <w:szCs w:val="22"/>
        </w:rPr>
        <w:t>)</w:t>
      </w:r>
      <w:r w:rsidRPr="003321A9">
        <w:rPr>
          <w:rFonts w:cs="Arial"/>
          <w:szCs w:val="22"/>
        </w:rPr>
        <w:t xml:space="preserve"> Plan </w:t>
      </w:r>
      <w:r w:rsidRPr="003321A9">
        <w:rPr>
          <w:rFonts w:cs="Arial"/>
        </w:rPr>
        <w:t xml:space="preserve">for the program, which includes the evaluation priority, key researchable questions, and EM&amp;V activities. In addition to program-specific researchable questions listed in the EM&amp;V Plan, </w:t>
      </w:r>
      <w:r w:rsidR="00A434B6" w:rsidRPr="003321A9">
        <w:rPr>
          <w:rFonts w:cs="Arial"/>
        </w:rPr>
        <w:t>the following researchable issue will be investigated portfolio-wide:</w:t>
      </w:r>
    </w:p>
    <w:p w14:paraId="33F39D73" w14:textId="500399BB" w:rsidR="657707FE" w:rsidRPr="003321A9" w:rsidRDefault="00241132" w:rsidP="002A0772">
      <w:pPr>
        <w:pStyle w:val="ListParagraph"/>
        <w:numPr>
          <w:ilvl w:val="0"/>
          <w:numId w:val="210"/>
        </w:numPr>
      </w:pPr>
      <w:r w:rsidRPr="003321A9">
        <w:t xml:space="preserve">What are </w:t>
      </w:r>
      <w:r w:rsidR="00E22F25" w:rsidRPr="003321A9">
        <w:t xml:space="preserve">the </w:t>
      </w:r>
      <w:r w:rsidRPr="003321A9">
        <w:t xml:space="preserve">drivers of differences, if any, between claimed and evaluated savings? </w:t>
      </w:r>
      <w:bookmarkStart w:id="583" w:name="_Toc390804722"/>
      <w:bookmarkStart w:id="584" w:name="_Toc472000587"/>
      <w:bookmarkEnd w:id="583"/>
    </w:p>
    <w:p w14:paraId="690783DB" w14:textId="77777777" w:rsidR="00241132" w:rsidRPr="003321A9" w:rsidRDefault="00241132" w:rsidP="00C8425A">
      <w:pPr>
        <w:pStyle w:val="Heading2"/>
        <w:keepLines/>
        <w:ind w:left="0"/>
        <w:rPr>
          <w:rFonts w:hint="eastAsia"/>
        </w:rPr>
      </w:pPr>
      <w:bookmarkStart w:id="585" w:name="_Toc62474588"/>
      <w:bookmarkStart w:id="586" w:name="_Toc185496920"/>
      <w:r w:rsidRPr="003321A9">
        <w:t>Commercial Market Transformation</w:t>
      </w:r>
      <w:bookmarkEnd w:id="584"/>
      <w:bookmarkEnd w:id="585"/>
      <w:bookmarkEnd w:id="586"/>
    </w:p>
    <w:p w14:paraId="5D4DE6AF" w14:textId="29FC6104" w:rsidR="009D0610" w:rsidRPr="003321A9" w:rsidRDefault="009D0610" w:rsidP="009D0610">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Commercial Market Transformation program in </w:t>
      </w:r>
      <w:r w:rsidR="00F57924" w:rsidRPr="003321A9">
        <w:rPr>
          <w:rFonts w:cs="Arial"/>
        </w:rPr>
        <w:t>the utility</w:t>
      </w:r>
      <w:r w:rsidRPr="003321A9">
        <w:rPr>
          <w:rFonts w:cs="Arial"/>
        </w:rPr>
        <w:t>’s portfolio.</w:t>
      </w:r>
    </w:p>
    <w:p w14:paraId="605A6144" w14:textId="16F7047E" w:rsidR="0078493D" w:rsidRPr="003321A9" w:rsidRDefault="0078493D" w:rsidP="00470464">
      <w:pPr>
        <w:pStyle w:val="Heading3"/>
        <w:keepLines/>
        <w:rPr>
          <w:rFonts w:hint="eastAsia"/>
        </w:rPr>
      </w:pPr>
      <w:bookmarkStart w:id="587" w:name="_Toc62474589"/>
      <w:bookmarkStart w:id="588" w:name="_Toc185496921"/>
      <w:r w:rsidRPr="003321A9">
        <w:t>Small Commercial M</w:t>
      </w:r>
      <w:r w:rsidR="00844E2E" w:rsidRPr="003321A9">
        <w:t xml:space="preserve">arket </w:t>
      </w:r>
      <w:r w:rsidRPr="003321A9">
        <w:t>T</w:t>
      </w:r>
      <w:r w:rsidR="00844E2E" w:rsidRPr="003321A9">
        <w:t xml:space="preserve">ransformation </w:t>
      </w:r>
      <w:r w:rsidRPr="003321A9">
        <w:t>P</w:t>
      </w:r>
      <w:r w:rsidR="00844E2E" w:rsidRPr="003321A9">
        <w:t>rogram</w:t>
      </w:r>
      <w:bookmarkEnd w:id="587"/>
      <w:bookmarkEnd w:id="588"/>
    </w:p>
    <w:p w14:paraId="06525F73" w14:textId="4754A5FB" w:rsidR="0078493D" w:rsidRPr="003321A9" w:rsidRDefault="0078493D" w:rsidP="00470464">
      <w:pPr>
        <w:pStyle w:val="Caption"/>
        <w:rPr>
          <w:rFonts w:cs="Arial" w:hint="eastAsia"/>
        </w:rPr>
      </w:pPr>
      <w:bookmarkStart w:id="589" w:name="_Toc62474776"/>
      <w:bookmarkStart w:id="590" w:name="_Toc185425150"/>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54</w:t>
      </w:r>
      <w:r w:rsidR="009F2B34" w:rsidRPr="003321A9">
        <w:rPr>
          <w:rFonts w:cs="Arial" w:hint="eastAsia"/>
        </w:rPr>
        <w:fldChar w:fldCharType="end"/>
      </w:r>
      <w:r w:rsidRPr="003321A9">
        <w:rPr>
          <w:rFonts w:cs="Arial"/>
        </w:rPr>
        <w:t>. Small Commercial Market Transformation Program Summary</w:t>
      </w:r>
      <w:bookmarkEnd w:id="589"/>
      <w:bookmarkEnd w:id="590"/>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010"/>
      </w:tblGrid>
      <w:tr w:rsidR="0078493D" w:rsidRPr="003321A9" w14:paraId="555629FF" w14:textId="77777777" w:rsidTr="005B2F6E">
        <w:trPr>
          <w:cantSplit/>
          <w:tblHeader/>
          <w:jc w:val="center"/>
        </w:trPr>
        <w:tc>
          <w:tcPr>
            <w:tcW w:w="1975" w:type="dxa"/>
            <w:shd w:val="clear" w:color="auto" w:fill="25408F"/>
            <w:vAlign w:val="bottom"/>
          </w:tcPr>
          <w:p w14:paraId="212467EA" w14:textId="77777777" w:rsidR="0078493D" w:rsidRPr="003321A9" w:rsidRDefault="00844E2E" w:rsidP="005B2F6E">
            <w:pPr>
              <w:pStyle w:val="TableHeadingLeft"/>
              <w:rPr>
                <w:rFonts w:cs="Arial" w:hint="eastAsia"/>
                <w:b/>
                <w:color w:val="FFFFFF"/>
              </w:rPr>
            </w:pPr>
            <w:r w:rsidRPr="003321A9">
              <w:t xml:space="preserve">Small Commercial </w:t>
            </w:r>
            <w:r w:rsidR="0078493D" w:rsidRPr="003321A9">
              <w:rPr>
                <w:rFonts w:cs="Arial"/>
                <w:b/>
                <w:color w:val="FFFFFF"/>
              </w:rPr>
              <w:t>MTP</w:t>
            </w:r>
          </w:p>
        </w:tc>
        <w:tc>
          <w:tcPr>
            <w:tcW w:w="8010" w:type="dxa"/>
            <w:shd w:val="clear" w:color="auto" w:fill="25408F"/>
            <w:vAlign w:val="bottom"/>
          </w:tcPr>
          <w:p w14:paraId="0CB34B23" w14:textId="77777777" w:rsidR="0078493D" w:rsidRPr="003321A9" w:rsidRDefault="0078493D" w:rsidP="005B2F6E">
            <w:pPr>
              <w:pStyle w:val="TableHeadingLeft"/>
              <w:rPr>
                <w:rFonts w:cs="Arial" w:hint="eastAsia"/>
                <w:b/>
                <w:color w:val="FFFFFF"/>
              </w:rPr>
            </w:pPr>
            <w:r w:rsidRPr="003321A9">
              <w:rPr>
                <w:bCs/>
              </w:rPr>
              <w:t>Summary</w:t>
            </w:r>
          </w:p>
        </w:tc>
      </w:tr>
      <w:tr w:rsidR="0078493D" w:rsidRPr="003321A9" w14:paraId="720F6617" w14:textId="77777777" w:rsidTr="005B2F6E">
        <w:trPr>
          <w:cantSplit/>
          <w:jc w:val="center"/>
        </w:trPr>
        <w:tc>
          <w:tcPr>
            <w:tcW w:w="1975" w:type="dxa"/>
          </w:tcPr>
          <w:p w14:paraId="659602E3" w14:textId="77777777" w:rsidR="0078493D" w:rsidRPr="003321A9" w:rsidRDefault="0078493D" w:rsidP="005B2F6E">
            <w:pPr>
              <w:pStyle w:val="TableText"/>
              <w:rPr>
                <w:rFonts w:cs="Arial"/>
              </w:rPr>
            </w:pPr>
            <w:r w:rsidRPr="003321A9">
              <w:t>Program description</w:t>
            </w:r>
          </w:p>
        </w:tc>
        <w:tc>
          <w:tcPr>
            <w:tcW w:w="8010" w:type="dxa"/>
          </w:tcPr>
          <w:p w14:paraId="46F9A3D8" w14:textId="28D9A50B" w:rsidR="004C42A6" w:rsidRPr="00990A3C" w:rsidRDefault="00AE0618" w:rsidP="00AE0618">
            <w:pPr>
              <w:pStyle w:val="TableText"/>
            </w:pPr>
            <w:r w:rsidRPr="00990A3C">
              <w:rPr>
                <w:rFonts w:cs="Arial"/>
              </w:rPr>
              <w:t>The Small Commercial MTP is designed to assist small business customers with identifying and implementing cost-effective energy efficiency solutions for their workplace. Small business customers often encounter greater barriers to participation in energy efficiency programs that are not experienced by larger commercial and industrial (C&amp;I) customers. Often</w:t>
            </w:r>
            <w:r w:rsidR="00ED1B13">
              <w:rPr>
                <w:rFonts w:cs="Arial"/>
              </w:rPr>
              <w:t>,</w:t>
            </w:r>
            <w:r w:rsidRPr="00990A3C">
              <w:rPr>
                <w:rFonts w:cs="Arial"/>
              </w:rPr>
              <w:t xml:space="preserve"> the two biggest barriers are </w:t>
            </w:r>
            <w:r w:rsidR="00ED1B13">
              <w:rPr>
                <w:rFonts w:cs="Arial"/>
              </w:rPr>
              <w:t xml:space="preserve">a </w:t>
            </w:r>
            <w:r w:rsidRPr="00990A3C">
              <w:rPr>
                <w:rFonts w:cs="Arial"/>
              </w:rPr>
              <w:t>lack of access to capital and a lack of information about what energy efficiency measures and strategies are the most cost-effective for the customer's individual situation. The Small Commercial MTP seeks to assist customers in overcoming these challenges by providing increased guidance throughout the decision-making process to help small business customers plan for, prioritize, and implement energy</w:t>
            </w:r>
            <w:r w:rsidR="00ED1B13">
              <w:rPr>
                <w:rFonts w:cs="Arial"/>
              </w:rPr>
              <w:t>-</w:t>
            </w:r>
            <w:r w:rsidRPr="00990A3C">
              <w:rPr>
                <w:rFonts w:cs="Arial"/>
              </w:rPr>
              <w:t>efficient measures. Successful program measures include LED lighting, lighting controls, and HVAC measures</w:t>
            </w:r>
            <w:r w:rsidR="5C529292" w:rsidRPr="00990A3C">
              <w:t xml:space="preserve">. </w:t>
            </w:r>
          </w:p>
        </w:tc>
      </w:tr>
      <w:tr w:rsidR="004C42A6" w:rsidRPr="003321A9" w14:paraId="3C402FED" w14:textId="77777777" w:rsidTr="005B2F6E">
        <w:trPr>
          <w:cantSplit/>
          <w:jc w:val="center"/>
        </w:trPr>
        <w:tc>
          <w:tcPr>
            <w:tcW w:w="1975" w:type="dxa"/>
          </w:tcPr>
          <w:p w14:paraId="53CC6B47" w14:textId="77777777" w:rsidR="004C42A6" w:rsidRPr="003321A9" w:rsidRDefault="004C42A6" w:rsidP="005B2F6E">
            <w:pPr>
              <w:pStyle w:val="TableText"/>
              <w:rPr>
                <w:rFonts w:cs="Arial"/>
                <w:b/>
              </w:rPr>
            </w:pPr>
            <w:r w:rsidRPr="003321A9">
              <w:lastRenderedPageBreak/>
              <w:t xml:space="preserve">Target </w:t>
            </w:r>
            <w:r w:rsidRPr="003321A9">
              <w:rPr>
                <w:rFonts w:cs="Arial"/>
              </w:rPr>
              <w:t>markets</w:t>
            </w:r>
          </w:p>
        </w:tc>
        <w:tc>
          <w:tcPr>
            <w:tcW w:w="8010" w:type="dxa"/>
          </w:tcPr>
          <w:p w14:paraId="643C646C" w14:textId="77777777" w:rsidR="004C42A6" w:rsidRPr="003321A9" w:rsidRDefault="5C529292" w:rsidP="002A0772">
            <w:pPr>
              <w:pStyle w:val="TableText"/>
              <w:numPr>
                <w:ilvl w:val="0"/>
                <w:numId w:val="213"/>
              </w:numPr>
            </w:pPr>
            <w:r w:rsidRPr="003321A9">
              <w:t>Market segments: Small commercial facilities</w:t>
            </w:r>
          </w:p>
          <w:p w14:paraId="7BE57712" w14:textId="3AF9694E" w:rsidR="004C42A6" w:rsidRPr="003321A9" w:rsidRDefault="5C529292" w:rsidP="002A0772">
            <w:pPr>
              <w:pStyle w:val="TableText"/>
              <w:numPr>
                <w:ilvl w:val="0"/>
                <w:numId w:val="213"/>
              </w:numPr>
            </w:pPr>
            <w:r w:rsidRPr="003321A9">
              <w:t xml:space="preserve">Eligibility criteria: </w:t>
            </w:r>
            <w:r w:rsidR="4072023D" w:rsidRPr="003321A9">
              <w:t xml:space="preserve">Small commercial facilities within </w:t>
            </w:r>
            <w:r w:rsidR="00EB4741" w:rsidRPr="003321A9">
              <w:t>Xcel Energy</w:t>
            </w:r>
            <w:r w:rsidR="4072023D" w:rsidRPr="003321A9">
              <w:t>’s service territory with peak demands &lt;100 kW for one facility and &lt;250 kW for aggregate demand for multiple facilities</w:t>
            </w:r>
          </w:p>
          <w:p w14:paraId="2D15E6B3" w14:textId="77777777" w:rsidR="004C42A6" w:rsidRPr="003321A9" w:rsidRDefault="5C529292" w:rsidP="002A0772">
            <w:pPr>
              <w:pStyle w:val="TableText"/>
              <w:numPr>
                <w:ilvl w:val="0"/>
                <w:numId w:val="213"/>
              </w:numPr>
            </w:pPr>
            <w:r w:rsidRPr="003321A9">
              <w:t xml:space="preserve">Applications: </w:t>
            </w:r>
            <w:r w:rsidR="0018685C" w:rsidRPr="003321A9">
              <w:t>Re</w:t>
            </w:r>
            <w:r w:rsidRPr="003321A9">
              <w:t xml:space="preserve">trofit </w:t>
            </w:r>
          </w:p>
        </w:tc>
      </w:tr>
      <w:tr w:rsidR="004C42A6" w:rsidRPr="003321A9" w14:paraId="65FA654E" w14:textId="77777777" w:rsidTr="005B2F6E">
        <w:trPr>
          <w:cantSplit/>
          <w:jc w:val="center"/>
        </w:trPr>
        <w:tc>
          <w:tcPr>
            <w:tcW w:w="1975" w:type="dxa"/>
          </w:tcPr>
          <w:p w14:paraId="057B7B35" w14:textId="77777777" w:rsidR="004C42A6" w:rsidRPr="003321A9" w:rsidRDefault="004C42A6" w:rsidP="005B2F6E">
            <w:pPr>
              <w:pStyle w:val="TableText"/>
              <w:rPr>
                <w:rFonts w:cs="Arial"/>
                <w:b/>
              </w:rPr>
            </w:pPr>
            <w:r w:rsidRPr="003321A9">
              <w:t xml:space="preserve">Marketing strategies and </w:t>
            </w:r>
            <w:r w:rsidR="00065D37" w:rsidRPr="003321A9">
              <w:rPr>
                <w:rFonts w:cs="Arial"/>
              </w:rPr>
              <w:t xml:space="preserve">project </w:t>
            </w:r>
            <w:r w:rsidRPr="003321A9">
              <w:rPr>
                <w:rFonts w:cs="Arial"/>
              </w:rPr>
              <w:t>sponsors</w:t>
            </w:r>
          </w:p>
        </w:tc>
        <w:tc>
          <w:tcPr>
            <w:tcW w:w="8010" w:type="dxa"/>
          </w:tcPr>
          <w:p w14:paraId="6D324724" w14:textId="1C6BE298" w:rsidR="004C42A6" w:rsidRPr="003321A9" w:rsidRDefault="785AC8F1" w:rsidP="002A0772">
            <w:pPr>
              <w:pStyle w:val="TableText"/>
              <w:numPr>
                <w:ilvl w:val="0"/>
                <w:numId w:val="213"/>
              </w:numPr>
            </w:pPr>
            <w:r w:rsidRPr="003321A9">
              <w:t xml:space="preserve">Marketing strategies: </w:t>
            </w:r>
            <w:r w:rsidR="00EB4741" w:rsidRPr="003321A9">
              <w:t>Xcel Energy</w:t>
            </w:r>
            <w:r w:rsidR="5C529292" w:rsidRPr="003321A9">
              <w:t xml:space="preserve"> plans to market the availability of this program in the following manner:</w:t>
            </w:r>
          </w:p>
          <w:p w14:paraId="3CE01455" w14:textId="49004D6D" w:rsidR="004C42A6" w:rsidRPr="003321A9" w:rsidRDefault="003849F8" w:rsidP="002A0772">
            <w:pPr>
              <w:pStyle w:val="TableText"/>
              <w:numPr>
                <w:ilvl w:val="1"/>
                <w:numId w:val="213"/>
              </w:numPr>
            </w:pPr>
            <w:r w:rsidRPr="003321A9">
              <w:t>m</w:t>
            </w:r>
            <w:r w:rsidR="5C529292" w:rsidRPr="003321A9">
              <w:t>aintain a website containing the requirements for project participation, forms required for project submission, and the links to databases containing the current</w:t>
            </w:r>
            <w:r w:rsidRPr="003321A9">
              <w:t>ly</w:t>
            </w:r>
            <w:r w:rsidR="5C529292" w:rsidRPr="003321A9">
              <w:t xml:space="preserve"> available funding</w:t>
            </w:r>
            <w:r w:rsidRPr="003321A9">
              <w:t>; and</w:t>
            </w:r>
          </w:p>
          <w:p w14:paraId="7B78DC37" w14:textId="152E4AB7" w:rsidR="00315A98" w:rsidRPr="003321A9" w:rsidRDefault="003849F8" w:rsidP="002A0772">
            <w:pPr>
              <w:pStyle w:val="TableText"/>
              <w:numPr>
                <w:ilvl w:val="1"/>
                <w:numId w:val="213"/>
              </w:numPr>
            </w:pPr>
            <w:r w:rsidRPr="003321A9">
              <w:t>l</w:t>
            </w:r>
            <w:r w:rsidR="5C529292" w:rsidRPr="003321A9">
              <w:t>everage small business associations, government agencies</w:t>
            </w:r>
            <w:r w:rsidRPr="003321A9">
              <w:t>,</w:t>
            </w:r>
            <w:r w:rsidR="5C529292" w:rsidRPr="003321A9">
              <w:t xml:space="preserve"> and service providers to serve program customers.</w:t>
            </w:r>
          </w:p>
          <w:p w14:paraId="66A513ED" w14:textId="77777777" w:rsidR="004C42A6" w:rsidRPr="003321A9" w:rsidRDefault="05AA2430" w:rsidP="002A0772">
            <w:pPr>
              <w:pStyle w:val="TableText"/>
              <w:numPr>
                <w:ilvl w:val="0"/>
                <w:numId w:val="213"/>
              </w:numPr>
            </w:pPr>
            <w:r w:rsidRPr="003321A9">
              <w:t xml:space="preserve">Project </w:t>
            </w:r>
            <w:r w:rsidR="5C529292" w:rsidRPr="003321A9">
              <w:t>sponsors: Contractors</w:t>
            </w:r>
          </w:p>
        </w:tc>
      </w:tr>
      <w:tr w:rsidR="004C42A6" w:rsidRPr="003321A9" w14:paraId="7C836BE1" w14:textId="77777777" w:rsidTr="005B2F6E">
        <w:trPr>
          <w:cantSplit/>
          <w:jc w:val="center"/>
        </w:trPr>
        <w:tc>
          <w:tcPr>
            <w:tcW w:w="1975" w:type="dxa"/>
          </w:tcPr>
          <w:p w14:paraId="520D44FD" w14:textId="77777777" w:rsidR="004C42A6" w:rsidRPr="003321A9" w:rsidRDefault="004C42A6" w:rsidP="005B2F6E">
            <w:pPr>
              <w:pStyle w:val="TableText"/>
              <w:rPr>
                <w:rFonts w:cs="Arial"/>
                <w:b/>
              </w:rPr>
            </w:pPr>
            <w:r w:rsidRPr="003321A9">
              <w:t>Implementation and deli</w:t>
            </w:r>
            <w:r w:rsidRPr="003321A9">
              <w:rPr>
                <w:rFonts w:cs="Arial"/>
              </w:rPr>
              <w:t>very</w:t>
            </w:r>
          </w:p>
        </w:tc>
        <w:tc>
          <w:tcPr>
            <w:tcW w:w="8010" w:type="dxa"/>
          </w:tcPr>
          <w:p w14:paraId="621C8E13" w14:textId="2BF509E6" w:rsidR="004C42A6" w:rsidRPr="003321A9" w:rsidRDefault="5C529292" w:rsidP="002A0772">
            <w:pPr>
              <w:pStyle w:val="TableText"/>
              <w:numPr>
                <w:ilvl w:val="0"/>
                <w:numId w:val="213"/>
              </w:numPr>
            </w:pPr>
            <w:r w:rsidRPr="003321A9">
              <w:t xml:space="preserve">Implementers: Frontier </w:t>
            </w:r>
            <w:r w:rsidR="00607D31" w:rsidRPr="003321A9">
              <w:t xml:space="preserve">Energy </w:t>
            </w:r>
            <w:r w:rsidRPr="003321A9">
              <w:t>is the third-party implementer</w:t>
            </w:r>
            <w:r w:rsidR="003849F8" w:rsidRPr="003321A9">
              <w:t>.</w:t>
            </w:r>
          </w:p>
        </w:tc>
      </w:tr>
      <w:tr w:rsidR="004C42A6" w:rsidRPr="003321A9" w14:paraId="361A629C" w14:textId="77777777" w:rsidTr="005B2F6E">
        <w:trPr>
          <w:cantSplit/>
          <w:jc w:val="center"/>
        </w:trPr>
        <w:tc>
          <w:tcPr>
            <w:tcW w:w="1975" w:type="dxa"/>
          </w:tcPr>
          <w:p w14:paraId="58CE960A" w14:textId="77777777" w:rsidR="004C42A6" w:rsidRPr="003321A9" w:rsidRDefault="004C42A6" w:rsidP="005B2F6E">
            <w:pPr>
              <w:pStyle w:val="TableText"/>
              <w:rPr>
                <w:rFonts w:cs="Arial"/>
                <w:b/>
              </w:rPr>
            </w:pPr>
            <w:r w:rsidRPr="003321A9">
              <w:t>Measures/products, services, offerings</w:t>
            </w:r>
          </w:p>
        </w:tc>
        <w:tc>
          <w:tcPr>
            <w:tcW w:w="8010" w:type="dxa"/>
          </w:tcPr>
          <w:p w14:paraId="085EEEDA" w14:textId="77777777" w:rsidR="004C42A6" w:rsidRPr="003321A9" w:rsidRDefault="5C529292" w:rsidP="002A0772">
            <w:pPr>
              <w:pStyle w:val="TableText"/>
              <w:numPr>
                <w:ilvl w:val="0"/>
                <w:numId w:val="213"/>
              </w:numPr>
            </w:pPr>
            <w:r w:rsidRPr="003321A9">
              <w:t xml:space="preserve">Measure offerings: HVAC (and controls), lighting (and controls), </w:t>
            </w:r>
            <w:r w:rsidR="785AC8F1" w:rsidRPr="003321A9">
              <w:t>and cool roofs</w:t>
            </w:r>
          </w:p>
          <w:p w14:paraId="3CFDE648" w14:textId="728997F7" w:rsidR="004C42A6" w:rsidRPr="003321A9" w:rsidRDefault="5C529292" w:rsidP="002A0772">
            <w:pPr>
              <w:pStyle w:val="TableText"/>
              <w:numPr>
                <w:ilvl w:val="0"/>
                <w:numId w:val="213"/>
              </w:numPr>
            </w:pPr>
            <w:r w:rsidRPr="003321A9">
              <w:t xml:space="preserve">Technical assistance: Energy assessment provided by </w:t>
            </w:r>
            <w:r w:rsidR="003849F8" w:rsidRPr="003321A9">
              <w:t xml:space="preserve">the </w:t>
            </w:r>
            <w:r w:rsidRPr="003321A9">
              <w:t>contractor</w:t>
            </w:r>
          </w:p>
          <w:p w14:paraId="621AB83A" w14:textId="54B2DC14" w:rsidR="004C42A6" w:rsidRPr="003321A9" w:rsidRDefault="5C529292" w:rsidP="000E077A">
            <w:pPr>
              <w:pStyle w:val="TableText"/>
              <w:numPr>
                <w:ilvl w:val="0"/>
                <w:numId w:val="213"/>
              </w:numPr>
            </w:pPr>
            <w:r w:rsidRPr="003321A9">
              <w:t xml:space="preserve">Rebates/incentives: Provided to </w:t>
            </w:r>
            <w:r w:rsidR="003849F8" w:rsidRPr="003321A9">
              <w:t xml:space="preserve">the </w:t>
            </w:r>
            <w:r w:rsidRPr="003321A9">
              <w:t>contractor</w:t>
            </w:r>
          </w:p>
        </w:tc>
      </w:tr>
      <w:tr w:rsidR="004C42A6" w:rsidRPr="003321A9" w14:paraId="16319717" w14:textId="77777777" w:rsidTr="005B2F6E">
        <w:trPr>
          <w:cantSplit/>
          <w:jc w:val="center"/>
        </w:trPr>
        <w:tc>
          <w:tcPr>
            <w:tcW w:w="1975" w:type="dxa"/>
          </w:tcPr>
          <w:p w14:paraId="2D45D6D6" w14:textId="77777777" w:rsidR="004C42A6" w:rsidRPr="003321A9" w:rsidRDefault="004C42A6" w:rsidP="005B2F6E">
            <w:pPr>
              <w:pStyle w:val="TableText"/>
              <w:rPr>
                <w:rFonts w:cs="Arial"/>
                <w:b/>
              </w:rPr>
            </w:pPr>
            <w:r w:rsidRPr="003321A9">
              <w:t>QA/QC</w:t>
            </w:r>
          </w:p>
        </w:tc>
        <w:tc>
          <w:tcPr>
            <w:tcW w:w="8010" w:type="dxa"/>
          </w:tcPr>
          <w:p w14:paraId="6B4F9340" w14:textId="77777777" w:rsidR="004C42A6" w:rsidRPr="003321A9" w:rsidRDefault="5C529292" w:rsidP="002A0772">
            <w:pPr>
              <w:pStyle w:val="TableText"/>
              <w:numPr>
                <w:ilvl w:val="0"/>
                <w:numId w:val="213"/>
              </w:numPr>
            </w:pPr>
            <w:r w:rsidRPr="003321A9">
              <w:t>Pre- and post-on-site inspections for 100 percent of projects of the first five projects, and ongoing 100 percent of documentation and 20 percent of installations</w:t>
            </w:r>
          </w:p>
          <w:p w14:paraId="66D0F156" w14:textId="2244474F" w:rsidR="004C42A6" w:rsidRPr="003321A9" w:rsidRDefault="5C529292" w:rsidP="002A0772">
            <w:pPr>
              <w:pStyle w:val="TableText"/>
              <w:numPr>
                <w:ilvl w:val="0"/>
                <w:numId w:val="213"/>
              </w:numPr>
            </w:pPr>
            <w:r w:rsidRPr="003321A9">
              <w:t xml:space="preserve">Pre- and post-inspection conducted by </w:t>
            </w:r>
            <w:r w:rsidR="003849F8" w:rsidRPr="003321A9">
              <w:t xml:space="preserve">a </w:t>
            </w:r>
            <w:r w:rsidRPr="003321A9">
              <w:t>third-party implementer</w:t>
            </w:r>
          </w:p>
          <w:p w14:paraId="78C77071" w14:textId="0736C7F2" w:rsidR="004C42A6" w:rsidRPr="003321A9" w:rsidRDefault="5C529292" w:rsidP="002A0772">
            <w:pPr>
              <w:pStyle w:val="TableText"/>
              <w:numPr>
                <w:ilvl w:val="0"/>
                <w:numId w:val="213"/>
              </w:numPr>
            </w:pPr>
            <w:r w:rsidRPr="003321A9">
              <w:t>In addition, some verification conducted by the utility</w:t>
            </w:r>
          </w:p>
        </w:tc>
      </w:tr>
    </w:tbl>
    <w:p w14:paraId="077E0089" w14:textId="4BA8C91B" w:rsidR="005B2F6E" w:rsidRPr="003321A9" w:rsidRDefault="000D0398" w:rsidP="00B466A9">
      <w:pPr>
        <w:rPr>
          <w:rFonts w:cs="Arial"/>
        </w:rPr>
      </w:pPr>
      <w:r w:rsidRPr="003321A9">
        <w:rPr>
          <w:rFonts w:cs="Arial"/>
        </w:rPr>
        <w:fldChar w:fldCharType="begin"/>
      </w:r>
      <w:r w:rsidRPr="003321A9">
        <w:rPr>
          <w:rFonts w:cs="Arial"/>
        </w:rPr>
        <w:instrText xml:space="preserve"> REF _Ref517806364 \h </w:instrText>
      </w:r>
      <w:r w:rsidR="00B752A7" w:rsidRPr="003321A9">
        <w:rPr>
          <w:rFonts w:cs="Arial"/>
        </w:rPr>
        <w:instrText xml:space="preserve">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55</w:t>
      </w:r>
      <w:r w:rsidRPr="003321A9">
        <w:rPr>
          <w:rFonts w:cs="Arial"/>
        </w:rPr>
        <w:fldChar w:fldCharType="end"/>
      </w:r>
      <w:r w:rsidRPr="003321A9">
        <w:rPr>
          <w:rFonts w:cs="Arial"/>
        </w:rPr>
        <w:t xml:space="preserve"> </w:t>
      </w:r>
      <w:r w:rsidR="0078493D" w:rsidRPr="003321A9">
        <w:rPr>
          <w:rFonts w:cs="Arial"/>
        </w:rPr>
        <w:t>documents the key researchable issues to be addressed in the evaluation</w:t>
      </w:r>
      <w:r w:rsidR="003849F8" w:rsidRPr="003321A9">
        <w:rPr>
          <w:rFonts w:cs="Arial"/>
        </w:rPr>
        <w:t>,</w:t>
      </w:r>
      <w:r w:rsidR="0078493D" w:rsidRPr="003321A9">
        <w:rPr>
          <w:rFonts w:cs="Arial"/>
        </w:rPr>
        <w:t xml:space="preserve"> along with the impact methodologies and primary data collection activities.</w:t>
      </w:r>
    </w:p>
    <w:p w14:paraId="07E73D92" w14:textId="7FDF8A63" w:rsidR="0078493D" w:rsidRPr="003321A9" w:rsidRDefault="0078493D" w:rsidP="00B466A9">
      <w:pPr>
        <w:pStyle w:val="Caption"/>
        <w:keepNext w:val="0"/>
        <w:keepLines w:val="0"/>
        <w:rPr>
          <w:rFonts w:cs="Arial" w:hint="eastAsia"/>
        </w:rPr>
      </w:pPr>
      <w:bookmarkStart w:id="591" w:name="_Ref517806364"/>
      <w:bookmarkStart w:id="592" w:name="_Toc62474777"/>
      <w:bookmarkStart w:id="593" w:name="_Toc185425151"/>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55</w:t>
      </w:r>
      <w:r w:rsidR="009F2B34" w:rsidRPr="003321A9">
        <w:rPr>
          <w:rFonts w:cs="Arial" w:hint="eastAsia"/>
        </w:rPr>
        <w:fldChar w:fldCharType="end"/>
      </w:r>
      <w:bookmarkEnd w:id="591"/>
      <w:r w:rsidRPr="003321A9">
        <w:rPr>
          <w:rFonts w:cs="Arial"/>
        </w:rPr>
        <w:t>. Small Commercial Market Transformation</w:t>
      </w:r>
      <w:r w:rsidR="00805E17" w:rsidRPr="003321A9">
        <w:rPr>
          <w:rFonts w:cs="Arial"/>
        </w:rPr>
        <w:t xml:space="preserve"> Program</w:t>
      </w:r>
      <w:r w:rsidRPr="003321A9">
        <w:rPr>
          <w:rFonts w:cs="Arial"/>
        </w:rPr>
        <w:t xml:space="preserve"> EM&amp;V Plan</w:t>
      </w:r>
      <w:bookmarkEnd w:id="592"/>
      <w:bookmarkEnd w:id="593"/>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775"/>
        <w:gridCol w:w="980"/>
      </w:tblGrid>
      <w:tr w:rsidR="657707FE" w:rsidRPr="003321A9" w14:paraId="67BB3E38" w14:textId="77777777" w:rsidTr="005B2F6E">
        <w:trPr>
          <w:tblHeader/>
        </w:trPr>
        <w:tc>
          <w:tcPr>
            <w:tcW w:w="2310" w:type="dxa"/>
            <w:shd w:val="clear" w:color="auto" w:fill="25408F"/>
            <w:vAlign w:val="bottom"/>
          </w:tcPr>
          <w:p w14:paraId="51251D33" w14:textId="5AE43B1E" w:rsidR="657707FE" w:rsidRPr="003321A9" w:rsidRDefault="657707FE" w:rsidP="00B466A9">
            <w:pPr>
              <w:pStyle w:val="TableHeadingLeft"/>
              <w:rPr>
                <w:rFonts w:hint="eastAsia"/>
              </w:rPr>
            </w:pPr>
            <w:r w:rsidRPr="003321A9">
              <w:t xml:space="preserve">Small Commercial </w:t>
            </w:r>
            <w:r w:rsidRPr="003321A9">
              <w:rPr>
                <w:szCs w:val="22"/>
              </w:rPr>
              <w:t>MTP</w:t>
            </w:r>
            <w:r w:rsidRPr="003321A9">
              <w:t xml:space="preserve"> </w:t>
            </w:r>
          </w:p>
        </w:tc>
        <w:tc>
          <w:tcPr>
            <w:tcW w:w="6775" w:type="dxa"/>
            <w:shd w:val="clear" w:color="auto" w:fill="25408F"/>
            <w:vAlign w:val="bottom"/>
          </w:tcPr>
          <w:p w14:paraId="581FDBB5" w14:textId="71705AD1" w:rsidR="657707FE" w:rsidRPr="003321A9" w:rsidRDefault="657707FE" w:rsidP="00B466A9">
            <w:pPr>
              <w:pStyle w:val="TableHeadingLeft"/>
              <w:rPr>
                <w:rFonts w:hint="eastAsia"/>
              </w:rPr>
            </w:pPr>
            <w:r w:rsidRPr="003321A9">
              <w:t xml:space="preserve">Description </w:t>
            </w:r>
          </w:p>
        </w:tc>
        <w:tc>
          <w:tcPr>
            <w:tcW w:w="980" w:type="dxa"/>
            <w:shd w:val="clear" w:color="auto" w:fill="25408F"/>
            <w:vAlign w:val="bottom"/>
          </w:tcPr>
          <w:p w14:paraId="70C148E2" w14:textId="2A6D86F3" w:rsidR="657707FE" w:rsidRPr="003321A9" w:rsidRDefault="0079588D" w:rsidP="00B466A9">
            <w:pPr>
              <w:pStyle w:val="TableHeadingLeft"/>
              <w:rPr>
                <w:rFonts w:hint="eastAsia"/>
              </w:rPr>
            </w:pPr>
            <w:r>
              <w:t>2024</w:t>
            </w:r>
            <w:r w:rsidR="657707FE" w:rsidRPr="003321A9">
              <w:t xml:space="preserve"> </w:t>
            </w:r>
          </w:p>
        </w:tc>
      </w:tr>
      <w:tr w:rsidR="657707FE" w:rsidRPr="003321A9" w14:paraId="6EAFAECD" w14:textId="77777777" w:rsidTr="005B2F6E">
        <w:tc>
          <w:tcPr>
            <w:tcW w:w="2310" w:type="dxa"/>
          </w:tcPr>
          <w:p w14:paraId="6ECDB0C9" w14:textId="6F34B354" w:rsidR="657707FE" w:rsidRPr="003321A9" w:rsidRDefault="657707FE" w:rsidP="00B466A9">
            <w:pPr>
              <w:pStyle w:val="TableText"/>
            </w:pPr>
            <w:r w:rsidRPr="003321A9">
              <w:t xml:space="preserve">Evaluation </w:t>
            </w:r>
            <w:r w:rsidR="005B2F6E" w:rsidRPr="003321A9">
              <w:t>p</w:t>
            </w:r>
            <w:r w:rsidRPr="003321A9">
              <w:t xml:space="preserve">riority </w:t>
            </w:r>
          </w:p>
        </w:tc>
        <w:tc>
          <w:tcPr>
            <w:tcW w:w="6775" w:type="dxa"/>
            <w:vAlign w:val="center"/>
          </w:tcPr>
          <w:p w14:paraId="7976C069" w14:textId="546A2E67" w:rsidR="657707FE" w:rsidRPr="003321A9" w:rsidRDefault="657707FE" w:rsidP="00B466A9">
            <w:pPr>
              <w:pStyle w:val="TableText"/>
            </w:pPr>
            <w:r w:rsidRPr="003321A9">
              <w:t>The</w:t>
            </w:r>
            <w:r w:rsidRPr="003321A9">
              <w:rPr>
                <w:rFonts w:eastAsia="Arial" w:cs="Arial"/>
                <w:szCs w:val="22"/>
              </w:rPr>
              <w:t xml:space="preserve"> Small Commercial MTP </w:t>
            </w:r>
            <w:r w:rsidR="006535DB" w:rsidRPr="003321A9">
              <w:rPr>
                <w:rFonts w:eastAsia="Arial" w:cs="Arial"/>
                <w:szCs w:val="22"/>
              </w:rPr>
              <w:t xml:space="preserve">is a </w:t>
            </w:r>
            <w:r w:rsidR="00B02375">
              <w:rPr>
                <w:i/>
                <w:iCs/>
              </w:rPr>
              <w:t>low</w:t>
            </w:r>
            <w:r w:rsidR="006535DB" w:rsidRPr="003321A9">
              <w:t xml:space="preserve"> priority in </w:t>
            </w:r>
            <w:r w:rsidR="0079588D">
              <w:t>PY2024</w:t>
            </w:r>
            <w:r w:rsidR="006535DB" w:rsidRPr="003321A9">
              <w:t>.  The savings are from deemed measures.</w:t>
            </w:r>
          </w:p>
        </w:tc>
        <w:tc>
          <w:tcPr>
            <w:tcW w:w="980" w:type="dxa"/>
          </w:tcPr>
          <w:p w14:paraId="6AEC837D" w14:textId="653FD3AE" w:rsidR="657707FE" w:rsidRPr="003321A9" w:rsidRDefault="00B02375" w:rsidP="00B466A9">
            <w:pPr>
              <w:pStyle w:val="TableText"/>
            </w:pPr>
            <w:r>
              <w:t>Low</w:t>
            </w:r>
          </w:p>
        </w:tc>
      </w:tr>
      <w:tr w:rsidR="657707FE" w:rsidRPr="003321A9" w14:paraId="4F894E8D" w14:textId="77777777" w:rsidTr="005B2F6E">
        <w:tc>
          <w:tcPr>
            <w:tcW w:w="2310" w:type="dxa"/>
          </w:tcPr>
          <w:p w14:paraId="172B26FF" w14:textId="694D2768" w:rsidR="657707FE" w:rsidRPr="003321A9" w:rsidRDefault="657707FE" w:rsidP="00B466A9">
            <w:pPr>
              <w:pStyle w:val="TableText"/>
              <w:keepNext/>
              <w:keepLines/>
            </w:pPr>
            <w:r w:rsidRPr="003321A9">
              <w:lastRenderedPageBreak/>
              <w:t xml:space="preserve">Key </w:t>
            </w:r>
            <w:r w:rsidR="005B2F6E" w:rsidRPr="003321A9">
              <w:t>r</w:t>
            </w:r>
            <w:r w:rsidRPr="003321A9">
              <w:t xml:space="preserve">esearchable </w:t>
            </w:r>
            <w:r w:rsidR="005B2F6E" w:rsidRPr="003321A9">
              <w:t>i</w:t>
            </w:r>
            <w:r w:rsidRPr="003321A9">
              <w:t xml:space="preserve">ssues </w:t>
            </w:r>
          </w:p>
        </w:tc>
        <w:tc>
          <w:tcPr>
            <w:tcW w:w="7755" w:type="dxa"/>
            <w:gridSpan w:val="2"/>
            <w:vAlign w:val="center"/>
          </w:tcPr>
          <w:p w14:paraId="2CDDA8E3" w14:textId="4DFE0C07" w:rsidR="00E22EE3" w:rsidRPr="003321A9" w:rsidRDefault="00E22EE3" w:rsidP="00B466A9">
            <w:pPr>
              <w:pStyle w:val="TableText"/>
              <w:keepNext/>
              <w:keepLines/>
              <w:numPr>
                <w:ilvl w:val="0"/>
                <w:numId w:val="214"/>
              </w:numPr>
              <w:rPr>
                <w:rFonts w:asciiTheme="minorHAnsi" w:hAnsiTheme="minorHAnsi"/>
              </w:rPr>
            </w:pPr>
            <w:r w:rsidRPr="003321A9">
              <w:t xml:space="preserve">What are </w:t>
            </w:r>
            <w:r w:rsidR="00210277" w:rsidRPr="003321A9">
              <w:t xml:space="preserve">the </w:t>
            </w:r>
            <w:r w:rsidRPr="003321A9">
              <w:t xml:space="preserve">challenges and opportunities to serve this hard-to-reach business sector?  </w:t>
            </w:r>
          </w:p>
          <w:p w14:paraId="1FB51ED1" w14:textId="6F876C88" w:rsidR="00413C21" w:rsidRPr="003321A9" w:rsidRDefault="00C74010" w:rsidP="00E22EE3">
            <w:pPr>
              <w:pStyle w:val="TableText"/>
              <w:keepNext/>
              <w:keepLines/>
              <w:numPr>
                <w:ilvl w:val="0"/>
                <w:numId w:val="214"/>
              </w:numPr>
              <w:rPr>
                <w:rFonts w:asciiTheme="minorHAnsi" w:hAnsiTheme="minorHAnsi"/>
                <w:color w:val="000000" w:themeColor="text1"/>
              </w:rPr>
            </w:pPr>
            <w:r w:rsidRPr="003321A9">
              <w:t xml:space="preserve">How </w:t>
            </w:r>
            <w:r w:rsidR="00210277" w:rsidRPr="003321A9">
              <w:t>is</w:t>
            </w:r>
            <w:r w:rsidRPr="003321A9">
              <w:t xml:space="preserve"> program data handled? </w:t>
            </w:r>
            <w:r w:rsidR="00210277" w:rsidRPr="003321A9">
              <w:t>Is</w:t>
            </w:r>
            <w:r w:rsidRPr="003321A9">
              <w:t xml:space="preserve"> all data being tracked accurately a</w:t>
            </w:r>
            <w:r w:rsidRPr="003321A9">
              <w:rPr>
                <w:color w:val="000000" w:themeColor="text1"/>
              </w:rPr>
              <w:t xml:space="preserve">nd effectively? </w:t>
            </w:r>
            <w:r w:rsidR="00413C21" w:rsidRPr="003321A9">
              <w:rPr>
                <w:color w:val="000000" w:themeColor="text1"/>
              </w:rPr>
              <w:t xml:space="preserve">How does the program manage and store supplemental data? </w:t>
            </w:r>
            <w:r w:rsidRPr="003321A9">
              <w:rPr>
                <w:color w:val="000000" w:themeColor="text1"/>
              </w:rPr>
              <w:t xml:space="preserve">Is there room for improvement to make the data entry and storage </w:t>
            </w:r>
            <w:r w:rsidR="00210277" w:rsidRPr="003321A9">
              <w:rPr>
                <w:color w:val="000000" w:themeColor="text1"/>
              </w:rPr>
              <w:t>process</w:t>
            </w:r>
            <w:r w:rsidRPr="003321A9">
              <w:rPr>
                <w:color w:val="000000" w:themeColor="text1"/>
              </w:rPr>
              <w:t xml:space="preserve"> more streamlined and effective?</w:t>
            </w:r>
            <w:r w:rsidRPr="003321A9">
              <w:t xml:space="preserve"> </w:t>
            </w:r>
          </w:p>
          <w:p w14:paraId="026C0D0C" w14:textId="77777777" w:rsidR="00413C21" w:rsidRPr="003321A9" w:rsidRDefault="00413C21" w:rsidP="00E22EE3">
            <w:pPr>
              <w:pStyle w:val="TableText"/>
              <w:keepNext/>
              <w:keepLines/>
              <w:numPr>
                <w:ilvl w:val="0"/>
                <w:numId w:val="214"/>
              </w:numPr>
              <w:rPr>
                <w:rFonts w:asciiTheme="minorHAnsi" w:hAnsiTheme="minorHAnsi"/>
                <w:color w:val="000000" w:themeColor="text1"/>
              </w:rPr>
            </w:pPr>
            <w:r w:rsidRPr="003321A9">
              <w:t>Which measures have been installed, and what type of equipment did they replace?</w:t>
            </w:r>
          </w:p>
          <w:p w14:paraId="063D4607" w14:textId="09FF63E7" w:rsidR="00413C21" w:rsidRPr="003321A9" w:rsidRDefault="00413C21" w:rsidP="00E22EE3">
            <w:pPr>
              <w:pStyle w:val="TableText"/>
              <w:keepNext/>
              <w:keepLines/>
              <w:numPr>
                <w:ilvl w:val="0"/>
                <w:numId w:val="214"/>
              </w:numPr>
              <w:rPr>
                <w:rFonts w:asciiTheme="minorHAnsi" w:hAnsiTheme="minorHAnsi"/>
                <w:color w:val="000000" w:themeColor="text1"/>
              </w:rPr>
            </w:pPr>
            <w:r w:rsidRPr="003321A9">
              <w:t xml:space="preserve">Is the current mixture of rebated measures still appropriate, or </w:t>
            </w:r>
            <w:r w:rsidR="00210277" w:rsidRPr="003321A9">
              <w:t xml:space="preserve">could </w:t>
            </w:r>
            <w:r w:rsidRPr="003321A9">
              <w:t xml:space="preserve">some measures be included or removed? </w:t>
            </w:r>
          </w:p>
          <w:p w14:paraId="77B424A7" w14:textId="77777777" w:rsidR="00413C21" w:rsidRPr="003321A9" w:rsidRDefault="00413C21" w:rsidP="00E22EE3">
            <w:pPr>
              <w:pStyle w:val="TableText"/>
              <w:keepNext/>
              <w:keepLines/>
              <w:numPr>
                <w:ilvl w:val="0"/>
                <w:numId w:val="214"/>
              </w:numPr>
              <w:rPr>
                <w:rFonts w:asciiTheme="minorHAnsi" w:hAnsiTheme="minorHAnsi"/>
                <w:color w:val="000000" w:themeColor="text1"/>
              </w:rPr>
            </w:pPr>
            <w:r w:rsidRPr="003321A9">
              <w:t>What changes to the program design and delivery may improve program perfor</w:t>
            </w:r>
            <w:r w:rsidRPr="003321A9">
              <w:rPr>
                <w:rFonts w:eastAsia="Arial" w:cs="Arial"/>
                <w:color w:val="000000" w:themeColor="text1"/>
              </w:rPr>
              <w:t xml:space="preserve">mance? </w:t>
            </w:r>
          </w:p>
          <w:p w14:paraId="4467022C" w14:textId="25A85535" w:rsidR="657707FE" w:rsidRPr="003321A9" w:rsidRDefault="00413C21" w:rsidP="00B466A9">
            <w:pPr>
              <w:pStyle w:val="TableText"/>
              <w:keepNext/>
              <w:keepLines/>
              <w:numPr>
                <w:ilvl w:val="0"/>
                <w:numId w:val="214"/>
              </w:numPr>
              <w:rPr>
                <w:rFonts w:asciiTheme="minorHAnsi" w:hAnsiTheme="minorHAnsi"/>
              </w:rPr>
            </w:pPr>
            <w:r w:rsidRPr="003321A9">
              <w:t>Have the changes in equipment baseline</w:t>
            </w:r>
            <w:r w:rsidRPr="003321A9">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E32517" w:rsidRPr="003321A9" w14:paraId="55301AE8" w14:textId="77777777" w:rsidTr="003849F8">
        <w:tc>
          <w:tcPr>
            <w:tcW w:w="2310" w:type="dxa"/>
          </w:tcPr>
          <w:p w14:paraId="239D4B68" w14:textId="3F5EBD97" w:rsidR="00E32517" w:rsidRPr="003321A9" w:rsidRDefault="00E32517" w:rsidP="00D20742">
            <w:pPr>
              <w:pStyle w:val="TableText"/>
            </w:pPr>
            <w:r w:rsidRPr="003321A9">
              <w:t xml:space="preserve">Program evaluation approach </w:t>
            </w:r>
          </w:p>
        </w:tc>
        <w:tc>
          <w:tcPr>
            <w:tcW w:w="6775" w:type="dxa"/>
          </w:tcPr>
          <w:p w14:paraId="4D770ABB" w14:textId="49CBB07A" w:rsidR="00E32517" w:rsidRPr="003321A9" w:rsidRDefault="00E32517" w:rsidP="003849F8">
            <w:pPr>
              <w:pStyle w:val="TableText"/>
            </w:pPr>
            <w:r w:rsidRPr="003321A9">
              <w:rPr>
                <w:rFonts w:cs="Arial"/>
                <w:color w:val="000000"/>
              </w:rPr>
              <w:t xml:space="preserve">Program tracking system review: Review tracking data </w:t>
            </w:r>
            <w:r w:rsidR="00210277" w:rsidRPr="003321A9">
              <w:rPr>
                <w:rFonts w:cs="Arial"/>
                <w:color w:val="000000"/>
              </w:rPr>
              <w:t>for</w:t>
            </w:r>
            <w:r w:rsidRPr="003321A9">
              <w:rPr>
                <w:rFonts w:cs="Arial"/>
                <w:color w:val="000000"/>
              </w:rPr>
              <w:t xml:space="preserve"> a sample of projects. Ensure all project activity is included and check for consistency with reported savings in annual utility reports.   </w:t>
            </w:r>
          </w:p>
        </w:tc>
        <w:tc>
          <w:tcPr>
            <w:tcW w:w="980" w:type="dxa"/>
          </w:tcPr>
          <w:p w14:paraId="595E2DBC" w14:textId="49EC9C5E" w:rsidR="00E32517" w:rsidRPr="003321A9" w:rsidRDefault="00E32517" w:rsidP="003849F8">
            <w:pPr>
              <w:pStyle w:val="TableText"/>
            </w:pPr>
            <w:r w:rsidRPr="003321A9">
              <w:rPr>
                <w:rFonts w:cs="Arial"/>
                <w:color w:val="000000"/>
              </w:rPr>
              <w:t xml:space="preserve">Census  </w:t>
            </w:r>
          </w:p>
        </w:tc>
      </w:tr>
    </w:tbl>
    <w:p w14:paraId="13DC650C" w14:textId="4DDE21DE" w:rsidR="00241132" w:rsidRPr="003321A9" w:rsidRDefault="00B110B4" w:rsidP="00C41D0F">
      <w:pPr>
        <w:pStyle w:val="Heading3"/>
        <w:keepNext w:val="0"/>
        <w:rPr>
          <w:rFonts w:hint="eastAsia"/>
        </w:rPr>
      </w:pPr>
      <w:bookmarkStart w:id="594" w:name="_Toc472000588"/>
      <w:bookmarkStart w:id="595" w:name="_Toc62474590"/>
      <w:bookmarkStart w:id="596" w:name="_Toc185496922"/>
      <w:r w:rsidRPr="003321A9">
        <w:t>Recommissioning Market Transformation Program</w:t>
      </w:r>
      <w:bookmarkEnd w:id="594"/>
      <w:bookmarkEnd w:id="595"/>
      <w:bookmarkEnd w:id="596"/>
      <w:r w:rsidRPr="003321A9">
        <w:t xml:space="preserve"> </w:t>
      </w:r>
    </w:p>
    <w:p w14:paraId="091D4B70" w14:textId="2679D471" w:rsidR="00241132" w:rsidRPr="003321A9" w:rsidRDefault="00241132" w:rsidP="00C41D0F">
      <w:pPr>
        <w:pStyle w:val="Caption"/>
        <w:keepNext w:val="0"/>
        <w:keepLines w:val="0"/>
        <w:rPr>
          <w:rFonts w:cs="Arial" w:hint="eastAsia"/>
        </w:rPr>
      </w:pPr>
      <w:bookmarkStart w:id="597" w:name="_Toc62474778"/>
      <w:bookmarkStart w:id="598" w:name="_Toc185425152"/>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56</w:t>
      </w:r>
      <w:r w:rsidR="009F2B34" w:rsidRPr="003321A9">
        <w:rPr>
          <w:rFonts w:cs="Arial" w:hint="eastAsia"/>
        </w:rPr>
        <w:fldChar w:fldCharType="end"/>
      </w:r>
      <w:r w:rsidRPr="003321A9">
        <w:rPr>
          <w:rFonts w:cs="Arial"/>
        </w:rPr>
        <w:t>. Recommissioning Market Transformation Program Summary</w:t>
      </w:r>
      <w:bookmarkEnd w:id="597"/>
      <w:bookmarkEnd w:id="598"/>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084"/>
      </w:tblGrid>
      <w:tr w:rsidR="00241132" w:rsidRPr="003321A9" w14:paraId="2D1B97C3" w14:textId="77777777" w:rsidTr="005B2F6E">
        <w:trPr>
          <w:cantSplit/>
          <w:tblHeader/>
          <w:jc w:val="center"/>
        </w:trPr>
        <w:tc>
          <w:tcPr>
            <w:tcW w:w="1885" w:type="dxa"/>
            <w:shd w:val="clear" w:color="auto" w:fill="25408F"/>
            <w:vAlign w:val="bottom"/>
          </w:tcPr>
          <w:p w14:paraId="43E3C581" w14:textId="77777777" w:rsidR="00241132" w:rsidRPr="003321A9" w:rsidRDefault="00E25BC7" w:rsidP="005B2F6E">
            <w:pPr>
              <w:pStyle w:val="TableHeadingLeft"/>
              <w:rPr>
                <w:rFonts w:cs="Arial" w:hint="eastAsia"/>
                <w:b/>
                <w:color w:val="FFFFFF"/>
              </w:rPr>
            </w:pPr>
            <w:r w:rsidRPr="003321A9">
              <w:t>Recommissioning MTP</w:t>
            </w:r>
          </w:p>
        </w:tc>
        <w:tc>
          <w:tcPr>
            <w:tcW w:w="8100" w:type="dxa"/>
            <w:shd w:val="clear" w:color="auto" w:fill="25408F"/>
            <w:vAlign w:val="bottom"/>
          </w:tcPr>
          <w:p w14:paraId="141CBA16" w14:textId="77777777" w:rsidR="00241132" w:rsidRPr="003321A9" w:rsidRDefault="00241132" w:rsidP="005B2F6E">
            <w:pPr>
              <w:pStyle w:val="TableHeadingLeft"/>
              <w:rPr>
                <w:rFonts w:cs="Arial" w:hint="eastAsia"/>
                <w:b/>
                <w:color w:val="FFFFFF"/>
              </w:rPr>
            </w:pPr>
            <w:r w:rsidRPr="003321A9">
              <w:rPr>
                <w:bCs/>
              </w:rPr>
              <w:t>Summ</w:t>
            </w:r>
            <w:r w:rsidRPr="003321A9">
              <w:rPr>
                <w:rFonts w:cs="Arial"/>
                <w:b/>
                <w:color w:val="FFFFFF"/>
              </w:rPr>
              <w:t>ary</w:t>
            </w:r>
          </w:p>
        </w:tc>
      </w:tr>
      <w:tr w:rsidR="00241132" w:rsidRPr="003321A9" w14:paraId="5C4F23FA" w14:textId="77777777" w:rsidTr="00C41D0F">
        <w:trPr>
          <w:jc w:val="center"/>
        </w:trPr>
        <w:tc>
          <w:tcPr>
            <w:tcW w:w="1885" w:type="dxa"/>
          </w:tcPr>
          <w:p w14:paraId="1699EF68" w14:textId="77777777" w:rsidR="00241132" w:rsidRPr="003321A9" w:rsidRDefault="002A65FA" w:rsidP="005B2F6E">
            <w:pPr>
              <w:pStyle w:val="TableText"/>
              <w:rPr>
                <w:rFonts w:cs="Arial"/>
                <w:b/>
              </w:rPr>
            </w:pPr>
            <w:r w:rsidRPr="003321A9">
              <w:t>Program description</w:t>
            </w:r>
          </w:p>
        </w:tc>
        <w:tc>
          <w:tcPr>
            <w:tcW w:w="8100" w:type="dxa"/>
          </w:tcPr>
          <w:p w14:paraId="2A821AE9" w14:textId="3A1D23B9" w:rsidR="00241132" w:rsidRPr="003321A9" w:rsidRDefault="00241132" w:rsidP="005B2F6E">
            <w:pPr>
              <w:pStyle w:val="TableText"/>
              <w:rPr>
                <w:rFonts w:cs="Arial"/>
              </w:rPr>
            </w:pPr>
            <w:r w:rsidRPr="003321A9">
              <w:t>The Recommissioning (RCx</w:t>
            </w:r>
            <w:r w:rsidRPr="003321A9">
              <w:rPr>
                <w:rFonts w:cs="Arial"/>
              </w:rPr>
              <w:t xml:space="preserve">) MTP offers commercial customers the opportunity to </w:t>
            </w:r>
            <w:r w:rsidR="00F65597" w:rsidRPr="003321A9">
              <w:rPr>
                <w:rFonts w:cs="Arial"/>
              </w:rPr>
              <w:t>improve</w:t>
            </w:r>
            <w:r w:rsidRPr="003321A9">
              <w:rPr>
                <w:rFonts w:cs="Arial"/>
              </w:rPr>
              <w:t xml:space="preserve"> operational performance in their facilities based on low</w:t>
            </w:r>
            <w:r w:rsidR="003849F8" w:rsidRPr="003321A9">
              <w:rPr>
                <w:rFonts w:cs="Arial"/>
              </w:rPr>
              <w:t>-</w:t>
            </w:r>
            <w:r w:rsidRPr="003321A9">
              <w:rPr>
                <w:rFonts w:cs="Arial"/>
              </w:rPr>
              <w:t>cost</w:t>
            </w:r>
            <w:r w:rsidR="003849F8" w:rsidRPr="003321A9">
              <w:rPr>
                <w:rFonts w:cs="Arial"/>
              </w:rPr>
              <w:t xml:space="preserve"> or </w:t>
            </w:r>
            <w:r w:rsidRPr="003321A9">
              <w:rPr>
                <w:rFonts w:cs="Arial"/>
              </w:rPr>
              <w:t>no</w:t>
            </w:r>
            <w:r w:rsidR="003849F8" w:rsidRPr="003321A9">
              <w:rPr>
                <w:rFonts w:cs="Arial"/>
              </w:rPr>
              <w:t>-</w:t>
            </w:r>
            <w:r w:rsidRPr="003321A9">
              <w:rPr>
                <w:rFonts w:cs="Arial"/>
              </w:rPr>
              <w:t>cost measures identified by engineering analysis. The program targets facilities with a minimum of 50,000 square feet of conditioned space. Financial incentives are provided to facility owners and RCx</w:t>
            </w:r>
            <w:r w:rsidR="003849F8" w:rsidRPr="003321A9">
              <w:rPr>
                <w:rFonts w:cs="Arial"/>
              </w:rPr>
              <w:t xml:space="preserve"> a</w:t>
            </w:r>
            <w:r w:rsidRPr="003321A9">
              <w:rPr>
                <w:rFonts w:cs="Arial"/>
              </w:rPr>
              <w:t xml:space="preserve">gents </w:t>
            </w:r>
            <w:r w:rsidR="003849F8" w:rsidRPr="003321A9">
              <w:rPr>
                <w:rFonts w:cs="Arial"/>
              </w:rPr>
              <w:t>to implement</w:t>
            </w:r>
            <w:r w:rsidRPr="003321A9">
              <w:rPr>
                <w:rFonts w:cs="Arial"/>
              </w:rPr>
              <w:t xml:space="preserve"> energy efficiency measures and </w:t>
            </w:r>
            <w:r w:rsidR="00ED1B13">
              <w:rPr>
                <w:rFonts w:cs="Arial"/>
              </w:rPr>
              <w:t xml:space="preserve">complete </w:t>
            </w:r>
            <w:r w:rsidRPr="003321A9">
              <w:rPr>
                <w:rFonts w:cs="Arial"/>
              </w:rPr>
              <w:t>projects by approved project deadlines.</w:t>
            </w:r>
            <w:r w:rsidRPr="003321A9">
              <w:rPr>
                <w:rStyle w:val="FootnoteReference"/>
                <w:rFonts w:cs="Arial"/>
              </w:rPr>
              <w:footnoteReference w:id="14"/>
            </w:r>
          </w:p>
        </w:tc>
      </w:tr>
      <w:tr w:rsidR="00241132" w:rsidRPr="003321A9" w14:paraId="2854C7C8" w14:textId="77777777" w:rsidTr="005B2F6E">
        <w:trPr>
          <w:cantSplit/>
          <w:jc w:val="center"/>
        </w:trPr>
        <w:tc>
          <w:tcPr>
            <w:tcW w:w="1885" w:type="dxa"/>
          </w:tcPr>
          <w:p w14:paraId="632404A9" w14:textId="77777777" w:rsidR="00241132" w:rsidRPr="003321A9" w:rsidRDefault="002A65FA" w:rsidP="005B2F6E">
            <w:pPr>
              <w:pStyle w:val="TableText"/>
              <w:rPr>
                <w:rFonts w:cs="Arial"/>
                <w:b/>
              </w:rPr>
            </w:pPr>
            <w:r w:rsidRPr="003321A9">
              <w:t>Target markets</w:t>
            </w:r>
          </w:p>
        </w:tc>
        <w:tc>
          <w:tcPr>
            <w:tcW w:w="8100" w:type="dxa"/>
          </w:tcPr>
          <w:p w14:paraId="77D3B53C" w14:textId="50255D4B" w:rsidR="00241132" w:rsidRPr="003321A9" w:rsidRDefault="00241132" w:rsidP="002A0772">
            <w:pPr>
              <w:pStyle w:val="TableText"/>
              <w:numPr>
                <w:ilvl w:val="0"/>
                <w:numId w:val="215"/>
              </w:numPr>
            </w:pPr>
            <w:r w:rsidRPr="003321A9">
              <w:t xml:space="preserve">Market segments: Commercial facilities within </w:t>
            </w:r>
            <w:r w:rsidR="00EB4741" w:rsidRPr="003321A9">
              <w:t>Xcel Energy</w:t>
            </w:r>
            <w:r w:rsidRPr="003321A9">
              <w:t>’s service territory</w:t>
            </w:r>
          </w:p>
          <w:p w14:paraId="0FDCC9F1" w14:textId="5DEF9AE8" w:rsidR="00241132" w:rsidRPr="003321A9" w:rsidRDefault="00241132" w:rsidP="002A0772">
            <w:pPr>
              <w:pStyle w:val="TableText"/>
              <w:numPr>
                <w:ilvl w:val="0"/>
                <w:numId w:val="215"/>
              </w:numPr>
            </w:pPr>
            <w:r w:rsidRPr="003321A9">
              <w:t xml:space="preserve">Eligibility criteria: Commercial facilities </w:t>
            </w:r>
            <w:r w:rsidR="003849F8" w:rsidRPr="003321A9">
              <w:rPr>
                <w:rFonts w:cs="Arial"/>
              </w:rPr>
              <w:t>≥</w:t>
            </w:r>
            <w:r w:rsidRPr="003321A9">
              <w:t>50,000 square feet of air-conditioned space</w:t>
            </w:r>
          </w:p>
          <w:p w14:paraId="243BE1DE" w14:textId="77777777" w:rsidR="00241132" w:rsidRPr="003321A9" w:rsidRDefault="00241132" w:rsidP="002A0772">
            <w:pPr>
              <w:pStyle w:val="TableText"/>
              <w:numPr>
                <w:ilvl w:val="0"/>
                <w:numId w:val="215"/>
              </w:numPr>
            </w:pPr>
            <w:r w:rsidRPr="003321A9">
              <w:t>Applications: Existing facilities</w:t>
            </w:r>
          </w:p>
        </w:tc>
      </w:tr>
      <w:tr w:rsidR="00241132" w:rsidRPr="003321A9" w14:paraId="4C2FA7AD" w14:textId="77777777" w:rsidTr="005B2F6E">
        <w:trPr>
          <w:cantSplit/>
          <w:jc w:val="center"/>
        </w:trPr>
        <w:tc>
          <w:tcPr>
            <w:tcW w:w="1885" w:type="dxa"/>
          </w:tcPr>
          <w:p w14:paraId="57811E18" w14:textId="77777777" w:rsidR="00241132" w:rsidRPr="003321A9" w:rsidRDefault="002A65FA" w:rsidP="005B2F6E">
            <w:pPr>
              <w:pStyle w:val="TableText"/>
              <w:rPr>
                <w:rFonts w:cs="Arial"/>
                <w:b/>
              </w:rPr>
            </w:pPr>
            <w:r w:rsidRPr="003321A9">
              <w:lastRenderedPageBreak/>
              <w:t>Marketing strateg</w:t>
            </w:r>
            <w:r w:rsidRPr="003321A9">
              <w:rPr>
                <w:rFonts w:cs="Arial"/>
              </w:rPr>
              <w:t xml:space="preserve">ies and </w:t>
            </w:r>
            <w:r w:rsidR="00065D37" w:rsidRPr="003321A9">
              <w:rPr>
                <w:rFonts w:cs="Arial"/>
              </w:rPr>
              <w:t xml:space="preserve">project </w:t>
            </w:r>
            <w:r w:rsidRPr="003321A9">
              <w:rPr>
                <w:rFonts w:cs="Arial"/>
              </w:rPr>
              <w:t>sponsors</w:t>
            </w:r>
          </w:p>
        </w:tc>
        <w:tc>
          <w:tcPr>
            <w:tcW w:w="8100" w:type="dxa"/>
          </w:tcPr>
          <w:p w14:paraId="0F6C61C7" w14:textId="6B144ADA" w:rsidR="00241132" w:rsidRPr="003321A9" w:rsidRDefault="00241132" w:rsidP="002A0772">
            <w:pPr>
              <w:pStyle w:val="TableText"/>
              <w:numPr>
                <w:ilvl w:val="0"/>
                <w:numId w:val="215"/>
              </w:numPr>
            </w:pPr>
            <w:r w:rsidRPr="003321A9">
              <w:t xml:space="preserve">Marketing strategies: </w:t>
            </w:r>
            <w:r w:rsidR="00EB4741" w:rsidRPr="003321A9">
              <w:t>Xcel Energy</w:t>
            </w:r>
            <w:r w:rsidRPr="003321A9">
              <w:t xml:space="preserve"> plans to market the availability of this program in the following manner:</w:t>
            </w:r>
          </w:p>
          <w:p w14:paraId="4BEFC7B7" w14:textId="691F5D07" w:rsidR="00241132" w:rsidRPr="003321A9" w:rsidRDefault="00F65597" w:rsidP="002A0772">
            <w:pPr>
              <w:pStyle w:val="TableText"/>
              <w:numPr>
                <w:ilvl w:val="1"/>
                <w:numId w:val="215"/>
              </w:numPr>
            </w:pPr>
            <w:r w:rsidRPr="003321A9">
              <w:t>U</w:t>
            </w:r>
            <w:r w:rsidR="00241132" w:rsidRPr="003321A9">
              <w:t xml:space="preserve">tilize a third-party program implementer who will work with </w:t>
            </w:r>
            <w:r w:rsidR="00EB4741" w:rsidRPr="003321A9">
              <w:t>Xcel Energy</w:t>
            </w:r>
            <w:r w:rsidR="00241132" w:rsidRPr="003321A9">
              <w:t xml:space="preserve"> account management to conduct outreach and identify suitable facilities</w:t>
            </w:r>
            <w:r w:rsidR="003849F8" w:rsidRPr="003321A9">
              <w:t>;</w:t>
            </w:r>
          </w:p>
          <w:p w14:paraId="48CD88B4" w14:textId="6CBC8320" w:rsidR="00241132" w:rsidRPr="003321A9" w:rsidRDefault="003849F8" w:rsidP="002A0772">
            <w:pPr>
              <w:pStyle w:val="TableText"/>
              <w:numPr>
                <w:ilvl w:val="1"/>
                <w:numId w:val="215"/>
              </w:numPr>
            </w:pPr>
            <w:r w:rsidRPr="003321A9">
              <w:t>m</w:t>
            </w:r>
            <w:r w:rsidR="00241132" w:rsidRPr="003321A9">
              <w:t>aintain</w:t>
            </w:r>
            <w:r w:rsidRPr="003321A9">
              <w:t xml:space="preserve"> a </w:t>
            </w:r>
            <w:r w:rsidR="00241132" w:rsidRPr="003321A9">
              <w:t xml:space="preserve">website with detailed information regarding requirements for project participation, project eligibility, end-use measure eligibility, incentive levels, application </w:t>
            </w:r>
            <w:r w:rsidR="00383A2B" w:rsidRPr="003321A9">
              <w:t>procedures</w:t>
            </w:r>
            <w:r w:rsidR="00222FD5" w:rsidRPr="003321A9">
              <w:t>,</w:t>
            </w:r>
            <w:r w:rsidR="00241132" w:rsidRPr="003321A9">
              <w:t xml:space="preserve"> current</w:t>
            </w:r>
            <w:r w:rsidRPr="003321A9">
              <w:t>ly</w:t>
            </w:r>
            <w:r w:rsidR="00241132" w:rsidRPr="003321A9">
              <w:t xml:space="preserve"> available funding</w:t>
            </w:r>
            <w:r w:rsidR="00262A67" w:rsidRPr="003321A9">
              <w:t>,</w:t>
            </w:r>
            <w:r w:rsidR="00241132" w:rsidRPr="003321A9">
              <w:t xml:space="preserve"> and application forms</w:t>
            </w:r>
            <w:r w:rsidRPr="003321A9">
              <w:t>;</w:t>
            </w:r>
          </w:p>
          <w:p w14:paraId="10023756" w14:textId="1E5CE4A6" w:rsidR="00241132" w:rsidRPr="003321A9" w:rsidRDefault="003849F8" w:rsidP="002A0772">
            <w:pPr>
              <w:pStyle w:val="TableText"/>
              <w:numPr>
                <w:ilvl w:val="1"/>
                <w:numId w:val="215"/>
              </w:numPr>
            </w:pPr>
            <w:r w:rsidRPr="003321A9">
              <w:t>p</w:t>
            </w:r>
            <w:r w:rsidR="00241132" w:rsidRPr="003321A9">
              <w:t>articipate in state-wide outreach activities as may be available</w:t>
            </w:r>
            <w:r w:rsidRPr="003321A9">
              <w:t>;</w:t>
            </w:r>
          </w:p>
          <w:p w14:paraId="40119ED5" w14:textId="6D6A7F58" w:rsidR="00241132" w:rsidRPr="003321A9" w:rsidRDefault="003849F8" w:rsidP="002A0772">
            <w:pPr>
              <w:pStyle w:val="TableText"/>
              <w:numPr>
                <w:ilvl w:val="1"/>
                <w:numId w:val="215"/>
              </w:numPr>
            </w:pPr>
            <w:r w:rsidRPr="003321A9">
              <w:t>a</w:t>
            </w:r>
            <w:r w:rsidR="00241132" w:rsidRPr="003321A9">
              <w:t>ttend appropriate industry-related meetings to generate awareness and interest</w:t>
            </w:r>
            <w:r w:rsidRPr="003321A9">
              <w:t>; and</w:t>
            </w:r>
          </w:p>
          <w:p w14:paraId="7F071AE1" w14:textId="29A447A2" w:rsidR="00241132" w:rsidRPr="003321A9" w:rsidRDefault="003849F8" w:rsidP="002A0772">
            <w:pPr>
              <w:pStyle w:val="TableText"/>
              <w:numPr>
                <w:ilvl w:val="1"/>
                <w:numId w:val="215"/>
              </w:numPr>
            </w:pPr>
            <w:r w:rsidRPr="003321A9">
              <w:t>u</w:t>
            </w:r>
            <w:r w:rsidR="00241132" w:rsidRPr="003321A9">
              <w:t>tilize mass email notifications to keep potential project sponsors interested and informed</w:t>
            </w:r>
            <w:r w:rsidRPr="003321A9">
              <w:t>.</w:t>
            </w:r>
          </w:p>
          <w:p w14:paraId="4E9F3135" w14:textId="77777777" w:rsidR="00241132" w:rsidRPr="003321A9" w:rsidRDefault="05AA2430" w:rsidP="002A0772">
            <w:pPr>
              <w:pStyle w:val="TableText"/>
              <w:numPr>
                <w:ilvl w:val="0"/>
                <w:numId w:val="215"/>
              </w:numPr>
            </w:pPr>
            <w:r w:rsidRPr="003321A9">
              <w:t xml:space="preserve">Project </w:t>
            </w:r>
            <w:r w:rsidR="00241132" w:rsidRPr="003321A9">
              <w:t>sponsors: Third-party RCx agents</w:t>
            </w:r>
          </w:p>
        </w:tc>
      </w:tr>
      <w:tr w:rsidR="00241132" w:rsidRPr="003321A9" w14:paraId="2BB71E3F" w14:textId="77777777" w:rsidTr="005B2F6E">
        <w:trPr>
          <w:cantSplit/>
          <w:jc w:val="center"/>
        </w:trPr>
        <w:tc>
          <w:tcPr>
            <w:tcW w:w="1885" w:type="dxa"/>
          </w:tcPr>
          <w:p w14:paraId="5B40877D" w14:textId="77777777" w:rsidR="00241132" w:rsidRPr="003321A9" w:rsidRDefault="002A65FA" w:rsidP="005B2F6E">
            <w:pPr>
              <w:pStyle w:val="TableText"/>
              <w:rPr>
                <w:rFonts w:cs="Arial"/>
                <w:b/>
              </w:rPr>
            </w:pPr>
            <w:r w:rsidRPr="003321A9">
              <w:t>Implementation and delivery</w:t>
            </w:r>
          </w:p>
        </w:tc>
        <w:tc>
          <w:tcPr>
            <w:tcW w:w="8100" w:type="dxa"/>
          </w:tcPr>
          <w:p w14:paraId="559AB8F9" w14:textId="77777777" w:rsidR="00241132" w:rsidRPr="003321A9" w:rsidRDefault="00241132" w:rsidP="002A0772">
            <w:pPr>
              <w:pStyle w:val="TableText"/>
              <w:numPr>
                <w:ilvl w:val="0"/>
                <w:numId w:val="215"/>
              </w:numPr>
            </w:pPr>
            <w:r w:rsidRPr="003321A9">
              <w:t xml:space="preserve">Implementers: Willdan </w:t>
            </w:r>
            <w:r w:rsidR="6F3B093A" w:rsidRPr="003321A9">
              <w:t xml:space="preserve">Energy Solutions </w:t>
            </w:r>
            <w:r w:rsidRPr="003321A9">
              <w:t>is the third-party implementer.</w:t>
            </w:r>
          </w:p>
        </w:tc>
      </w:tr>
      <w:tr w:rsidR="00241132" w:rsidRPr="003321A9" w14:paraId="14206178" w14:textId="77777777" w:rsidTr="005B2F6E">
        <w:trPr>
          <w:cantSplit/>
          <w:jc w:val="center"/>
        </w:trPr>
        <w:tc>
          <w:tcPr>
            <w:tcW w:w="1885" w:type="dxa"/>
          </w:tcPr>
          <w:p w14:paraId="2B101F0B" w14:textId="77777777" w:rsidR="00241132" w:rsidRPr="003321A9" w:rsidRDefault="002A65FA" w:rsidP="005B2F6E">
            <w:pPr>
              <w:pStyle w:val="TableText"/>
              <w:rPr>
                <w:rFonts w:cs="Arial"/>
                <w:b/>
              </w:rPr>
            </w:pPr>
            <w:r w:rsidRPr="003321A9">
              <w:t>Measures/products, services, offerings</w:t>
            </w:r>
          </w:p>
        </w:tc>
        <w:tc>
          <w:tcPr>
            <w:tcW w:w="8100" w:type="dxa"/>
          </w:tcPr>
          <w:p w14:paraId="2483BFC4" w14:textId="7340BC91" w:rsidR="00241132" w:rsidRPr="003321A9" w:rsidRDefault="00241132" w:rsidP="002A0772">
            <w:pPr>
              <w:pStyle w:val="TableText"/>
              <w:numPr>
                <w:ilvl w:val="0"/>
                <w:numId w:val="215"/>
              </w:numPr>
            </w:pPr>
            <w:r w:rsidRPr="003321A9">
              <w:t xml:space="preserve">Measure offerings: </w:t>
            </w:r>
            <w:r w:rsidR="003849F8" w:rsidRPr="003321A9">
              <w:t>M</w:t>
            </w:r>
            <w:r w:rsidRPr="003321A9">
              <w:t xml:space="preserve">ay include </w:t>
            </w:r>
            <w:r w:rsidR="4D9EEF5F" w:rsidRPr="003321A9">
              <w:t>HVAC</w:t>
            </w:r>
            <w:r w:rsidRPr="003321A9">
              <w:t xml:space="preserve"> temperature reset, outside air reduction, optimization of </w:t>
            </w:r>
            <w:r w:rsidR="4D9EEF5F" w:rsidRPr="003321A9">
              <w:t>HVAC</w:t>
            </w:r>
            <w:r w:rsidRPr="003321A9">
              <w:t xml:space="preserve"> start-up, lighting (</w:t>
            </w:r>
            <w:r w:rsidR="003849F8" w:rsidRPr="003321A9">
              <w:t xml:space="preserve">e.g., </w:t>
            </w:r>
            <w:r w:rsidRPr="003321A9">
              <w:t>de</w:t>
            </w:r>
            <w:r w:rsidR="00F65597" w:rsidRPr="003321A9">
              <w:t>-</w:t>
            </w:r>
            <w:r w:rsidRPr="003321A9">
              <w:t xml:space="preserve">lamping, </w:t>
            </w:r>
            <w:r w:rsidR="00262A67" w:rsidRPr="003321A9">
              <w:t>daylighting</w:t>
            </w:r>
            <w:r w:rsidRPr="003321A9">
              <w:t>), etc.</w:t>
            </w:r>
          </w:p>
          <w:p w14:paraId="6D6082B7" w14:textId="4CBAD7C0" w:rsidR="00241132" w:rsidRPr="003321A9" w:rsidRDefault="00241132" w:rsidP="002A0772">
            <w:pPr>
              <w:pStyle w:val="TableText"/>
              <w:numPr>
                <w:ilvl w:val="0"/>
                <w:numId w:val="215"/>
              </w:numPr>
            </w:pPr>
            <w:r w:rsidRPr="003321A9">
              <w:t xml:space="preserve">Technical assistance: </w:t>
            </w:r>
            <w:r w:rsidR="003849F8" w:rsidRPr="003321A9">
              <w:t>I</w:t>
            </w:r>
            <w:r w:rsidRPr="003321A9">
              <w:t>ncludes technical energy analysis for identification of energy efficiency measures</w:t>
            </w:r>
          </w:p>
          <w:p w14:paraId="2A838F62" w14:textId="00F5B74C" w:rsidR="00241132" w:rsidRPr="003321A9" w:rsidRDefault="00241132" w:rsidP="002A0772">
            <w:pPr>
              <w:pStyle w:val="TableText"/>
              <w:numPr>
                <w:ilvl w:val="0"/>
                <w:numId w:val="215"/>
              </w:numPr>
            </w:pPr>
            <w:r w:rsidRPr="003321A9">
              <w:t xml:space="preserve">Rebates/incentives: </w:t>
            </w:r>
            <w:r w:rsidR="003849F8" w:rsidRPr="003321A9">
              <w:t>P</w:t>
            </w:r>
            <w:r w:rsidRPr="003321A9">
              <w:t xml:space="preserve">rovided to </w:t>
            </w:r>
            <w:r w:rsidR="003849F8" w:rsidRPr="003321A9">
              <w:t xml:space="preserve">the </w:t>
            </w:r>
            <w:r w:rsidRPr="003321A9">
              <w:t>end-use customer</w:t>
            </w:r>
          </w:p>
        </w:tc>
      </w:tr>
      <w:tr w:rsidR="00241132" w:rsidRPr="003321A9" w14:paraId="2D5C811D" w14:textId="77777777" w:rsidTr="005B2F6E">
        <w:trPr>
          <w:cantSplit/>
          <w:jc w:val="center"/>
        </w:trPr>
        <w:tc>
          <w:tcPr>
            <w:tcW w:w="1885" w:type="dxa"/>
          </w:tcPr>
          <w:p w14:paraId="3947FB48" w14:textId="77777777" w:rsidR="00241132" w:rsidRPr="003321A9" w:rsidRDefault="00D6768E" w:rsidP="005B2F6E">
            <w:pPr>
              <w:pStyle w:val="TableText"/>
              <w:rPr>
                <w:rFonts w:cs="Arial"/>
                <w:b/>
              </w:rPr>
            </w:pPr>
            <w:r w:rsidRPr="003321A9">
              <w:t>QA/QC</w:t>
            </w:r>
          </w:p>
        </w:tc>
        <w:tc>
          <w:tcPr>
            <w:tcW w:w="8100" w:type="dxa"/>
          </w:tcPr>
          <w:p w14:paraId="197FC5F6" w14:textId="77777777" w:rsidR="00241132" w:rsidRPr="003321A9" w:rsidRDefault="007458B3" w:rsidP="002A0772">
            <w:pPr>
              <w:pStyle w:val="TableText"/>
              <w:numPr>
                <w:ilvl w:val="0"/>
                <w:numId w:val="215"/>
              </w:numPr>
            </w:pPr>
            <w:r w:rsidRPr="003321A9">
              <w:t>Pre- and post-</w:t>
            </w:r>
            <w:r w:rsidR="00241132" w:rsidRPr="003321A9">
              <w:t xml:space="preserve">on-site inspections for </w:t>
            </w:r>
            <w:r w:rsidR="5F6A44C8" w:rsidRPr="003321A9">
              <w:t>100 percent</w:t>
            </w:r>
            <w:r w:rsidR="00241132" w:rsidRPr="003321A9">
              <w:t xml:space="preserve"> of projects</w:t>
            </w:r>
          </w:p>
          <w:p w14:paraId="55DA28CF" w14:textId="09B81BF2" w:rsidR="00241132" w:rsidRPr="003321A9" w:rsidRDefault="007458B3" w:rsidP="002A0772">
            <w:pPr>
              <w:pStyle w:val="TableText"/>
              <w:numPr>
                <w:ilvl w:val="0"/>
                <w:numId w:val="215"/>
              </w:numPr>
            </w:pPr>
            <w:r w:rsidRPr="003321A9">
              <w:t>Pre- and post-</w:t>
            </w:r>
            <w:r w:rsidR="00241132" w:rsidRPr="003321A9">
              <w:t>inspection conducted by the implementation contractor</w:t>
            </w:r>
          </w:p>
        </w:tc>
      </w:tr>
    </w:tbl>
    <w:p w14:paraId="50D20F4C" w14:textId="20AAB72A" w:rsidR="00241132" w:rsidRPr="003321A9" w:rsidRDefault="00241132" w:rsidP="00C41D0F">
      <w:pPr>
        <w:rPr>
          <w:rFonts w:cs="Arial"/>
        </w:rPr>
      </w:pPr>
      <w:r w:rsidRPr="003321A9">
        <w:rPr>
          <w:rFonts w:cs="Arial"/>
        </w:rPr>
        <w:fldChar w:fldCharType="begin"/>
      </w:r>
      <w:r w:rsidRPr="003321A9">
        <w:rPr>
          <w:rFonts w:cs="Arial"/>
        </w:rPr>
        <w:instrText xml:space="preserve"> REF _Ref355335061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57</w:t>
      </w:r>
      <w:r w:rsidRPr="003321A9">
        <w:rPr>
          <w:rFonts w:cs="Arial"/>
        </w:rPr>
        <w:fldChar w:fldCharType="end"/>
      </w:r>
      <w:r w:rsidRPr="003321A9">
        <w:rPr>
          <w:rFonts w:cs="Arial"/>
        </w:rPr>
        <w:t xml:space="preserve"> documents the key researchable issues to be addressed in the evaluation</w:t>
      </w:r>
      <w:r w:rsidR="003849F8" w:rsidRPr="003321A9">
        <w:rPr>
          <w:rFonts w:cs="Arial"/>
        </w:rPr>
        <w:t>,</w:t>
      </w:r>
      <w:r w:rsidRPr="003321A9">
        <w:rPr>
          <w:rFonts w:cs="Arial"/>
        </w:rPr>
        <w:t xml:space="preserve"> along with the impact methodologies and primary data collection activities.</w:t>
      </w:r>
    </w:p>
    <w:p w14:paraId="23F5050F" w14:textId="1E8821A9" w:rsidR="657707FE" w:rsidRPr="003321A9" w:rsidRDefault="00241132" w:rsidP="00F65597">
      <w:pPr>
        <w:pStyle w:val="Caption"/>
        <w:keepLines w:val="0"/>
        <w:rPr>
          <w:rFonts w:eastAsia="Arial" w:cs="Arial"/>
          <w:szCs w:val="22"/>
        </w:rPr>
      </w:pPr>
      <w:bookmarkStart w:id="599" w:name="_Ref355335061"/>
      <w:bookmarkStart w:id="600" w:name="_Toc62474779"/>
      <w:bookmarkStart w:id="601" w:name="_Toc185425153"/>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57</w:t>
      </w:r>
      <w:r w:rsidR="009F2B34" w:rsidRPr="003321A9">
        <w:rPr>
          <w:rFonts w:cs="Arial" w:hint="eastAsia"/>
        </w:rPr>
        <w:fldChar w:fldCharType="end"/>
      </w:r>
      <w:bookmarkEnd w:id="599"/>
      <w:r w:rsidRPr="003321A9">
        <w:rPr>
          <w:rFonts w:cs="Arial"/>
        </w:rPr>
        <w:t>. Recommissioning Market Transformation Program EM&amp;V Plan</w:t>
      </w:r>
      <w:bookmarkEnd w:id="600"/>
      <w:bookmarkEnd w:id="601"/>
    </w:p>
    <w:tbl>
      <w:tblPr>
        <w:tblW w:w="1005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100"/>
        <w:gridCol w:w="6800"/>
        <w:gridCol w:w="1140"/>
        <w:gridCol w:w="15"/>
      </w:tblGrid>
      <w:tr w:rsidR="657707FE" w:rsidRPr="003321A9" w14:paraId="031EA398" w14:textId="77777777" w:rsidTr="00C41D0F">
        <w:trPr>
          <w:gridAfter w:val="1"/>
          <w:wAfter w:w="15" w:type="dxa"/>
          <w:tblHeader/>
        </w:trPr>
        <w:tc>
          <w:tcPr>
            <w:tcW w:w="2100" w:type="dxa"/>
            <w:shd w:val="clear" w:color="auto" w:fill="25408F"/>
            <w:vAlign w:val="bottom"/>
          </w:tcPr>
          <w:p w14:paraId="2C85517D" w14:textId="449E6EEC" w:rsidR="657707FE" w:rsidRPr="003321A9" w:rsidRDefault="657707FE" w:rsidP="00C41D0F">
            <w:pPr>
              <w:pStyle w:val="TableHeadingLeft"/>
              <w:rPr>
                <w:rFonts w:hint="eastAsia"/>
              </w:rPr>
            </w:pPr>
            <w:r w:rsidRPr="003321A9">
              <w:t>Recommissioning MTP</w:t>
            </w:r>
            <w:r w:rsidRPr="003321A9">
              <w:rPr>
                <w:rFonts w:eastAsia="Arial" w:cs="Arial"/>
              </w:rPr>
              <w:t xml:space="preserve"> </w:t>
            </w:r>
          </w:p>
        </w:tc>
        <w:tc>
          <w:tcPr>
            <w:tcW w:w="6800" w:type="dxa"/>
            <w:shd w:val="clear" w:color="auto" w:fill="25408F"/>
            <w:vAlign w:val="bottom"/>
          </w:tcPr>
          <w:p w14:paraId="7221D52D" w14:textId="7AAFDB90" w:rsidR="657707FE" w:rsidRPr="003321A9" w:rsidRDefault="657707FE" w:rsidP="00C41D0F">
            <w:pPr>
              <w:pStyle w:val="TableHeadingLeft"/>
              <w:rPr>
                <w:rFonts w:hint="eastAsia"/>
              </w:rPr>
            </w:pPr>
            <w:r w:rsidRPr="003321A9">
              <w:rPr>
                <w:rFonts w:eastAsia="Arial" w:cs="Arial"/>
                <w:szCs w:val="22"/>
              </w:rPr>
              <w:t xml:space="preserve"> </w:t>
            </w:r>
            <w:r w:rsidR="003849F8" w:rsidRPr="003321A9">
              <w:rPr>
                <w:rFonts w:eastAsia="Arial" w:cs="Arial"/>
                <w:szCs w:val="22"/>
              </w:rPr>
              <w:t>Description</w:t>
            </w:r>
          </w:p>
        </w:tc>
        <w:tc>
          <w:tcPr>
            <w:tcW w:w="1140" w:type="dxa"/>
            <w:shd w:val="clear" w:color="auto" w:fill="25408F"/>
            <w:vAlign w:val="bottom"/>
          </w:tcPr>
          <w:p w14:paraId="09F367CC" w14:textId="72293880" w:rsidR="657707FE" w:rsidRPr="003321A9" w:rsidRDefault="0079588D" w:rsidP="00C41D0F">
            <w:pPr>
              <w:pStyle w:val="TableHeadingLeft"/>
              <w:rPr>
                <w:rFonts w:hint="eastAsia"/>
              </w:rPr>
            </w:pPr>
            <w:r>
              <w:t>2024</w:t>
            </w:r>
            <w:r w:rsidR="657707FE" w:rsidRPr="003321A9">
              <w:rPr>
                <w:rFonts w:eastAsia="Arial" w:cs="Arial"/>
              </w:rPr>
              <w:t xml:space="preserve"> </w:t>
            </w:r>
          </w:p>
        </w:tc>
      </w:tr>
      <w:tr w:rsidR="657707FE" w:rsidRPr="003321A9" w14:paraId="5DF4DDE4" w14:textId="77777777" w:rsidTr="00F65597">
        <w:trPr>
          <w:gridAfter w:val="1"/>
          <w:wAfter w:w="15" w:type="dxa"/>
          <w:trHeight w:val="485"/>
        </w:trPr>
        <w:tc>
          <w:tcPr>
            <w:tcW w:w="2100" w:type="dxa"/>
          </w:tcPr>
          <w:p w14:paraId="76190425" w14:textId="6AD2E625" w:rsidR="657707FE" w:rsidRPr="003321A9" w:rsidRDefault="657707FE" w:rsidP="00C41D0F">
            <w:pPr>
              <w:pStyle w:val="TableText"/>
            </w:pPr>
            <w:r w:rsidRPr="003321A9">
              <w:t xml:space="preserve">Evaluation priority </w:t>
            </w:r>
          </w:p>
        </w:tc>
        <w:tc>
          <w:tcPr>
            <w:tcW w:w="6800" w:type="dxa"/>
          </w:tcPr>
          <w:p w14:paraId="27BC23F9" w14:textId="0AF044A8" w:rsidR="657707FE" w:rsidRPr="003321A9" w:rsidRDefault="657707FE" w:rsidP="00C41D0F">
            <w:pPr>
              <w:pStyle w:val="TableText"/>
            </w:pPr>
            <w:r w:rsidRPr="003321A9">
              <w:rPr>
                <w:color w:val="000000" w:themeColor="text1"/>
              </w:rPr>
              <w:t xml:space="preserve">The </w:t>
            </w:r>
            <w:r w:rsidRPr="003321A9">
              <w:rPr>
                <w:rFonts w:eastAsia="Arial" w:cs="Arial"/>
              </w:rPr>
              <w:t xml:space="preserve">Recommissioning MTP </w:t>
            </w:r>
            <w:r w:rsidR="006535DB" w:rsidRPr="003321A9">
              <w:rPr>
                <w:rFonts w:eastAsia="Arial" w:cs="Arial"/>
                <w:szCs w:val="22"/>
              </w:rPr>
              <w:t xml:space="preserve">is a </w:t>
            </w:r>
            <w:r w:rsidR="00CE7913">
              <w:rPr>
                <w:i/>
                <w:iCs/>
              </w:rPr>
              <w:t>medium</w:t>
            </w:r>
            <w:r w:rsidR="006535DB" w:rsidRPr="003321A9">
              <w:t xml:space="preserve"> priority in </w:t>
            </w:r>
            <w:r w:rsidR="0079588D">
              <w:t>PY2024</w:t>
            </w:r>
            <w:r w:rsidR="006535DB" w:rsidRPr="003321A9">
              <w:t>.</w:t>
            </w:r>
            <w:r w:rsidR="00ED1B13">
              <w:t xml:space="preserve"> </w:t>
            </w:r>
            <w:r w:rsidR="006535DB" w:rsidRPr="003321A9">
              <w:t>The savings are from both custom measures and deemed measures.</w:t>
            </w:r>
          </w:p>
        </w:tc>
        <w:tc>
          <w:tcPr>
            <w:tcW w:w="1140" w:type="dxa"/>
          </w:tcPr>
          <w:p w14:paraId="1C15FD4B" w14:textId="5C226A7E" w:rsidR="657707FE" w:rsidRPr="003321A9" w:rsidRDefault="00CE7913" w:rsidP="00C41D0F">
            <w:pPr>
              <w:pStyle w:val="TableText"/>
            </w:pPr>
            <w:r>
              <w:rPr>
                <w:rFonts w:eastAsia="Arial" w:cs="Arial"/>
                <w:color w:val="000000" w:themeColor="text1"/>
              </w:rPr>
              <w:t>Medium</w:t>
            </w:r>
            <w:r w:rsidR="657707FE" w:rsidRPr="003321A9">
              <w:rPr>
                <w:rFonts w:eastAsia="Arial" w:cs="Arial"/>
                <w:color w:val="000000" w:themeColor="text1"/>
              </w:rPr>
              <w:t xml:space="preserve"> </w:t>
            </w:r>
          </w:p>
        </w:tc>
      </w:tr>
      <w:tr w:rsidR="657707FE" w:rsidRPr="003321A9" w14:paraId="7DCE9D46" w14:textId="77777777" w:rsidTr="00995F98">
        <w:tc>
          <w:tcPr>
            <w:tcW w:w="2100" w:type="dxa"/>
          </w:tcPr>
          <w:p w14:paraId="795F9A34" w14:textId="7559B5E9" w:rsidR="657707FE" w:rsidRPr="003321A9" w:rsidRDefault="657707FE" w:rsidP="005B2F6E">
            <w:pPr>
              <w:pStyle w:val="TableText"/>
              <w:keepNext/>
              <w:keepLines/>
            </w:pPr>
            <w:r w:rsidRPr="003321A9">
              <w:t xml:space="preserve">Key researchable issues </w:t>
            </w:r>
          </w:p>
        </w:tc>
        <w:tc>
          <w:tcPr>
            <w:tcW w:w="7955" w:type="dxa"/>
            <w:gridSpan w:val="3"/>
          </w:tcPr>
          <w:p w14:paraId="59908664" w14:textId="77777777" w:rsidR="001A54C2" w:rsidRPr="003321A9" w:rsidRDefault="001A54C2" w:rsidP="001A54C2">
            <w:pPr>
              <w:pStyle w:val="TableText"/>
              <w:keepNext/>
              <w:keepLines/>
              <w:numPr>
                <w:ilvl w:val="0"/>
                <w:numId w:val="216"/>
              </w:numPr>
              <w:rPr>
                <w:rFonts w:asciiTheme="minorHAnsi" w:hAnsiTheme="minorHAnsi"/>
                <w:color w:val="000000" w:themeColor="text1"/>
              </w:rPr>
            </w:pPr>
            <w:r w:rsidRPr="003321A9">
              <w:t xml:space="preserve">Is the RCx </w:t>
            </w:r>
            <w:r w:rsidRPr="003321A9">
              <w:rPr>
                <w:rFonts w:eastAsia="Arial" w:cs="Arial"/>
                <w:color w:val="000000" w:themeColor="text1"/>
              </w:rPr>
              <w:t>implementation appropriate for the number of projects planned to be completed in the program for the long term?</w:t>
            </w:r>
            <w:r w:rsidRPr="003321A9">
              <w:t xml:space="preserve"> </w:t>
            </w:r>
          </w:p>
          <w:p w14:paraId="14EDFC36" w14:textId="025A0A31" w:rsidR="001A54C2" w:rsidRPr="003321A9" w:rsidRDefault="001A54C2" w:rsidP="001A54C2">
            <w:pPr>
              <w:pStyle w:val="TableText"/>
              <w:keepNext/>
              <w:keepLines/>
              <w:numPr>
                <w:ilvl w:val="0"/>
                <w:numId w:val="216"/>
              </w:numPr>
              <w:rPr>
                <w:rFonts w:asciiTheme="minorHAnsi" w:hAnsiTheme="minorHAnsi"/>
                <w:color w:val="000000" w:themeColor="text1"/>
              </w:rPr>
            </w:pPr>
            <w:r w:rsidRPr="003321A9">
              <w:t xml:space="preserve">Is the focus of low/no-cost measures affecting the </w:t>
            </w:r>
            <w:r w:rsidRPr="003321A9">
              <w:rPr>
                <w:rFonts w:eastAsia="Arial" w:cs="Arial"/>
                <w:color w:val="000000" w:themeColor="text1"/>
              </w:rPr>
              <w:t xml:space="preserve">participants' need for potentially more capital-intensive projects with further energy savings? </w:t>
            </w:r>
          </w:p>
          <w:p w14:paraId="1BCE6EF5" w14:textId="191C9A08" w:rsidR="00413C21" w:rsidRPr="003321A9" w:rsidRDefault="00413C21" w:rsidP="00413C21">
            <w:pPr>
              <w:pStyle w:val="TableText"/>
              <w:keepNext/>
              <w:keepLines/>
              <w:numPr>
                <w:ilvl w:val="0"/>
                <w:numId w:val="216"/>
              </w:numPr>
              <w:rPr>
                <w:rFonts w:asciiTheme="minorHAnsi" w:hAnsiTheme="minorHAnsi"/>
                <w:color w:val="000000" w:themeColor="text1"/>
              </w:rPr>
            </w:pPr>
            <w:r w:rsidRPr="003321A9">
              <w:t xml:space="preserve">How </w:t>
            </w:r>
            <w:r w:rsidR="00A50B57" w:rsidRPr="003321A9">
              <w:t>is</w:t>
            </w:r>
            <w:r w:rsidRPr="003321A9">
              <w:t xml:space="preserve"> program data handled? </w:t>
            </w:r>
            <w:r w:rsidR="00A50B57" w:rsidRPr="003321A9">
              <w:t>Is</w:t>
            </w:r>
            <w:r w:rsidRPr="003321A9">
              <w:t xml:space="preserve"> all data being tracked accurately a</w:t>
            </w:r>
            <w:r w:rsidRPr="003321A9">
              <w:rPr>
                <w:color w:val="000000" w:themeColor="text1"/>
              </w:rPr>
              <w:t xml:space="preserve">nd effectively? How does the program manage and store supplemental data? Is there room for improvement to make the data entry and storage </w:t>
            </w:r>
            <w:r w:rsidR="00A50B57" w:rsidRPr="003321A9">
              <w:rPr>
                <w:color w:val="000000" w:themeColor="text1"/>
              </w:rPr>
              <w:t>process</w:t>
            </w:r>
            <w:r w:rsidRPr="003321A9">
              <w:rPr>
                <w:color w:val="000000" w:themeColor="text1"/>
              </w:rPr>
              <w:t xml:space="preserve"> more streamlined and effective?</w:t>
            </w:r>
            <w:r w:rsidRPr="003321A9">
              <w:t xml:space="preserve"> </w:t>
            </w:r>
          </w:p>
          <w:p w14:paraId="59837F93" w14:textId="77777777" w:rsidR="00413C21" w:rsidRPr="003321A9" w:rsidRDefault="00413C21" w:rsidP="00413C21">
            <w:pPr>
              <w:pStyle w:val="TableText"/>
              <w:keepNext/>
              <w:keepLines/>
              <w:numPr>
                <w:ilvl w:val="0"/>
                <w:numId w:val="216"/>
              </w:numPr>
              <w:rPr>
                <w:rFonts w:asciiTheme="minorHAnsi" w:hAnsiTheme="minorHAnsi"/>
                <w:color w:val="000000" w:themeColor="text1"/>
              </w:rPr>
            </w:pPr>
            <w:r w:rsidRPr="003321A9">
              <w:t>Which measures have been installed, and what type of equipment did they replace?</w:t>
            </w:r>
          </w:p>
          <w:p w14:paraId="24C20AB0" w14:textId="3A3C5BBB" w:rsidR="00413C21" w:rsidRPr="003321A9" w:rsidRDefault="00413C21" w:rsidP="00413C21">
            <w:pPr>
              <w:pStyle w:val="TableText"/>
              <w:keepNext/>
              <w:keepLines/>
              <w:numPr>
                <w:ilvl w:val="0"/>
                <w:numId w:val="216"/>
              </w:numPr>
              <w:rPr>
                <w:rFonts w:asciiTheme="minorHAnsi" w:hAnsiTheme="minorHAnsi"/>
                <w:color w:val="000000" w:themeColor="text1"/>
              </w:rPr>
            </w:pPr>
            <w:r w:rsidRPr="003321A9">
              <w:t xml:space="preserve">Is the current mixture of rebated measures still appropriate, or </w:t>
            </w:r>
            <w:r w:rsidR="00A50B57" w:rsidRPr="003321A9">
              <w:t xml:space="preserve">could </w:t>
            </w:r>
            <w:r w:rsidRPr="003321A9">
              <w:t xml:space="preserve">some measures be included or removed? </w:t>
            </w:r>
          </w:p>
          <w:p w14:paraId="300846EA" w14:textId="02849929" w:rsidR="657707FE" w:rsidRPr="003321A9" w:rsidRDefault="00413C21" w:rsidP="002A0772">
            <w:pPr>
              <w:pStyle w:val="TableText"/>
              <w:keepNext/>
              <w:keepLines/>
              <w:numPr>
                <w:ilvl w:val="0"/>
                <w:numId w:val="216"/>
              </w:numPr>
              <w:rPr>
                <w:rFonts w:asciiTheme="minorHAnsi" w:hAnsiTheme="minorHAnsi"/>
                <w:color w:val="000000" w:themeColor="text1"/>
              </w:rPr>
            </w:pPr>
            <w:r w:rsidRPr="003321A9">
              <w:t>What changes to the program design</w:t>
            </w:r>
            <w:r w:rsidR="00C0021A" w:rsidRPr="003321A9">
              <w:t xml:space="preserve">, </w:t>
            </w:r>
            <w:r w:rsidRPr="003321A9">
              <w:t>delivery</w:t>
            </w:r>
            <w:r w:rsidR="003778F2" w:rsidRPr="003321A9">
              <w:t>, or data collection</w:t>
            </w:r>
            <w:r w:rsidRPr="003321A9">
              <w:t xml:space="preserve"> may improve program perfor</w:t>
            </w:r>
            <w:r w:rsidRPr="003321A9">
              <w:rPr>
                <w:rFonts w:eastAsia="Arial" w:cs="Arial"/>
                <w:color w:val="000000" w:themeColor="text1"/>
              </w:rPr>
              <w:t xml:space="preserve">mance? </w:t>
            </w:r>
          </w:p>
        </w:tc>
      </w:tr>
      <w:tr w:rsidR="00742D3E" w:rsidRPr="003321A9" w14:paraId="4BFECF04" w14:textId="77777777" w:rsidTr="00763AA9">
        <w:trPr>
          <w:gridAfter w:val="1"/>
          <w:wAfter w:w="15" w:type="dxa"/>
        </w:trPr>
        <w:tc>
          <w:tcPr>
            <w:tcW w:w="2100" w:type="dxa"/>
            <w:vMerge w:val="restart"/>
          </w:tcPr>
          <w:p w14:paraId="7D64986B" w14:textId="4902F7AB" w:rsidR="00742D3E" w:rsidRPr="003321A9" w:rsidRDefault="00742D3E" w:rsidP="00742D3E">
            <w:pPr>
              <w:pStyle w:val="TableText"/>
            </w:pPr>
            <w:r w:rsidRPr="003321A9">
              <w:t>Program evalu</w:t>
            </w:r>
            <w:r w:rsidRPr="003321A9">
              <w:rPr>
                <w:rFonts w:eastAsia="Arial" w:cs="Arial"/>
                <w:color w:val="000000" w:themeColor="text1"/>
              </w:rPr>
              <w:t>ation approach</w:t>
            </w:r>
          </w:p>
          <w:p w14:paraId="695566EA" w14:textId="6A89A966" w:rsidR="00742D3E" w:rsidRPr="003321A9" w:rsidRDefault="00742D3E" w:rsidP="00742D3E">
            <w:pPr>
              <w:pStyle w:val="TableText"/>
            </w:pPr>
          </w:p>
        </w:tc>
        <w:tc>
          <w:tcPr>
            <w:tcW w:w="6800" w:type="dxa"/>
          </w:tcPr>
          <w:p w14:paraId="04636769" w14:textId="37DDF188" w:rsidR="00742D3E" w:rsidRPr="003321A9" w:rsidRDefault="00742D3E" w:rsidP="00763AA9">
            <w:pPr>
              <w:pStyle w:val="TableText"/>
              <w:rPr>
                <w:rFonts w:eastAsia="Arial" w:cs="Arial"/>
                <w:color w:val="000000" w:themeColor="text1"/>
              </w:rPr>
            </w:pPr>
            <w:r w:rsidRPr="003321A9">
              <w:rPr>
                <w:rFonts w:cs="Arial"/>
                <w:color w:val="000000"/>
              </w:rPr>
              <w:t xml:space="preserve">Program tracking system review: Review tracking data </w:t>
            </w:r>
            <w:r w:rsidR="00A50B57" w:rsidRPr="003321A9">
              <w:rPr>
                <w:rFonts w:cs="Arial"/>
                <w:color w:val="000000"/>
              </w:rPr>
              <w:t>for</w:t>
            </w:r>
            <w:r w:rsidRPr="003321A9">
              <w:rPr>
                <w:rFonts w:cs="Arial"/>
                <w:color w:val="000000"/>
              </w:rPr>
              <w:t xml:space="preserve"> a sample of projects. Ensure all project activity is included and check for consistency with reported savings in </w:t>
            </w:r>
            <w:r w:rsidR="00763AA9" w:rsidRPr="003321A9">
              <w:rPr>
                <w:rFonts w:cs="Arial"/>
                <w:color w:val="000000"/>
              </w:rPr>
              <w:t>annual utility</w:t>
            </w:r>
            <w:r w:rsidRPr="003321A9">
              <w:rPr>
                <w:rFonts w:cs="Arial"/>
                <w:color w:val="000000"/>
              </w:rPr>
              <w:t xml:space="preserve"> reports.   </w:t>
            </w:r>
          </w:p>
        </w:tc>
        <w:tc>
          <w:tcPr>
            <w:tcW w:w="1140" w:type="dxa"/>
          </w:tcPr>
          <w:p w14:paraId="5254CE6D" w14:textId="5447AD7E" w:rsidR="00742D3E" w:rsidRPr="003321A9" w:rsidRDefault="00742D3E" w:rsidP="00763AA9">
            <w:pPr>
              <w:pStyle w:val="TableText"/>
              <w:rPr>
                <w:rFonts w:eastAsia="Arial" w:cs="Arial"/>
                <w:color w:val="000000" w:themeColor="text1"/>
              </w:rPr>
            </w:pPr>
            <w:r w:rsidRPr="003321A9">
              <w:rPr>
                <w:rFonts w:cs="Arial"/>
                <w:color w:val="000000"/>
              </w:rPr>
              <w:t xml:space="preserve">Census  </w:t>
            </w:r>
          </w:p>
        </w:tc>
      </w:tr>
      <w:tr w:rsidR="00742D3E" w:rsidRPr="003321A9" w14:paraId="363782F0" w14:textId="77777777" w:rsidTr="00763AA9">
        <w:trPr>
          <w:gridAfter w:val="1"/>
          <w:wAfter w:w="15" w:type="dxa"/>
        </w:trPr>
        <w:tc>
          <w:tcPr>
            <w:tcW w:w="2100" w:type="dxa"/>
            <w:vMerge/>
            <w:vAlign w:val="center"/>
          </w:tcPr>
          <w:p w14:paraId="67C5D248" w14:textId="77777777" w:rsidR="00742D3E" w:rsidRPr="003321A9" w:rsidRDefault="00742D3E" w:rsidP="00742D3E">
            <w:pPr>
              <w:pStyle w:val="TableText"/>
            </w:pPr>
          </w:p>
        </w:tc>
        <w:tc>
          <w:tcPr>
            <w:tcW w:w="6800" w:type="dxa"/>
          </w:tcPr>
          <w:p w14:paraId="7A92A566" w14:textId="5F2F013C" w:rsidR="00742D3E" w:rsidRPr="006E59B1" w:rsidRDefault="00742D3E" w:rsidP="00763AA9">
            <w:pPr>
              <w:pStyle w:val="TableText"/>
              <w:rPr>
                <w:rFonts w:eastAsia="Arial" w:cs="Arial"/>
                <w:color w:val="000000" w:themeColor="text1"/>
              </w:rPr>
            </w:pPr>
            <w:r w:rsidRPr="006E59B1">
              <w:rPr>
                <w:rFonts w:cs="Arial"/>
                <w:color w:val="000000"/>
              </w:rPr>
              <w:t>Desk reviews: For a sample of projects, review savings calculations, along with other available project documentation, to independently estimate energy savings and develop project</w:t>
            </w:r>
            <w:r w:rsidR="00763AA9" w:rsidRPr="006E59B1">
              <w:rPr>
                <w:rFonts w:cs="Arial"/>
                <w:color w:val="000000"/>
              </w:rPr>
              <w:t>-</w:t>
            </w:r>
            <w:r w:rsidRPr="006E59B1">
              <w:rPr>
                <w:rFonts w:cs="Arial"/>
                <w:color w:val="000000"/>
              </w:rPr>
              <w:t xml:space="preserve">level realization rates.  </w:t>
            </w:r>
          </w:p>
        </w:tc>
        <w:tc>
          <w:tcPr>
            <w:tcW w:w="1140" w:type="dxa"/>
          </w:tcPr>
          <w:p w14:paraId="125CB175" w14:textId="3E518EA7" w:rsidR="00742D3E" w:rsidRPr="006E59B1" w:rsidRDefault="006E59B1" w:rsidP="00763AA9">
            <w:pPr>
              <w:pStyle w:val="TableText"/>
            </w:pPr>
            <w:r w:rsidRPr="006E59B1">
              <w:rPr>
                <w:rFonts w:cs="Arial"/>
                <w:color w:val="000000"/>
              </w:rPr>
              <w:t>3</w:t>
            </w:r>
          </w:p>
        </w:tc>
      </w:tr>
    </w:tbl>
    <w:p w14:paraId="51DB7F88" w14:textId="77777777" w:rsidR="000B3D2F" w:rsidRPr="003321A9" w:rsidRDefault="000B3D2F" w:rsidP="00E4580E">
      <w:pPr>
        <w:pStyle w:val="Heading2"/>
        <w:keepLines/>
        <w:ind w:left="0"/>
        <w:rPr>
          <w:rFonts w:hint="eastAsia"/>
        </w:rPr>
      </w:pPr>
      <w:bookmarkStart w:id="602" w:name="_Toc472000589"/>
      <w:bookmarkStart w:id="603" w:name="_Toc62474591"/>
      <w:bookmarkStart w:id="604" w:name="_Toc185496923"/>
      <w:r w:rsidRPr="003321A9">
        <w:t>Commercial Standard Offer</w:t>
      </w:r>
      <w:bookmarkEnd w:id="602"/>
      <w:bookmarkEnd w:id="603"/>
      <w:bookmarkEnd w:id="604"/>
      <w:r w:rsidRPr="003321A9">
        <w:t xml:space="preserve"> </w:t>
      </w:r>
    </w:p>
    <w:p w14:paraId="5E4B679E" w14:textId="3B830A08" w:rsidR="00015A7D" w:rsidRPr="003321A9" w:rsidRDefault="00015A7D" w:rsidP="00015A7D">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Commercial Standard Offer program in </w:t>
      </w:r>
      <w:r w:rsidR="00F57924" w:rsidRPr="003321A9">
        <w:rPr>
          <w:rFonts w:cs="Arial"/>
        </w:rPr>
        <w:t>the utility</w:t>
      </w:r>
      <w:r w:rsidRPr="003321A9">
        <w:rPr>
          <w:rFonts w:cs="Arial"/>
        </w:rPr>
        <w:t>’s portfolio.</w:t>
      </w:r>
    </w:p>
    <w:p w14:paraId="6CB85CBF" w14:textId="7BEE2487" w:rsidR="000B3D2F" w:rsidRPr="003321A9" w:rsidRDefault="000B3D2F" w:rsidP="00830D11">
      <w:pPr>
        <w:pStyle w:val="Heading3"/>
        <w:keepNext w:val="0"/>
        <w:rPr>
          <w:rFonts w:hint="eastAsia"/>
        </w:rPr>
      </w:pPr>
      <w:bookmarkStart w:id="605" w:name="_Toc472000590"/>
      <w:bookmarkStart w:id="606" w:name="_Toc62474592"/>
      <w:bookmarkStart w:id="607" w:name="_Toc185496924"/>
      <w:r w:rsidRPr="003321A9">
        <w:t>Commercial Standard Offer Program</w:t>
      </w:r>
      <w:bookmarkEnd w:id="605"/>
      <w:bookmarkEnd w:id="606"/>
      <w:bookmarkEnd w:id="607"/>
    </w:p>
    <w:p w14:paraId="77CAEB24" w14:textId="044B390D" w:rsidR="000B3D2F" w:rsidRPr="003321A9" w:rsidRDefault="000B3D2F" w:rsidP="00830D11">
      <w:pPr>
        <w:pStyle w:val="Caption"/>
        <w:keepNext w:val="0"/>
        <w:keepLines w:val="0"/>
        <w:rPr>
          <w:rFonts w:cs="Arial" w:hint="eastAsia"/>
        </w:rPr>
      </w:pPr>
      <w:bookmarkStart w:id="608" w:name="_Ref355334812"/>
      <w:bookmarkStart w:id="609" w:name="_Toc62474780"/>
      <w:bookmarkStart w:id="610" w:name="_Toc185425154"/>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58</w:t>
      </w:r>
      <w:r w:rsidRPr="003321A9">
        <w:rPr>
          <w:rFonts w:cs="Arial" w:hint="eastAsia"/>
        </w:rPr>
        <w:fldChar w:fldCharType="end"/>
      </w:r>
      <w:bookmarkEnd w:id="608"/>
      <w:r w:rsidRPr="003321A9">
        <w:rPr>
          <w:rFonts w:cs="Arial"/>
        </w:rPr>
        <w:t>. Commercial Standard Offer Program Summary</w:t>
      </w:r>
      <w:bookmarkEnd w:id="609"/>
      <w:bookmarkEnd w:id="610"/>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010"/>
      </w:tblGrid>
      <w:tr w:rsidR="000B3D2F" w:rsidRPr="003321A9" w14:paraId="38237968" w14:textId="77777777" w:rsidTr="005F430B">
        <w:trPr>
          <w:cantSplit/>
          <w:tblHeader/>
          <w:jc w:val="center"/>
        </w:trPr>
        <w:tc>
          <w:tcPr>
            <w:tcW w:w="1975" w:type="dxa"/>
            <w:shd w:val="clear" w:color="auto" w:fill="25408F"/>
            <w:vAlign w:val="bottom"/>
          </w:tcPr>
          <w:p w14:paraId="3EABC9AD" w14:textId="77777777" w:rsidR="000B3D2F" w:rsidRPr="003321A9" w:rsidRDefault="000B3D2F" w:rsidP="00830D11">
            <w:pPr>
              <w:pStyle w:val="TableHeadingLeft"/>
              <w:rPr>
                <w:rFonts w:cs="Arial" w:hint="eastAsia"/>
                <w:b/>
                <w:color w:val="FFFFFF"/>
              </w:rPr>
            </w:pPr>
            <w:r w:rsidRPr="003321A9">
              <w:t>Commercial SOP</w:t>
            </w:r>
          </w:p>
        </w:tc>
        <w:tc>
          <w:tcPr>
            <w:tcW w:w="8010" w:type="dxa"/>
            <w:shd w:val="clear" w:color="auto" w:fill="25408F"/>
            <w:vAlign w:val="bottom"/>
          </w:tcPr>
          <w:p w14:paraId="5F64C697" w14:textId="77777777" w:rsidR="000B3D2F" w:rsidRPr="003321A9" w:rsidRDefault="000B3D2F" w:rsidP="00830D11">
            <w:pPr>
              <w:pStyle w:val="TableHeadingLeft"/>
              <w:rPr>
                <w:rFonts w:cs="Arial" w:hint="eastAsia"/>
                <w:b/>
                <w:color w:val="FFFFFF"/>
              </w:rPr>
            </w:pPr>
            <w:r w:rsidRPr="003321A9">
              <w:rPr>
                <w:bCs/>
              </w:rPr>
              <w:t>Summary</w:t>
            </w:r>
          </w:p>
        </w:tc>
      </w:tr>
      <w:tr w:rsidR="000B3D2F" w:rsidRPr="003321A9" w14:paraId="1AD9344C" w14:textId="77777777" w:rsidTr="00C41D0F">
        <w:trPr>
          <w:jc w:val="center"/>
        </w:trPr>
        <w:tc>
          <w:tcPr>
            <w:tcW w:w="1975" w:type="dxa"/>
          </w:tcPr>
          <w:p w14:paraId="43F5497F" w14:textId="77777777" w:rsidR="000B3D2F" w:rsidRPr="003321A9" w:rsidRDefault="000B3D2F" w:rsidP="00830D11">
            <w:pPr>
              <w:pStyle w:val="TableText"/>
              <w:rPr>
                <w:rFonts w:cs="Arial"/>
                <w:b/>
              </w:rPr>
            </w:pPr>
            <w:r w:rsidRPr="003321A9">
              <w:t>Program description</w:t>
            </w:r>
          </w:p>
        </w:tc>
        <w:tc>
          <w:tcPr>
            <w:tcW w:w="8010" w:type="dxa"/>
          </w:tcPr>
          <w:p w14:paraId="34116840" w14:textId="468F03ED" w:rsidR="000B3D2F" w:rsidRPr="003321A9" w:rsidRDefault="000B3D2F" w:rsidP="00FF7BCB">
            <w:pPr>
              <w:pStyle w:val="Default"/>
              <w:rPr>
                <w:sz w:val="20"/>
                <w:szCs w:val="20"/>
              </w:rPr>
            </w:pPr>
            <w:r w:rsidRPr="00FF7BCB">
              <w:rPr>
                <w:sz w:val="20"/>
                <w:szCs w:val="20"/>
              </w:rPr>
              <w:t>The Commercial SOP</w:t>
            </w:r>
            <w:r w:rsidR="00FF7BCB" w:rsidRPr="00FF7BCB">
              <w:rPr>
                <w:sz w:val="20"/>
                <w:szCs w:val="20"/>
              </w:rPr>
              <w:t xml:space="preserve"> </w:t>
            </w:r>
            <w:r w:rsidR="00FF7BCB" w:rsidRPr="00FF7BCB">
              <w:rPr>
                <w:rFonts w:eastAsiaTheme="minorEastAsia"/>
                <w:color w:val="auto"/>
                <w:sz w:val="20"/>
                <w:szCs w:val="20"/>
              </w:rPr>
              <w:t>targets commercial customers with single-meter demand of at least 100 kW or aggregate meter demand of at least 250 kW. Incentives are paid to project sponsors based on verified deemed savings for a wide range of measures installed in new or retrofit applications. Typical eligible measures include light</w:t>
            </w:r>
            <w:r w:rsidR="00ED1B13">
              <w:rPr>
                <w:rFonts w:eastAsiaTheme="minorEastAsia"/>
                <w:color w:val="auto"/>
                <w:sz w:val="20"/>
                <w:szCs w:val="20"/>
              </w:rPr>
              <w:t>-</w:t>
            </w:r>
            <w:r w:rsidR="00FF7BCB" w:rsidRPr="00FF7BCB">
              <w:rPr>
                <w:rFonts w:eastAsiaTheme="minorEastAsia"/>
                <w:color w:val="auto"/>
                <w:sz w:val="20"/>
                <w:szCs w:val="20"/>
              </w:rPr>
              <w:t>emitting diode ("LD) lighting, lighting controls, commercial cooling and ventilation, commercial refrigeration enhancements, building envelope measures, and industrial process upgrades</w:t>
            </w:r>
            <w:r w:rsidRPr="003321A9">
              <w:rPr>
                <w:sz w:val="20"/>
                <w:szCs w:val="20"/>
              </w:rPr>
              <w:t>.</w:t>
            </w:r>
          </w:p>
        </w:tc>
      </w:tr>
      <w:tr w:rsidR="000B3D2F" w:rsidRPr="003321A9" w14:paraId="4973F949" w14:textId="77777777" w:rsidTr="005F430B">
        <w:trPr>
          <w:cantSplit/>
          <w:jc w:val="center"/>
        </w:trPr>
        <w:tc>
          <w:tcPr>
            <w:tcW w:w="1975" w:type="dxa"/>
          </w:tcPr>
          <w:p w14:paraId="19B8014F" w14:textId="77777777" w:rsidR="000B3D2F" w:rsidRPr="003321A9" w:rsidRDefault="000B3D2F" w:rsidP="005F430B">
            <w:pPr>
              <w:pStyle w:val="TableText"/>
              <w:rPr>
                <w:rFonts w:cs="Arial"/>
                <w:b/>
              </w:rPr>
            </w:pPr>
            <w:r w:rsidRPr="003321A9">
              <w:t>Target ma</w:t>
            </w:r>
            <w:r w:rsidRPr="003321A9">
              <w:rPr>
                <w:rFonts w:cs="Arial"/>
              </w:rPr>
              <w:t>rkets</w:t>
            </w:r>
          </w:p>
        </w:tc>
        <w:tc>
          <w:tcPr>
            <w:tcW w:w="8010" w:type="dxa"/>
          </w:tcPr>
          <w:p w14:paraId="4316E1EE" w14:textId="77777777" w:rsidR="000B3D2F" w:rsidRPr="003321A9" w:rsidRDefault="000B3D2F" w:rsidP="002A0772">
            <w:pPr>
              <w:pStyle w:val="TableText"/>
              <w:numPr>
                <w:ilvl w:val="0"/>
                <w:numId w:val="210"/>
              </w:numPr>
            </w:pPr>
            <w:r w:rsidRPr="003321A9">
              <w:t>Market segments: Commercial businesses</w:t>
            </w:r>
          </w:p>
          <w:p w14:paraId="5FE64412" w14:textId="004F52CF" w:rsidR="000B3D2F" w:rsidRPr="003321A9" w:rsidRDefault="000B3D2F" w:rsidP="002A0772">
            <w:pPr>
              <w:pStyle w:val="TableText"/>
              <w:numPr>
                <w:ilvl w:val="0"/>
                <w:numId w:val="210"/>
              </w:numPr>
            </w:pPr>
            <w:r w:rsidRPr="003321A9">
              <w:t xml:space="preserve">Eligibility criteria: Commercial facilities within </w:t>
            </w:r>
            <w:r w:rsidR="00EB4741" w:rsidRPr="003321A9">
              <w:t>Xcel Energy</w:t>
            </w:r>
            <w:r w:rsidRPr="003321A9">
              <w:t>’s territory with &gt;100 kW peak demand at one facility or a total demand of &gt;250 kW at all facilities owned by the same customer</w:t>
            </w:r>
          </w:p>
          <w:p w14:paraId="1FCE53DD" w14:textId="77777777" w:rsidR="000B3D2F" w:rsidRPr="003321A9" w:rsidRDefault="000B3D2F" w:rsidP="002A0772">
            <w:pPr>
              <w:pStyle w:val="TableText"/>
              <w:numPr>
                <w:ilvl w:val="0"/>
                <w:numId w:val="210"/>
              </w:numPr>
            </w:pPr>
            <w:r w:rsidRPr="003321A9">
              <w:t>Applications: New or retrofit applications</w:t>
            </w:r>
          </w:p>
        </w:tc>
      </w:tr>
      <w:tr w:rsidR="000B3D2F" w:rsidRPr="003321A9" w14:paraId="36A52ACA" w14:textId="77777777" w:rsidTr="005F430B">
        <w:trPr>
          <w:cantSplit/>
          <w:jc w:val="center"/>
        </w:trPr>
        <w:tc>
          <w:tcPr>
            <w:tcW w:w="1975" w:type="dxa"/>
          </w:tcPr>
          <w:p w14:paraId="012F419C" w14:textId="77777777" w:rsidR="000B3D2F" w:rsidRPr="003321A9" w:rsidRDefault="000B3D2F" w:rsidP="005F430B">
            <w:pPr>
              <w:pStyle w:val="TableText"/>
              <w:rPr>
                <w:rFonts w:cs="Arial"/>
                <w:b/>
              </w:rPr>
            </w:pPr>
            <w:r w:rsidRPr="003321A9">
              <w:t xml:space="preserve">Marketing strategies and </w:t>
            </w:r>
            <w:r w:rsidRPr="003321A9">
              <w:rPr>
                <w:rFonts w:cs="Arial"/>
              </w:rPr>
              <w:t>project sponsors</w:t>
            </w:r>
          </w:p>
        </w:tc>
        <w:tc>
          <w:tcPr>
            <w:tcW w:w="8010" w:type="dxa"/>
          </w:tcPr>
          <w:p w14:paraId="1E42D69A" w14:textId="74634A6C" w:rsidR="00E54C31" w:rsidRPr="003321A9" w:rsidRDefault="000B3D2F" w:rsidP="002A0772">
            <w:pPr>
              <w:pStyle w:val="TableText"/>
              <w:numPr>
                <w:ilvl w:val="0"/>
                <w:numId w:val="213"/>
              </w:numPr>
            </w:pPr>
            <w:r w:rsidRPr="003321A9">
              <w:t xml:space="preserve">Marketing strategies: </w:t>
            </w:r>
            <w:r w:rsidR="00EB4741" w:rsidRPr="003321A9">
              <w:t>Xcel Energy</w:t>
            </w:r>
            <w:r w:rsidR="00E54C31" w:rsidRPr="003321A9">
              <w:t xml:space="preserve"> plans to market the availability of this program in the following manner:</w:t>
            </w:r>
          </w:p>
          <w:p w14:paraId="7130D529" w14:textId="4264FDFB" w:rsidR="00E54C31" w:rsidRPr="003321A9" w:rsidRDefault="00E54C31" w:rsidP="002A0772">
            <w:pPr>
              <w:pStyle w:val="TableText"/>
              <w:numPr>
                <w:ilvl w:val="1"/>
                <w:numId w:val="213"/>
              </w:numPr>
            </w:pPr>
            <w:r w:rsidRPr="003321A9">
              <w:t xml:space="preserve">use of the </w:t>
            </w:r>
            <w:r w:rsidR="00EB4741" w:rsidRPr="003321A9">
              <w:t>Xcel Energy</w:t>
            </w:r>
            <w:r w:rsidRPr="003321A9">
              <w:t xml:space="preserve"> efficiency website (</w:t>
            </w:r>
            <w:hyperlink r:id="rId53" w:history="1">
              <w:r w:rsidRPr="003321A9">
                <w:rPr>
                  <w:rStyle w:val="Hyperlink"/>
                </w:rPr>
                <w:t>www.xcelefficiency.com</w:t>
              </w:r>
            </w:hyperlink>
            <w:r w:rsidRPr="003321A9">
              <w:t xml:space="preserve">); </w:t>
            </w:r>
          </w:p>
          <w:p w14:paraId="0CF4BA38" w14:textId="3EDFFC49" w:rsidR="000B3D2F" w:rsidRPr="003321A9" w:rsidRDefault="00E54C31" w:rsidP="002A0772">
            <w:pPr>
              <w:pStyle w:val="TableText"/>
              <w:numPr>
                <w:ilvl w:val="1"/>
                <w:numId w:val="213"/>
              </w:numPr>
            </w:pPr>
            <w:r w:rsidRPr="003321A9">
              <w:t xml:space="preserve">utilize mass email notifications, </w:t>
            </w:r>
            <w:r w:rsidR="000B3D2F" w:rsidRPr="003321A9">
              <w:t>bill inserts, radio ads, billboards, home shows, etc.</w:t>
            </w:r>
          </w:p>
          <w:p w14:paraId="2398A0D5" w14:textId="77777777" w:rsidR="000B3D2F" w:rsidRPr="003321A9" w:rsidRDefault="000B3D2F" w:rsidP="002A0772">
            <w:pPr>
              <w:pStyle w:val="TableText"/>
              <w:numPr>
                <w:ilvl w:val="0"/>
                <w:numId w:val="213"/>
              </w:numPr>
            </w:pPr>
            <w:r w:rsidRPr="003321A9">
              <w:t>Project sponsors include:</w:t>
            </w:r>
          </w:p>
          <w:p w14:paraId="315EC9FC" w14:textId="4AA56D96" w:rsidR="000B3D2F" w:rsidRPr="003321A9" w:rsidRDefault="00763AA9" w:rsidP="002A0772">
            <w:pPr>
              <w:pStyle w:val="TableText"/>
              <w:numPr>
                <w:ilvl w:val="1"/>
                <w:numId w:val="213"/>
              </w:numPr>
            </w:pPr>
            <w:r w:rsidRPr="003321A9">
              <w:t>n</w:t>
            </w:r>
            <w:r w:rsidR="000B3D2F" w:rsidRPr="003321A9">
              <w:t xml:space="preserve">ational or local </w:t>
            </w:r>
            <w:r w:rsidR="00605B6F" w:rsidRPr="003321A9">
              <w:t>energy service companies (</w:t>
            </w:r>
            <w:r w:rsidR="000B3D2F" w:rsidRPr="003321A9">
              <w:t>ESCO</w:t>
            </w:r>
            <w:r w:rsidR="00605B6F" w:rsidRPr="003321A9">
              <w:t>)</w:t>
            </w:r>
            <w:r w:rsidRPr="003321A9">
              <w:t>;</w:t>
            </w:r>
          </w:p>
          <w:p w14:paraId="1C778607" w14:textId="6607B0C5" w:rsidR="000B3D2F" w:rsidRPr="003321A9" w:rsidRDefault="00763AA9" w:rsidP="002A0772">
            <w:pPr>
              <w:pStyle w:val="TableText"/>
              <w:numPr>
                <w:ilvl w:val="1"/>
                <w:numId w:val="213"/>
              </w:numPr>
            </w:pPr>
            <w:r w:rsidRPr="003321A9">
              <w:t>n</w:t>
            </w:r>
            <w:r w:rsidR="000B3D2F" w:rsidRPr="003321A9">
              <w:t>ational or local companies that provide energy-related services (e.g., contracting) or products (e.g., lighting and HVAC equipment)</w:t>
            </w:r>
            <w:r w:rsidRPr="003321A9">
              <w:t>;</w:t>
            </w:r>
          </w:p>
          <w:p w14:paraId="305D8296" w14:textId="19052876" w:rsidR="000B3D2F" w:rsidRPr="003321A9" w:rsidRDefault="00763AA9" w:rsidP="002A0772">
            <w:pPr>
              <w:pStyle w:val="TableText"/>
              <w:numPr>
                <w:ilvl w:val="1"/>
                <w:numId w:val="213"/>
              </w:numPr>
            </w:pPr>
            <w:r w:rsidRPr="003321A9">
              <w:t>c</w:t>
            </w:r>
            <w:r w:rsidR="000B3D2F" w:rsidRPr="003321A9">
              <w:t>ommercial property developers, design/build firms</w:t>
            </w:r>
            <w:r w:rsidRPr="003321A9">
              <w:t>; and</w:t>
            </w:r>
          </w:p>
          <w:p w14:paraId="0E6793FE" w14:textId="75EDF1AF" w:rsidR="000B3D2F" w:rsidRPr="003321A9" w:rsidRDefault="00763AA9" w:rsidP="002A0772">
            <w:pPr>
              <w:pStyle w:val="TableText"/>
              <w:numPr>
                <w:ilvl w:val="1"/>
                <w:numId w:val="213"/>
              </w:numPr>
            </w:pPr>
            <w:r w:rsidRPr="003321A9">
              <w:t>i</w:t>
            </w:r>
            <w:r w:rsidR="000B3D2F" w:rsidRPr="003321A9">
              <w:t>ndividual customers who implement energy efficiency measures in their own facilities</w:t>
            </w:r>
            <w:r w:rsidRPr="003321A9">
              <w:t>.</w:t>
            </w:r>
          </w:p>
        </w:tc>
      </w:tr>
      <w:tr w:rsidR="000B3D2F" w:rsidRPr="003321A9" w14:paraId="6EB4A989" w14:textId="77777777" w:rsidTr="005F430B">
        <w:trPr>
          <w:cantSplit/>
          <w:jc w:val="center"/>
        </w:trPr>
        <w:tc>
          <w:tcPr>
            <w:tcW w:w="1975" w:type="dxa"/>
          </w:tcPr>
          <w:p w14:paraId="7967495B" w14:textId="77777777" w:rsidR="000B3D2F" w:rsidRPr="003321A9" w:rsidRDefault="000B3D2F" w:rsidP="005F430B">
            <w:pPr>
              <w:pStyle w:val="TableText"/>
              <w:rPr>
                <w:rFonts w:cs="Arial"/>
                <w:b/>
              </w:rPr>
            </w:pPr>
            <w:r w:rsidRPr="003321A9">
              <w:t>Implementation and delivery</w:t>
            </w:r>
          </w:p>
        </w:tc>
        <w:tc>
          <w:tcPr>
            <w:tcW w:w="8010" w:type="dxa"/>
          </w:tcPr>
          <w:p w14:paraId="0A76129C" w14:textId="07A9F5AE" w:rsidR="000B3D2F" w:rsidRPr="003321A9" w:rsidRDefault="000B3D2F" w:rsidP="002A0772">
            <w:pPr>
              <w:pStyle w:val="TableText"/>
              <w:numPr>
                <w:ilvl w:val="0"/>
                <w:numId w:val="211"/>
              </w:numPr>
            </w:pPr>
            <w:r w:rsidRPr="003321A9">
              <w:t xml:space="preserve">Implementers: </w:t>
            </w:r>
            <w:r w:rsidR="00E54C31" w:rsidRPr="003321A9">
              <w:t xml:space="preserve">Utility </w:t>
            </w:r>
          </w:p>
        </w:tc>
      </w:tr>
      <w:tr w:rsidR="000B3D2F" w:rsidRPr="003321A9" w14:paraId="76AA12A5" w14:textId="77777777" w:rsidTr="005F430B">
        <w:trPr>
          <w:cantSplit/>
          <w:jc w:val="center"/>
        </w:trPr>
        <w:tc>
          <w:tcPr>
            <w:tcW w:w="1975" w:type="dxa"/>
          </w:tcPr>
          <w:p w14:paraId="23D8D5D2" w14:textId="77777777" w:rsidR="000B3D2F" w:rsidRPr="003321A9" w:rsidRDefault="000B3D2F" w:rsidP="005F430B">
            <w:pPr>
              <w:pStyle w:val="TableText"/>
              <w:rPr>
                <w:rFonts w:cs="Arial"/>
                <w:b/>
              </w:rPr>
            </w:pPr>
            <w:r w:rsidRPr="003321A9">
              <w:t>Measures/products, services, offeri</w:t>
            </w:r>
            <w:r w:rsidRPr="003321A9">
              <w:rPr>
                <w:rFonts w:cs="Arial"/>
              </w:rPr>
              <w:t>ngs</w:t>
            </w:r>
          </w:p>
        </w:tc>
        <w:tc>
          <w:tcPr>
            <w:tcW w:w="8010" w:type="dxa"/>
          </w:tcPr>
          <w:p w14:paraId="508FA63D" w14:textId="29FDEC1D" w:rsidR="000B3D2F" w:rsidRPr="003321A9" w:rsidRDefault="000B3D2F" w:rsidP="002A0772">
            <w:pPr>
              <w:pStyle w:val="TableText"/>
              <w:numPr>
                <w:ilvl w:val="0"/>
                <w:numId w:val="211"/>
              </w:numPr>
            </w:pPr>
            <w:r w:rsidRPr="003321A9">
              <w:t xml:space="preserve">Measure offerings: HVAC, lighting, controls, motors refrigeration, </w:t>
            </w:r>
            <w:r w:rsidR="00AE14C9" w:rsidRPr="003321A9">
              <w:t>variable frequency drive</w:t>
            </w:r>
            <w:r w:rsidRPr="003321A9">
              <w:t>s</w:t>
            </w:r>
          </w:p>
          <w:p w14:paraId="31E960E8" w14:textId="20600D22" w:rsidR="000B3D2F" w:rsidRPr="003321A9" w:rsidRDefault="000B3D2F" w:rsidP="002A0772">
            <w:pPr>
              <w:pStyle w:val="TableText"/>
              <w:numPr>
                <w:ilvl w:val="0"/>
                <w:numId w:val="211"/>
              </w:numPr>
            </w:pPr>
            <w:r w:rsidRPr="003321A9">
              <w:t xml:space="preserve">Technical assistance: At </w:t>
            </w:r>
            <w:r w:rsidR="00763AA9" w:rsidRPr="003321A9">
              <w:t xml:space="preserve">the </w:t>
            </w:r>
            <w:r w:rsidRPr="003321A9">
              <w:t xml:space="preserve">discretion of the project sponsor, not part of </w:t>
            </w:r>
            <w:r w:rsidR="008B1711" w:rsidRPr="003321A9">
              <w:t xml:space="preserve">the </w:t>
            </w:r>
            <w:r w:rsidRPr="003321A9">
              <w:t>program design</w:t>
            </w:r>
          </w:p>
          <w:p w14:paraId="4F47202C" w14:textId="58C50D75" w:rsidR="000B3D2F" w:rsidRPr="003321A9" w:rsidRDefault="000B3D2F" w:rsidP="00C61465">
            <w:pPr>
              <w:pStyle w:val="TableText"/>
              <w:numPr>
                <w:ilvl w:val="0"/>
                <w:numId w:val="211"/>
              </w:numPr>
            </w:pPr>
            <w:r w:rsidRPr="003321A9">
              <w:t xml:space="preserve">Rebates/incentives: Provided to </w:t>
            </w:r>
            <w:r w:rsidR="00763AA9" w:rsidRPr="003321A9">
              <w:t xml:space="preserve">the </w:t>
            </w:r>
            <w:r w:rsidRPr="003321A9">
              <w:t>project sponsor</w:t>
            </w:r>
            <w:r w:rsidR="00763AA9" w:rsidRPr="003321A9">
              <w:t>,</w:t>
            </w:r>
            <w:r w:rsidRPr="003321A9">
              <w:t xml:space="preserve"> who </w:t>
            </w:r>
            <w:r w:rsidR="00763AA9" w:rsidRPr="003321A9">
              <w:t xml:space="preserve">then </w:t>
            </w:r>
            <w:r w:rsidRPr="003321A9">
              <w:t xml:space="preserve">passes </w:t>
            </w:r>
            <w:r w:rsidR="00763AA9" w:rsidRPr="003321A9">
              <w:t xml:space="preserve">rebates/incentives </w:t>
            </w:r>
            <w:r w:rsidRPr="003321A9">
              <w:t xml:space="preserve">to </w:t>
            </w:r>
            <w:r w:rsidR="00763AA9" w:rsidRPr="003321A9">
              <w:t xml:space="preserve">the </w:t>
            </w:r>
            <w:r w:rsidRPr="003321A9">
              <w:t>end-use customer</w:t>
            </w:r>
            <w:r w:rsidR="008B1711" w:rsidRPr="003321A9">
              <w:t xml:space="preserve"> at their discretion</w:t>
            </w:r>
          </w:p>
        </w:tc>
      </w:tr>
      <w:tr w:rsidR="000B3D2F" w:rsidRPr="003321A9" w14:paraId="116B4BC8" w14:textId="77777777" w:rsidTr="005F430B">
        <w:trPr>
          <w:cantSplit/>
          <w:jc w:val="center"/>
        </w:trPr>
        <w:tc>
          <w:tcPr>
            <w:tcW w:w="1975" w:type="dxa"/>
          </w:tcPr>
          <w:p w14:paraId="759A3BE6" w14:textId="77777777" w:rsidR="000B3D2F" w:rsidRPr="003321A9" w:rsidRDefault="000B3D2F" w:rsidP="005F430B">
            <w:pPr>
              <w:pStyle w:val="TableText"/>
              <w:rPr>
                <w:rFonts w:cs="Arial"/>
                <w:b/>
              </w:rPr>
            </w:pPr>
            <w:r w:rsidRPr="003321A9">
              <w:t>QA/QC</w:t>
            </w:r>
          </w:p>
        </w:tc>
        <w:tc>
          <w:tcPr>
            <w:tcW w:w="8010" w:type="dxa"/>
          </w:tcPr>
          <w:p w14:paraId="38F8DF6A" w14:textId="77777777" w:rsidR="000B3D2F" w:rsidRPr="003321A9" w:rsidRDefault="000B3D2F" w:rsidP="002A0772">
            <w:pPr>
              <w:pStyle w:val="TableText"/>
              <w:numPr>
                <w:ilvl w:val="0"/>
                <w:numId w:val="211"/>
              </w:numPr>
            </w:pPr>
            <w:r w:rsidRPr="003321A9">
              <w:t>Pre- and post-on-site inspections at the discretion of the utility</w:t>
            </w:r>
          </w:p>
          <w:p w14:paraId="3E9FBEE6" w14:textId="77777777" w:rsidR="000B3D2F" w:rsidRPr="003321A9" w:rsidRDefault="000B3D2F" w:rsidP="002A0772">
            <w:pPr>
              <w:pStyle w:val="TableText"/>
              <w:numPr>
                <w:ilvl w:val="0"/>
                <w:numId w:val="211"/>
              </w:numPr>
            </w:pPr>
            <w:r w:rsidRPr="003321A9">
              <w:t>Conducted by utility or third-party implementer or combination</w:t>
            </w:r>
          </w:p>
        </w:tc>
      </w:tr>
    </w:tbl>
    <w:p w14:paraId="5C470368" w14:textId="753DA3F8" w:rsidR="000B3D2F" w:rsidRPr="003321A9" w:rsidRDefault="000B3D2F" w:rsidP="00E4580E">
      <w:pPr>
        <w:keepNext/>
        <w:keepLines/>
        <w:rPr>
          <w:rFonts w:cs="Arial"/>
        </w:rPr>
      </w:pPr>
      <w:r w:rsidRPr="003321A9">
        <w:rPr>
          <w:rFonts w:cs="Arial"/>
        </w:rPr>
        <w:fldChar w:fldCharType="begin"/>
      </w:r>
      <w:r w:rsidRPr="003321A9">
        <w:rPr>
          <w:rFonts w:cs="Arial"/>
        </w:rPr>
        <w:instrText xml:space="preserve"> REF _Ref355965454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59</w:t>
      </w:r>
      <w:r w:rsidRPr="003321A9">
        <w:rPr>
          <w:rFonts w:cs="Arial"/>
        </w:rPr>
        <w:fldChar w:fldCharType="end"/>
      </w:r>
      <w:r w:rsidRPr="003321A9">
        <w:rPr>
          <w:rFonts w:cs="Arial"/>
        </w:rPr>
        <w:t xml:space="preserve"> documents the key researchable issues to be addressed in the evaluation</w:t>
      </w:r>
      <w:r w:rsidR="00763AA9" w:rsidRPr="003321A9">
        <w:rPr>
          <w:rFonts w:cs="Arial"/>
        </w:rPr>
        <w:t>,</w:t>
      </w:r>
      <w:r w:rsidRPr="003321A9">
        <w:rPr>
          <w:rFonts w:cs="Arial"/>
        </w:rPr>
        <w:t xml:space="preserve"> along with the impact methodologies and primary data collection activities.</w:t>
      </w:r>
    </w:p>
    <w:p w14:paraId="2B5A9F20" w14:textId="16BBBBFC" w:rsidR="000B3D2F" w:rsidRPr="003321A9" w:rsidRDefault="000B3D2F" w:rsidP="00E4580E">
      <w:pPr>
        <w:pStyle w:val="Caption"/>
        <w:rPr>
          <w:rFonts w:cs="Arial" w:hint="eastAsia"/>
        </w:rPr>
      </w:pPr>
      <w:bookmarkStart w:id="611" w:name="_Ref355965454"/>
      <w:bookmarkStart w:id="612" w:name="_Toc62474781"/>
      <w:bookmarkStart w:id="613" w:name="_Toc185425155"/>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59</w:t>
      </w:r>
      <w:r w:rsidRPr="003321A9">
        <w:rPr>
          <w:rFonts w:cs="Arial" w:hint="eastAsia"/>
        </w:rPr>
        <w:fldChar w:fldCharType="end"/>
      </w:r>
      <w:bookmarkEnd w:id="611"/>
      <w:r w:rsidRPr="003321A9">
        <w:rPr>
          <w:rFonts w:cs="Arial"/>
        </w:rPr>
        <w:t>. Commercial Standard Offer Program EM&amp;V Plan</w:t>
      </w:r>
      <w:bookmarkEnd w:id="612"/>
      <w:bookmarkEnd w:id="613"/>
    </w:p>
    <w:tbl>
      <w:tblPr>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10"/>
        <w:gridCol w:w="6400"/>
        <w:gridCol w:w="1080"/>
      </w:tblGrid>
      <w:tr w:rsidR="000B3D2F" w:rsidRPr="003321A9" w14:paraId="7439492A" w14:textId="77777777" w:rsidTr="00980D5C">
        <w:trPr>
          <w:tblHeader/>
          <w:jc w:val="center"/>
        </w:trPr>
        <w:tc>
          <w:tcPr>
            <w:tcW w:w="2510" w:type="dxa"/>
            <w:shd w:val="clear" w:color="auto" w:fill="25408F"/>
            <w:vAlign w:val="bottom"/>
          </w:tcPr>
          <w:p w14:paraId="4E974925" w14:textId="77777777" w:rsidR="000B3D2F" w:rsidRPr="003321A9" w:rsidRDefault="000B3D2F" w:rsidP="005F430B">
            <w:pPr>
              <w:pStyle w:val="TableHeadingLeft"/>
              <w:rPr>
                <w:rFonts w:hint="eastAsia"/>
              </w:rPr>
            </w:pPr>
            <w:r w:rsidRPr="003321A9">
              <w:t xml:space="preserve">Commercial SOP </w:t>
            </w:r>
          </w:p>
        </w:tc>
        <w:tc>
          <w:tcPr>
            <w:tcW w:w="6400" w:type="dxa"/>
            <w:shd w:val="clear" w:color="auto" w:fill="25408F"/>
            <w:vAlign w:val="bottom"/>
          </w:tcPr>
          <w:p w14:paraId="1CDDE4F7" w14:textId="77777777" w:rsidR="000B3D2F" w:rsidRPr="003321A9" w:rsidRDefault="000B3D2F" w:rsidP="005F430B">
            <w:pPr>
              <w:pStyle w:val="TableHeadingLeft"/>
              <w:rPr>
                <w:rFonts w:hint="eastAsia"/>
              </w:rPr>
            </w:pPr>
            <w:r w:rsidRPr="003321A9">
              <w:t xml:space="preserve">Description  </w:t>
            </w:r>
          </w:p>
        </w:tc>
        <w:tc>
          <w:tcPr>
            <w:tcW w:w="1080" w:type="dxa"/>
            <w:shd w:val="clear" w:color="auto" w:fill="25408F"/>
            <w:vAlign w:val="bottom"/>
          </w:tcPr>
          <w:p w14:paraId="07A58704" w14:textId="112E6982" w:rsidR="000B3D2F" w:rsidRPr="003321A9" w:rsidRDefault="0079588D" w:rsidP="005F430B">
            <w:pPr>
              <w:pStyle w:val="TableHeadingLeft"/>
              <w:rPr>
                <w:rFonts w:hint="eastAsia"/>
              </w:rPr>
            </w:pPr>
            <w:r>
              <w:t>2024</w:t>
            </w:r>
            <w:r w:rsidR="000B3D2F" w:rsidRPr="003321A9">
              <w:t xml:space="preserve">  </w:t>
            </w:r>
          </w:p>
        </w:tc>
      </w:tr>
      <w:tr w:rsidR="000B3D2F" w:rsidRPr="003321A9" w14:paraId="2EC68834" w14:textId="77777777" w:rsidTr="005F430B">
        <w:trPr>
          <w:jc w:val="center"/>
        </w:trPr>
        <w:tc>
          <w:tcPr>
            <w:tcW w:w="2510" w:type="dxa"/>
          </w:tcPr>
          <w:p w14:paraId="54B8D09C" w14:textId="77777777" w:rsidR="000B3D2F" w:rsidRPr="003321A9" w:rsidRDefault="000B3D2F" w:rsidP="005F430B">
            <w:pPr>
              <w:pStyle w:val="TableText"/>
            </w:pPr>
            <w:r w:rsidRPr="003321A9">
              <w:t xml:space="preserve">Evaluation priority  </w:t>
            </w:r>
          </w:p>
        </w:tc>
        <w:tc>
          <w:tcPr>
            <w:tcW w:w="6400" w:type="dxa"/>
            <w:vAlign w:val="center"/>
          </w:tcPr>
          <w:p w14:paraId="5127D05B" w14:textId="1D9B4701" w:rsidR="000B3D2F" w:rsidRPr="003321A9" w:rsidRDefault="000B3D2F" w:rsidP="005F430B">
            <w:pPr>
              <w:pStyle w:val="TableText"/>
              <w:rPr>
                <w:color w:val="000000" w:themeColor="text1"/>
              </w:rPr>
            </w:pPr>
            <w:r w:rsidRPr="003321A9">
              <w:rPr>
                <w:color w:val="000000" w:themeColor="text1"/>
              </w:rPr>
              <w:t>The</w:t>
            </w:r>
            <w:r w:rsidRPr="003321A9">
              <w:t xml:space="preserve"> Commercial SOP</w:t>
            </w:r>
            <w:r w:rsidRPr="003321A9">
              <w:rPr>
                <w:rFonts w:eastAsia="Arial" w:cs="Arial"/>
                <w:szCs w:val="22"/>
              </w:rPr>
              <w:t xml:space="preserve"> </w:t>
            </w:r>
            <w:r w:rsidR="006535DB" w:rsidRPr="003321A9">
              <w:rPr>
                <w:rFonts w:eastAsia="Arial" w:cs="Arial"/>
                <w:szCs w:val="22"/>
              </w:rPr>
              <w:t xml:space="preserve">is a </w:t>
            </w:r>
            <w:r w:rsidR="00992908">
              <w:rPr>
                <w:i/>
                <w:iCs/>
              </w:rPr>
              <w:t>high</w:t>
            </w:r>
            <w:r w:rsidR="006535DB" w:rsidRPr="003321A9">
              <w:t xml:space="preserve"> priority in </w:t>
            </w:r>
            <w:r w:rsidR="0079588D">
              <w:t>PY2024</w:t>
            </w:r>
            <w:r w:rsidR="006535DB" w:rsidRPr="003321A9">
              <w:t>.  The majority of savings are from deemed measures with some custom measures.</w:t>
            </w:r>
          </w:p>
        </w:tc>
        <w:tc>
          <w:tcPr>
            <w:tcW w:w="1080" w:type="dxa"/>
          </w:tcPr>
          <w:p w14:paraId="7F710B2C" w14:textId="791FB8B8" w:rsidR="000B3D2F" w:rsidRPr="003321A9" w:rsidRDefault="00992908" w:rsidP="005F430B">
            <w:pPr>
              <w:pStyle w:val="TableText"/>
            </w:pPr>
            <w:r>
              <w:t>High</w:t>
            </w:r>
          </w:p>
        </w:tc>
      </w:tr>
      <w:tr w:rsidR="000B3D2F" w:rsidRPr="003321A9" w14:paraId="042EEFF4" w14:textId="77777777" w:rsidTr="005F430B">
        <w:trPr>
          <w:jc w:val="center"/>
        </w:trPr>
        <w:tc>
          <w:tcPr>
            <w:tcW w:w="2510" w:type="dxa"/>
          </w:tcPr>
          <w:p w14:paraId="1163F80D" w14:textId="77777777" w:rsidR="000B3D2F" w:rsidRPr="003321A9" w:rsidRDefault="000B3D2F" w:rsidP="005F430B">
            <w:pPr>
              <w:pStyle w:val="TableText"/>
            </w:pPr>
            <w:r w:rsidRPr="003321A9">
              <w:t xml:space="preserve">Key researchable issues  </w:t>
            </w:r>
          </w:p>
        </w:tc>
        <w:tc>
          <w:tcPr>
            <w:tcW w:w="7480" w:type="dxa"/>
            <w:gridSpan w:val="2"/>
            <w:vAlign w:val="center"/>
          </w:tcPr>
          <w:p w14:paraId="2AABFAD4" w14:textId="36DAB487" w:rsidR="00413C21" w:rsidRPr="003321A9" w:rsidRDefault="00413C21" w:rsidP="0031297C">
            <w:pPr>
              <w:pStyle w:val="TableText"/>
              <w:numPr>
                <w:ilvl w:val="0"/>
                <w:numId w:val="212"/>
              </w:numPr>
              <w:rPr>
                <w:rFonts w:asciiTheme="minorHAnsi" w:hAnsiTheme="minorHAnsi"/>
                <w:color w:val="000000" w:themeColor="text1"/>
              </w:rPr>
            </w:pPr>
            <w:r w:rsidRPr="003321A9">
              <w:t xml:space="preserve">How </w:t>
            </w:r>
            <w:r w:rsidR="007B4F18" w:rsidRPr="003321A9">
              <w:t>is</w:t>
            </w:r>
            <w:r w:rsidRPr="003321A9">
              <w:t xml:space="preserve"> program data handled? </w:t>
            </w:r>
            <w:r w:rsidR="007B4F18" w:rsidRPr="003321A9">
              <w:t>Is</w:t>
            </w:r>
            <w:r w:rsidRPr="003321A9">
              <w:t xml:space="preserve"> all data being tracked accurately a</w:t>
            </w:r>
            <w:r w:rsidRPr="003321A9">
              <w:rPr>
                <w:color w:val="000000" w:themeColor="text1"/>
              </w:rPr>
              <w:t xml:space="preserve">nd effectively? How does the program manage and store supplemental data? Is there room for improvement to make the data entry and storage </w:t>
            </w:r>
            <w:r w:rsidR="007B4F18" w:rsidRPr="003321A9">
              <w:rPr>
                <w:color w:val="000000" w:themeColor="text1"/>
              </w:rPr>
              <w:t>process</w:t>
            </w:r>
            <w:r w:rsidRPr="003321A9">
              <w:rPr>
                <w:color w:val="000000" w:themeColor="text1"/>
              </w:rPr>
              <w:t xml:space="preserve"> more streamlined and effective?</w:t>
            </w:r>
            <w:r w:rsidRPr="003321A9">
              <w:t xml:space="preserve"> </w:t>
            </w:r>
          </w:p>
          <w:p w14:paraId="22C2609A" w14:textId="77777777" w:rsidR="00413C21" w:rsidRPr="003321A9" w:rsidRDefault="00413C21" w:rsidP="0031297C">
            <w:pPr>
              <w:pStyle w:val="TableText"/>
              <w:numPr>
                <w:ilvl w:val="0"/>
                <w:numId w:val="212"/>
              </w:numPr>
              <w:rPr>
                <w:rFonts w:asciiTheme="minorHAnsi" w:hAnsiTheme="minorHAnsi"/>
                <w:color w:val="000000" w:themeColor="text1"/>
              </w:rPr>
            </w:pPr>
            <w:r w:rsidRPr="003321A9">
              <w:t>Which measures have been installed, and what type of equipment did they replace?</w:t>
            </w:r>
          </w:p>
          <w:p w14:paraId="1600A64D" w14:textId="34E5BAD8" w:rsidR="00413C21" w:rsidRPr="003321A9" w:rsidRDefault="00413C21" w:rsidP="0031297C">
            <w:pPr>
              <w:pStyle w:val="TableText"/>
              <w:numPr>
                <w:ilvl w:val="0"/>
                <w:numId w:val="212"/>
              </w:numPr>
              <w:rPr>
                <w:rFonts w:asciiTheme="minorHAnsi" w:hAnsiTheme="minorHAnsi"/>
                <w:color w:val="000000" w:themeColor="text1"/>
              </w:rPr>
            </w:pPr>
            <w:r w:rsidRPr="003321A9">
              <w:t xml:space="preserve">Is the current mixture of rebated measures still appropriate, or </w:t>
            </w:r>
            <w:r w:rsidR="007B4F18" w:rsidRPr="003321A9">
              <w:t xml:space="preserve">could </w:t>
            </w:r>
            <w:r w:rsidRPr="003321A9">
              <w:t xml:space="preserve">some measures be included or removed? </w:t>
            </w:r>
          </w:p>
          <w:p w14:paraId="31F88DD9" w14:textId="77777777" w:rsidR="00413C21" w:rsidRPr="003321A9" w:rsidRDefault="00413C21" w:rsidP="0031297C">
            <w:pPr>
              <w:pStyle w:val="TableText"/>
              <w:numPr>
                <w:ilvl w:val="0"/>
                <w:numId w:val="212"/>
              </w:numPr>
              <w:rPr>
                <w:rFonts w:asciiTheme="minorHAnsi" w:hAnsiTheme="minorHAnsi"/>
                <w:color w:val="000000" w:themeColor="text1"/>
              </w:rPr>
            </w:pPr>
            <w:r w:rsidRPr="003321A9">
              <w:t>What changes to the program design and delivery may improve program perfor</w:t>
            </w:r>
            <w:r w:rsidRPr="003321A9">
              <w:rPr>
                <w:rFonts w:eastAsia="Arial" w:cs="Arial"/>
                <w:color w:val="000000" w:themeColor="text1"/>
              </w:rPr>
              <w:t xml:space="preserve">mance? </w:t>
            </w:r>
          </w:p>
          <w:p w14:paraId="6B99BE85" w14:textId="6C3DAD88" w:rsidR="000B3D2F" w:rsidRPr="003321A9" w:rsidRDefault="00413C21" w:rsidP="002A0772">
            <w:pPr>
              <w:pStyle w:val="TableText"/>
              <w:numPr>
                <w:ilvl w:val="0"/>
                <w:numId w:val="212"/>
              </w:numPr>
              <w:rPr>
                <w:rFonts w:asciiTheme="minorHAnsi" w:hAnsiTheme="minorHAnsi"/>
              </w:rPr>
            </w:pPr>
            <w:r w:rsidRPr="003321A9">
              <w:t>Have the changes in equipment baseline</w:t>
            </w:r>
            <w:r w:rsidRPr="003321A9">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7F3CDA" w:rsidRPr="003321A9" w14:paraId="7CAFBD93" w14:textId="77777777" w:rsidTr="004A1061">
        <w:trPr>
          <w:trHeight w:val="863"/>
          <w:jc w:val="center"/>
        </w:trPr>
        <w:tc>
          <w:tcPr>
            <w:tcW w:w="2510" w:type="dxa"/>
            <w:vMerge w:val="restart"/>
          </w:tcPr>
          <w:p w14:paraId="17B80C08" w14:textId="77777777" w:rsidR="007F3CDA" w:rsidRPr="003321A9" w:rsidRDefault="007F3CDA" w:rsidP="004A1061">
            <w:pPr>
              <w:pStyle w:val="TableText"/>
              <w:keepNext/>
              <w:keepLines/>
            </w:pPr>
            <w:r w:rsidRPr="003321A9">
              <w:t xml:space="preserve">Program evaluation approach </w:t>
            </w:r>
          </w:p>
          <w:p w14:paraId="0AB23EB7" w14:textId="77777777" w:rsidR="007F3CDA" w:rsidRPr="003321A9" w:rsidRDefault="007F3CDA" w:rsidP="004A1061">
            <w:pPr>
              <w:pStyle w:val="TableText"/>
              <w:keepNext/>
              <w:keepLines/>
            </w:pPr>
            <w:r w:rsidRPr="003321A9">
              <w:t xml:space="preserve"> </w:t>
            </w:r>
          </w:p>
        </w:tc>
        <w:tc>
          <w:tcPr>
            <w:tcW w:w="6400" w:type="dxa"/>
          </w:tcPr>
          <w:p w14:paraId="731CA19C" w14:textId="0306E20A" w:rsidR="007F3CDA" w:rsidRPr="003321A9" w:rsidRDefault="007F3CDA" w:rsidP="004A1061">
            <w:pPr>
              <w:pStyle w:val="TableText"/>
              <w:keepNext/>
              <w:keepLines/>
            </w:pPr>
            <w:r w:rsidRPr="003321A9">
              <w:rPr>
                <w:rFonts w:cs="Arial"/>
                <w:color w:val="000000"/>
              </w:rPr>
              <w:t xml:space="preserve">Program tracking system review: Review tracking data </w:t>
            </w:r>
            <w:r w:rsidR="007B4F18" w:rsidRPr="003321A9">
              <w:rPr>
                <w:rFonts w:cs="Arial"/>
                <w:color w:val="000000"/>
              </w:rPr>
              <w:t>for</w:t>
            </w:r>
            <w:r w:rsidRPr="003321A9">
              <w:rPr>
                <w:rFonts w:cs="Arial"/>
                <w:color w:val="000000"/>
              </w:rPr>
              <w:t xml:space="preserve"> a sample of projects. Ensure all project activity is included and check for consistency with reported savings in </w:t>
            </w:r>
            <w:r w:rsidR="004A1061" w:rsidRPr="003321A9">
              <w:rPr>
                <w:rFonts w:cs="Arial"/>
                <w:color w:val="000000"/>
              </w:rPr>
              <w:t>annual utility</w:t>
            </w:r>
            <w:r w:rsidRPr="003321A9">
              <w:rPr>
                <w:rFonts w:cs="Arial"/>
                <w:color w:val="000000"/>
              </w:rPr>
              <w:t xml:space="preserve"> reports.   </w:t>
            </w:r>
          </w:p>
        </w:tc>
        <w:tc>
          <w:tcPr>
            <w:tcW w:w="1080" w:type="dxa"/>
          </w:tcPr>
          <w:p w14:paraId="2C70C12E" w14:textId="4710B4BA" w:rsidR="007F3CDA" w:rsidRPr="003321A9" w:rsidRDefault="007F3CDA" w:rsidP="004A1061">
            <w:pPr>
              <w:pStyle w:val="TableText"/>
              <w:keepNext/>
              <w:keepLines/>
            </w:pPr>
            <w:r w:rsidRPr="003321A9" w:rsidDel="00E256CF">
              <w:rPr>
                <w:rFonts w:cs="Arial"/>
                <w:color w:val="000000"/>
              </w:rPr>
              <w:t xml:space="preserve">Census  </w:t>
            </w:r>
          </w:p>
        </w:tc>
      </w:tr>
      <w:tr w:rsidR="007F3CDA" w:rsidRPr="003321A9" w14:paraId="1E9B77DE" w14:textId="77777777" w:rsidTr="004A1061">
        <w:trPr>
          <w:jc w:val="center"/>
        </w:trPr>
        <w:tc>
          <w:tcPr>
            <w:tcW w:w="2510" w:type="dxa"/>
            <w:vMerge/>
          </w:tcPr>
          <w:p w14:paraId="7D08B59F" w14:textId="77777777" w:rsidR="007F3CDA" w:rsidRPr="003321A9" w:rsidRDefault="007F3CDA" w:rsidP="004A1061">
            <w:pPr>
              <w:keepNext/>
              <w:keepLines/>
            </w:pPr>
          </w:p>
        </w:tc>
        <w:tc>
          <w:tcPr>
            <w:tcW w:w="6400" w:type="dxa"/>
          </w:tcPr>
          <w:p w14:paraId="522C9377" w14:textId="20E1D9FC" w:rsidR="007F3CDA" w:rsidRPr="006E59B1" w:rsidRDefault="007F3CDA" w:rsidP="004A1061">
            <w:pPr>
              <w:pStyle w:val="TableText"/>
              <w:keepNext/>
              <w:keepLines/>
            </w:pPr>
            <w:r w:rsidRPr="006E59B1" w:rsidDel="00E256CF">
              <w:rPr>
                <w:rFonts w:cs="Arial"/>
                <w:color w:val="000000"/>
              </w:rPr>
              <w:t>Desk reviews: For a sample of projects, review savings calculations, along with other available project documentation, to independently estimate energy savings and develop project</w:t>
            </w:r>
            <w:r w:rsidR="004A1061" w:rsidRPr="006E59B1">
              <w:rPr>
                <w:rFonts w:cs="Arial"/>
                <w:color w:val="000000"/>
              </w:rPr>
              <w:t>-</w:t>
            </w:r>
            <w:r w:rsidRPr="006E59B1" w:rsidDel="00E256CF">
              <w:rPr>
                <w:rFonts w:cs="Arial"/>
                <w:color w:val="000000"/>
              </w:rPr>
              <w:t xml:space="preserve">level realization rates.  </w:t>
            </w:r>
          </w:p>
        </w:tc>
        <w:tc>
          <w:tcPr>
            <w:tcW w:w="1080" w:type="dxa"/>
          </w:tcPr>
          <w:p w14:paraId="13221C11" w14:textId="29CB0FE3" w:rsidR="007F3CDA" w:rsidRPr="006E59B1" w:rsidRDefault="006E59B1" w:rsidP="004A1061">
            <w:pPr>
              <w:pStyle w:val="TableText"/>
              <w:keepNext/>
              <w:keepLines/>
            </w:pPr>
            <w:r w:rsidRPr="006E59B1">
              <w:rPr>
                <w:rFonts w:cs="Arial"/>
                <w:color w:val="000000"/>
              </w:rPr>
              <w:t>3</w:t>
            </w:r>
          </w:p>
        </w:tc>
      </w:tr>
      <w:tr w:rsidR="007F3CDA" w:rsidRPr="003321A9" w14:paraId="22953F52" w14:textId="77777777" w:rsidTr="00ED1B13">
        <w:trPr>
          <w:jc w:val="center"/>
        </w:trPr>
        <w:tc>
          <w:tcPr>
            <w:tcW w:w="2510" w:type="dxa"/>
            <w:vMerge/>
          </w:tcPr>
          <w:p w14:paraId="1B165021" w14:textId="77777777" w:rsidR="007F3CDA" w:rsidRPr="003321A9" w:rsidRDefault="007F3CDA" w:rsidP="004A1061">
            <w:pPr>
              <w:keepNext/>
              <w:keepLines/>
            </w:pPr>
          </w:p>
        </w:tc>
        <w:tc>
          <w:tcPr>
            <w:tcW w:w="6400" w:type="dxa"/>
          </w:tcPr>
          <w:p w14:paraId="420CCD71" w14:textId="696E3E3B" w:rsidR="007F3CDA" w:rsidRPr="00EE2EE1" w:rsidRDefault="004A268C" w:rsidP="004A1061">
            <w:pPr>
              <w:pStyle w:val="TableText"/>
              <w:keepNext/>
              <w:keepLines/>
              <w:rPr>
                <w:highlight w:val="yellow"/>
              </w:rPr>
            </w:pPr>
            <w:r>
              <w:rPr>
                <w:rFonts w:cs="Arial"/>
                <w:color w:val="000000"/>
              </w:rPr>
              <w:t xml:space="preserve">Participant </w:t>
            </w:r>
            <w:r w:rsidR="00BA4A4B">
              <w:rPr>
                <w:rFonts w:cs="Arial"/>
                <w:color w:val="000000"/>
              </w:rPr>
              <w:t>s</w:t>
            </w:r>
            <w:r>
              <w:rPr>
                <w:rFonts w:cs="Arial"/>
                <w:color w:val="000000"/>
              </w:rPr>
              <w:t>urveys: Interviews will be completed with participants for HVAC tune-ups</w:t>
            </w:r>
          </w:p>
        </w:tc>
        <w:tc>
          <w:tcPr>
            <w:tcW w:w="1080" w:type="dxa"/>
            <w:vAlign w:val="center"/>
          </w:tcPr>
          <w:p w14:paraId="00323E86" w14:textId="455653F8" w:rsidR="007F3CDA" w:rsidRPr="00EE2EE1" w:rsidRDefault="005C686F" w:rsidP="004A1061">
            <w:pPr>
              <w:pStyle w:val="TableText"/>
              <w:keepNext/>
              <w:keepLines/>
              <w:rPr>
                <w:highlight w:val="yellow"/>
              </w:rPr>
            </w:pPr>
            <w:r>
              <w:rPr>
                <w:rFonts w:eastAsia="Arial" w:cs="Arial"/>
                <w:color w:val="000000" w:themeColor="text1"/>
              </w:rPr>
              <w:t>Census s</w:t>
            </w:r>
            <w:r w:rsidR="004A268C">
              <w:rPr>
                <w:rFonts w:eastAsia="Arial" w:cs="Arial"/>
                <w:color w:val="000000" w:themeColor="text1"/>
              </w:rPr>
              <w:t>ample to meet 90/10</w:t>
            </w:r>
          </w:p>
        </w:tc>
      </w:tr>
    </w:tbl>
    <w:p w14:paraId="59585C2F" w14:textId="77777777" w:rsidR="00C8425A" w:rsidRPr="003321A9" w:rsidRDefault="00C8425A" w:rsidP="00C8425A">
      <w:pPr>
        <w:pStyle w:val="Heading2"/>
        <w:keepLines/>
        <w:ind w:left="0"/>
        <w:rPr>
          <w:rFonts w:hint="eastAsia"/>
        </w:rPr>
      </w:pPr>
      <w:bookmarkStart w:id="614" w:name="_Toc426709982"/>
      <w:bookmarkStart w:id="615" w:name="_Toc426711168"/>
      <w:bookmarkStart w:id="616" w:name="_Toc426721774"/>
      <w:bookmarkStart w:id="617" w:name="_Toc426722956"/>
      <w:bookmarkStart w:id="618" w:name="_Toc426724136"/>
      <w:bookmarkStart w:id="619" w:name="_Toc427014740"/>
      <w:bookmarkStart w:id="620" w:name="_Toc426709986"/>
      <w:bookmarkStart w:id="621" w:name="_Toc426711172"/>
      <w:bookmarkStart w:id="622" w:name="_Toc426721778"/>
      <w:bookmarkStart w:id="623" w:name="_Toc426722960"/>
      <w:bookmarkStart w:id="624" w:name="_Toc426724140"/>
      <w:bookmarkStart w:id="625" w:name="_Toc427014744"/>
      <w:bookmarkStart w:id="626" w:name="_Toc426709992"/>
      <w:bookmarkStart w:id="627" w:name="_Toc426711178"/>
      <w:bookmarkStart w:id="628" w:name="_Toc426721784"/>
      <w:bookmarkStart w:id="629" w:name="_Toc426722966"/>
      <w:bookmarkStart w:id="630" w:name="_Toc426724146"/>
      <w:bookmarkStart w:id="631" w:name="_Toc427014750"/>
      <w:bookmarkStart w:id="632" w:name="_Toc426709996"/>
      <w:bookmarkStart w:id="633" w:name="_Toc426711182"/>
      <w:bookmarkStart w:id="634" w:name="_Toc426721788"/>
      <w:bookmarkStart w:id="635" w:name="_Toc426722970"/>
      <w:bookmarkStart w:id="636" w:name="_Toc426724150"/>
      <w:bookmarkStart w:id="637" w:name="_Toc427014754"/>
      <w:bookmarkStart w:id="638" w:name="_Toc426710001"/>
      <w:bookmarkStart w:id="639" w:name="_Toc426711187"/>
      <w:bookmarkStart w:id="640" w:name="_Toc426721793"/>
      <w:bookmarkStart w:id="641" w:name="_Toc426722975"/>
      <w:bookmarkStart w:id="642" w:name="_Toc426724155"/>
      <w:bookmarkStart w:id="643" w:name="_Toc427014759"/>
      <w:bookmarkStart w:id="644" w:name="_Toc426710005"/>
      <w:bookmarkStart w:id="645" w:name="_Toc426711191"/>
      <w:bookmarkStart w:id="646" w:name="_Toc426721797"/>
      <w:bookmarkStart w:id="647" w:name="_Toc426722979"/>
      <w:bookmarkStart w:id="648" w:name="_Toc426724159"/>
      <w:bookmarkStart w:id="649" w:name="_Toc427014763"/>
      <w:bookmarkStart w:id="650" w:name="_Toc62474593"/>
      <w:bookmarkStart w:id="651" w:name="_Toc62474594"/>
      <w:bookmarkStart w:id="652" w:name="_Toc472000595"/>
      <w:bookmarkStart w:id="653" w:name="_Toc185496925"/>
      <w:bookmarkStart w:id="654" w:name="_Toc472000592"/>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r w:rsidRPr="003321A9">
        <w:t>L</w:t>
      </w:r>
      <w:bookmarkEnd w:id="650"/>
      <w:bookmarkEnd w:id="651"/>
      <w:r w:rsidRPr="003321A9">
        <w:t>oad Management</w:t>
      </w:r>
      <w:bookmarkEnd w:id="652"/>
      <w:bookmarkEnd w:id="653"/>
    </w:p>
    <w:p w14:paraId="34570213" w14:textId="5CAB7F32" w:rsidR="00015A7D" w:rsidRPr="003321A9" w:rsidRDefault="000331FC" w:rsidP="00015A7D">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Load Management program in </w:t>
      </w:r>
      <w:r w:rsidR="00F57924" w:rsidRPr="003321A9">
        <w:rPr>
          <w:rFonts w:cs="Arial"/>
        </w:rPr>
        <w:t>the utility</w:t>
      </w:r>
      <w:r w:rsidRPr="003321A9">
        <w:rPr>
          <w:rFonts w:cs="Arial"/>
        </w:rPr>
        <w:t>’s portfolio.</w:t>
      </w:r>
    </w:p>
    <w:p w14:paraId="2DD55676" w14:textId="37F228B9" w:rsidR="00C8425A" w:rsidRPr="003321A9" w:rsidRDefault="00E54C31" w:rsidP="00C8425A">
      <w:pPr>
        <w:pStyle w:val="Heading3"/>
        <w:keepLines/>
        <w:rPr>
          <w:rFonts w:hint="eastAsia"/>
        </w:rPr>
      </w:pPr>
      <w:bookmarkStart w:id="655" w:name="_Toc472000596"/>
      <w:bookmarkStart w:id="656" w:name="_Toc185496926"/>
      <w:r w:rsidRPr="003321A9">
        <w:t xml:space="preserve">Commercial </w:t>
      </w:r>
      <w:r w:rsidR="00C8425A" w:rsidRPr="003321A9">
        <w:t>Load Management Standard Offer Program</w:t>
      </w:r>
      <w:bookmarkEnd w:id="655"/>
      <w:bookmarkEnd w:id="656"/>
    </w:p>
    <w:p w14:paraId="6C62A91B" w14:textId="7AEC7446" w:rsidR="00C8425A" w:rsidRPr="003321A9" w:rsidRDefault="00C8425A" w:rsidP="00C8425A">
      <w:pPr>
        <w:pStyle w:val="Caption"/>
        <w:rPr>
          <w:rFonts w:cs="Arial" w:hint="eastAsia"/>
        </w:rPr>
      </w:pPr>
      <w:bookmarkStart w:id="657" w:name="_Toc62474782"/>
      <w:bookmarkStart w:id="658" w:name="_Toc185425156"/>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60</w:t>
      </w:r>
      <w:r w:rsidRPr="003321A9">
        <w:rPr>
          <w:rFonts w:cs="Arial" w:hint="eastAsia"/>
        </w:rPr>
        <w:fldChar w:fldCharType="end"/>
      </w:r>
      <w:bookmarkStart w:id="659" w:name="_Toc62474783"/>
      <w:r w:rsidRPr="003321A9">
        <w:rPr>
          <w:rFonts w:cs="Arial"/>
        </w:rPr>
        <w:t>.</w:t>
      </w:r>
      <w:bookmarkEnd w:id="657"/>
      <w:r w:rsidRPr="003321A9">
        <w:rPr>
          <w:rFonts w:cs="Arial"/>
        </w:rPr>
        <w:t xml:space="preserve"> Commercial Load Management Standard Offer Program Summary</w:t>
      </w:r>
      <w:bookmarkEnd w:id="658"/>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010"/>
      </w:tblGrid>
      <w:tr w:rsidR="00C8425A" w:rsidRPr="003321A9" w14:paraId="4BCAA4EA" w14:textId="77777777" w:rsidTr="005F430B">
        <w:trPr>
          <w:cantSplit/>
          <w:tblHeader/>
          <w:jc w:val="center"/>
        </w:trPr>
        <w:tc>
          <w:tcPr>
            <w:tcW w:w="1975" w:type="dxa"/>
            <w:shd w:val="clear" w:color="auto" w:fill="25408F"/>
            <w:vAlign w:val="bottom"/>
            <w:hideMark/>
          </w:tcPr>
          <w:p w14:paraId="1FFE7283" w14:textId="77777777" w:rsidR="00C8425A" w:rsidRPr="003321A9" w:rsidRDefault="00C8425A" w:rsidP="005F430B">
            <w:pPr>
              <w:pStyle w:val="TableHeadingLeft"/>
              <w:rPr>
                <w:rFonts w:cs="Arial" w:hint="eastAsia"/>
                <w:b/>
                <w:color w:val="FFFFFF"/>
              </w:rPr>
            </w:pPr>
            <w:r w:rsidRPr="003321A9">
              <w:t>Commercial Load Management SOP</w:t>
            </w:r>
          </w:p>
        </w:tc>
        <w:tc>
          <w:tcPr>
            <w:tcW w:w="8010" w:type="dxa"/>
            <w:shd w:val="clear" w:color="auto" w:fill="25408F"/>
            <w:vAlign w:val="bottom"/>
            <w:hideMark/>
          </w:tcPr>
          <w:p w14:paraId="7F7BCF3F" w14:textId="77777777" w:rsidR="00C8425A" w:rsidRPr="003321A9" w:rsidRDefault="00C8425A" w:rsidP="005F430B">
            <w:pPr>
              <w:pStyle w:val="TableHeadingLeft"/>
              <w:rPr>
                <w:rFonts w:cs="Arial" w:hint="eastAsia"/>
                <w:b/>
                <w:color w:val="FFFFFF"/>
              </w:rPr>
            </w:pPr>
            <w:r w:rsidRPr="003321A9">
              <w:rPr>
                <w:bCs/>
              </w:rPr>
              <w:t>Summary</w:t>
            </w:r>
          </w:p>
        </w:tc>
      </w:tr>
      <w:tr w:rsidR="00C8425A" w:rsidRPr="003321A9" w14:paraId="751DAE0F" w14:textId="77777777" w:rsidTr="005F430B">
        <w:trPr>
          <w:cantSplit/>
          <w:jc w:val="center"/>
        </w:trPr>
        <w:tc>
          <w:tcPr>
            <w:tcW w:w="1975" w:type="dxa"/>
            <w:hideMark/>
          </w:tcPr>
          <w:p w14:paraId="382576C1" w14:textId="77777777" w:rsidR="00C8425A" w:rsidRPr="003321A9" w:rsidRDefault="00C8425A" w:rsidP="005F430B">
            <w:pPr>
              <w:pStyle w:val="TableText"/>
              <w:rPr>
                <w:rFonts w:cs="Arial"/>
                <w:b/>
              </w:rPr>
            </w:pPr>
            <w:r w:rsidRPr="003321A9">
              <w:t>Program description</w:t>
            </w:r>
          </w:p>
        </w:tc>
        <w:tc>
          <w:tcPr>
            <w:tcW w:w="8010" w:type="dxa"/>
          </w:tcPr>
          <w:p w14:paraId="1049AA79" w14:textId="2BCDD104" w:rsidR="00C8425A" w:rsidRPr="003321A9" w:rsidRDefault="00C8425A" w:rsidP="005F430B">
            <w:pPr>
              <w:pStyle w:val="TableText"/>
              <w:rPr>
                <w:rFonts w:cs="Arial"/>
              </w:rPr>
            </w:pPr>
            <w:r w:rsidRPr="003321A9">
              <w:t xml:space="preserve">The </w:t>
            </w:r>
            <w:r w:rsidRPr="003321A9">
              <w:rPr>
                <w:rFonts w:cs="Arial"/>
              </w:rPr>
              <w:t xml:space="preserve">Load Management SOP </w:t>
            </w:r>
            <w:r w:rsidR="00432969" w:rsidRPr="00432969">
              <w:rPr>
                <w:rFonts w:cs="Arial"/>
              </w:rPr>
              <w:t xml:space="preserve">was developed in 2012 in accordance with 16 TAC § 25.181, which authorizes participating project sponsors (customers or third-party sponsors) to provide on-call, voluntary curtailment of electricity consumption during peak demand periods in return for incentive payments. Incentives are based on verified demand savings that occur at </w:t>
            </w:r>
            <w:r w:rsidR="00677D6D">
              <w:rPr>
                <w:rFonts w:cs="Arial"/>
              </w:rPr>
              <w:t>Xcel</w:t>
            </w:r>
            <w:r w:rsidR="00432969" w:rsidRPr="00432969">
              <w:rPr>
                <w:rFonts w:cs="Arial"/>
              </w:rPr>
              <w:t xml:space="preserve"> distribution sites taking primary or secondary service or at eligible institutional customers' sites. Customers are not required to produce a specific level of curtailed load, but they will receive payments for only the amount of load curtailed</w:t>
            </w:r>
            <w:r w:rsidRPr="003321A9">
              <w:rPr>
                <w:rFonts w:cs="Arial"/>
              </w:rPr>
              <w:t>.</w:t>
            </w:r>
          </w:p>
        </w:tc>
      </w:tr>
      <w:tr w:rsidR="00C8425A" w:rsidRPr="003321A9" w14:paraId="619AC053" w14:textId="77777777" w:rsidTr="00830D11">
        <w:trPr>
          <w:jc w:val="center"/>
        </w:trPr>
        <w:tc>
          <w:tcPr>
            <w:tcW w:w="1975" w:type="dxa"/>
            <w:hideMark/>
          </w:tcPr>
          <w:p w14:paraId="0EAB67F1" w14:textId="77777777" w:rsidR="00C8425A" w:rsidRPr="003321A9" w:rsidRDefault="00C8425A" w:rsidP="005F430B">
            <w:pPr>
              <w:pStyle w:val="TableText"/>
              <w:rPr>
                <w:rFonts w:cs="Arial"/>
                <w:b/>
              </w:rPr>
            </w:pPr>
            <w:r w:rsidRPr="003321A9">
              <w:t>Target markets</w:t>
            </w:r>
          </w:p>
        </w:tc>
        <w:tc>
          <w:tcPr>
            <w:tcW w:w="8010" w:type="dxa"/>
          </w:tcPr>
          <w:p w14:paraId="60BF5101" w14:textId="65B3ECCE" w:rsidR="00C8425A" w:rsidRPr="003321A9" w:rsidRDefault="00C8425A" w:rsidP="002A0772">
            <w:pPr>
              <w:pStyle w:val="TableText"/>
              <w:numPr>
                <w:ilvl w:val="0"/>
                <w:numId w:val="220"/>
              </w:numPr>
            </w:pPr>
            <w:r w:rsidRPr="003321A9">
              <w:t>Market segments: Commercial</w:t>
            </w:r>
            <w:r w:rsidR="00505EC5" w:rsidRPr="003321A9">
              <w:t xml:space="preserve"> and i</w:t>
            </w:r>
            <w:r w:rsidRPr="003321A9">
              <w:t>ndustrial businesses</w:t>
            </w:r>
          </w:p>
          <w:p w14:paraId="26938601" w14:textId="77777777" w:rsidR="00C8425A" w:rsidRPr="003321A9" w:rsidRDefault="00C8425A" w:rsidP="002A0772">
            <w:pPr>
              <w:pStyle w:val="TableText"/>
              <w:numPr>
                <w:ilvl w:val="0"/>
                <w:numId w:val="220"/>
              </w:numPr>
            </w:pPr>
            <w:r w:rsidRPr="003321A9">
              <w:t xml:space="preserve">Eligibility criteria: </w:t>
            </w:r>
          </w:p>
          <w:p w14:paraId="0488AAC2" w14:textId="00699DE2" w:rsidR="00C8425A" w:rsidRPr="003321A9" w:rsidRDefault="00505EC5" w:rsidP="002A0772">
            <w:pPr>
              <w:pStyle w:val="TableText"/>
              <w:numPr>
                <w:ilvl w:val="1"/>
                <w:numId w:val="220"/>
              </w:numPr>
            </w:pPr>
            <w:r w:rsidRPr="003321A9">
              <w:t>Customers must s</w:t>
            </w:r>
            <w:r w:rsidR="00C8425A" w:rsidRPr="003321A9">
              <w:t>ign up to deliver a specified amount of load reduction either from a single location (</w:t>
            </w:r>
            <w:r w:rsidRPr="003321A9">
              <w:t>p</w:t>
            </w:r>
            <w:r w:rsidR="00C8425A" w:rsidRPr="003321A9">
              <w:t xml:space="preserve">roject </w:t>
            </w:r>
            <w:r w:rsidRPr="003321A9">
              <w:t>s</w:t>
            </w:r>
            <w:r w:rsidR="00C8425A" w:rsidRPr="003321A9">
              <w:t>ite) or by combining multiple locations (</w:t>
            </w:r>
            <w:r w:rsidRPr="003321A9">
              <w:t>p</w:t>
            </w:r>
            <w:r w:rsidR="00C8425A" w:rsidRPr="003321A9">
              <w:t xml:space="preserve">roject </w:t>
            </w:r>
            <w:r w:rsidRPr="003321A9">
              <w:t>s</w:t>
            </w:r>
            <w:r w:rsidR="00C8425A" w:rsidRPr="003321A9">
              <w:t>ites).</w:t>
            </w:r>
          </w:p>
          <w:p w14:paraId="0A0B9884" w14:textId="63DCD82A" w:rsidR="00C8425A" w:rsidRPr="003321A9" w:rsidRDefault="00C8425A" w:rsidP="002A0772">
            <w:pPr>
              <w:pStyle w:val="TableText"/>
              <w:numPr>
                <w:ilvl w:val="1"/>
                <w:numId w:val="220"/>
              </w:numPr>
            </w:pPr>
            <w:r w:rsidRPr="003321A9">
              <w:t>Ideally, individual project sites should be capable of delivering 100 kW of load reduction: applications from project sponsors with individual sites that provide less than 100 kW per site but at least 100 kW in total will be accepted.</w:t>
            </w:r>
          </w:p>
          <w:p w14:paraId="79E6B0BA" w14:textId="2EEA5FB9" w:rsidR="00C8425A" w:rsidRPr="003321A9" w:rsidRDefault="00505EC5" w:rsidP="002A0772">
            <w:pPr>
              <w:pStyle w:val="TableText"/>
              <w:numPr>
                <w:ilvl w:val="1"/>
                <w:numId w:val="220"/>
              </w:numPr>
            </w:pPr>
            <w:r w:rsidRPr="003321A9">
              <w:t>Customers m</w:t>
            </w:r>
            <w:r w:rsidR="00C8425A" w:rsidRPr="003321A9">
              <w:t xml:space="preserve">ust have </w:t>
            </w:r>
            <w:r w:rsidRPr="003321A9">
              <w:t xml:space="preserve">an </w:t>
            </w:r>
            <w:r w:rsidR="00E57473" w:rsidRPr="003321A9">
              <w:t>interval data recorder</w:t>
            </w:r>
            <w:r w:rsidR="00C8425A" w:rsidRPr="003321A9">
              <w:t xml:space="preserve"> meter.</w:t>
            </w:r>
          </w:p>
          <w:p w14:paraId="2216D94A" w14:textId="77777777" w:rsidR="00C8425A" w:rsidRPr="003321A9" w:rsidRDefault="00C8425A" w:rsidP="002A0772">
            <w:pPr>
              <w:pStyle w:val="TableText"/>
              <w:numPr>
                <w:ilvl w:val="0"/>
                <w:numId w:val="220"/>
              </w:numPr>
            </w:pPr>
            <w:r w:rsidRPr="003321A9">
              <w:t>Applications: Existing</w:t>
            </w:r>
          </w:p>
        </w:tc>
      </w:tr>
      <w:tr w:rsidR="00C8425A" w:rsidRPr="003321A9" w14:paraId="23A0972B" w14:textId="77777777" w:rsidTr="005F430B">
        <w:trPr>
          <w:cantSplit/>
          <w:jc w:val="center"/>
        </w:trPr>
        <w:tc>
          <w:tcPr>
            <w:tcW w:w="1975" w:type="dxa"/>
            <w:hideMark/>
          </w:tcPr>
          <w:p w14:paraId="08D12532" w14:textId="77777777" w:rsidR="00C8425A" w:rsidRPr="003321A9" w:rsidRDefault="00C8425A" w:rsidP="005F430B">
            <w:pPr>
              <w:pStyle w:val="TableText"/>
              <w:rPr>
                <w:rFonts w:cs="Arial"/>
                <w:b/>
              </w:rPr>
            </w:pPr>
            <w:r w:rsidRPr="003321A9">
              <w:t xml:space="preserve">Marketing strategies and </w:t>
            </w:r>
            <w:r w:rsidRPr="003321A9">
              <w:rPr>
                <w:rFonts w:cs="Arial"/>
              </w:rPr>
              <w:t>project sponsors</w:t>
            </w:r>
          </w:p>
        </w:tc>
        <w:tc>
          <w:tcPr>
            <w:tcW w:w="8010" w:type="dxa"/>
            <w:hideMark/>
          </w:tcPr>
          <w:p w14:paraId="671F1174" w14:textId="65C358FD" w:rsidR="00E54C31" w:rsidRPr="003321A9" w:rsidRDefault="00C8425A" w:rsidP="002A0772">
            <w:pPr>
              <w:pStyle w:val="TableText"/>
              <w:numPr>
                <w:ilvl w:val="0"/>
                <w:numId w:val="182"/>
              </w:numPr>
            </w:pPr>
            <w:r w:rsidRPr="003321A9">
              <w:t xml:space="preserve">Marketing strategies: </w:t>
            </w:r>
            <w:r w:rsidR="00EB4741" w:rsidRPr="003321A9">
              <w:t>Xcel Energy</w:t>
            </w:r>
            <w:r w:rsidR="00E54C31" w:rsidRPr="003321A9">
              <w:t xml:space="preserve"> plans to market the availability of this program in the following manner:</w:t>
            </w:r>
          </w:p>
          <w:p w14:paraId="2DED8A06" w14:textId="7F749016" w:rsidR="00E54C31" w:rsidRPr="003321A9" w:rsidRDefault="00E54C31" w:rsidP="002A0772">
            <w:pPr>
              <w:pStyle w:val="TableText"/>
              <w:numPr>
                <w:ilvl w:val="1"/>
                <w:numId w:val="182"/>
              </w:numPr>
            </w:pPr>
            <w:r w:rsidRPr="003321A9">
              <w:t>maintain a website containing the requirements for project participation, forms required for project submission, and the links to databases containing currently</w:t>
            </w:r>
            <w:r w:rsidR="00142A46">
              <w:t xml:space="preserve"> </w:t>
            </w:r>
            <w:r w:rsidRPr="003321A9">
              <w:t>available funding; and</w:t>
            </w:r>
          </w:p>
          <w:p w14:paraId="0CD4DDD4" w14:textId="77777777" w:rsidR="00E54C31" w:rsidRPr="003321A9" w:rsidRDefault="00E54C31" w:rsidP="002A0772">
            <w:pPr>
              <w:pStyle w:val="TableText"/>
              <w:numPr>
                <w:ilvl w:val="1"/>
                <w:numId w:val="182"/>
              </w:numPr>
            </w:pPr>
            <w:r w:rsidRPr="003321A9">
              <w:t>leverage of retail providers.</w:t>
            </w:r>
          </w:p>
          <w:p w14:paraId="5EB0119D" w14:textId="10AC240B" w:rsidR="00C8425A" w:rsidRPr="003321A9" w:rsidRDefault="00C8425A" w:rsidP="002A0772">
            <w:pPr>
              <w:pStyle w:val="TableText"/>
              <w:numPr>
                <w:ilvl w:val="0"/>
                <w:numId w:val="220"/>
              </w:numPr>
            </w:pPr>
            <w:r w:rsidRPr="003321A9">
              <w:t>Project sponsors: Individual customers or other third</w:t>
            </w:r>
            <w:r w:rsidR="00505EC5" w:rsidRPr="003321A9">
              <w:t xml:space="preserve"> </w:t>
            </w:r>
            <w:r w:rsidRPr="003321A9">
              <w:t>parties with customer agreements.</w:t>
            </w:r>
          </w:p>
        </w:tc>
      </w:tr>
      <w:tr w:rsidR="00C8425A" w:rsidRPr="003321A9" w14:paraId="7FBDDA1D" w14:textId="77777777" w:rsidTr="005F430B">
        <w:trPr>
          <w:cantSplit/>
          <w:jc w:val="center"/>
        </w:trPr>
        <w:tc>
          <w:tcPr>
            <w:tcW w:w="1975" w:type="dxa"/>
            <w:hideMark/>
          </w:tcPr>
          <w:p w14:paraId="62D40C02" w14:textId="77777777" w:rsidR="00C8425A" w:rsidRPr="003321A9" w:rsidRDefault="00C8425A" w:rsidP="005F430B">
            <w:pPr>
              <w:pStyle w:val="TableText"/>
              <w:rPr>
                <w:rFonts w:cs="Arial"/>
                <w:b/>
              </w:rPr>
            </w:pPr>
            <w:r w:rsidRPr="003321A9">
              <w:t>Implementation and delivery</w:t>
            </w:r>
          </w:p>
        </w:tc>
        <w:tc>
          <w:tcPr>
            <w:tcW w:w="8010" w:type="dxa"/>
            <w:hideMark/>
          </w:tcPr>
          <w:p w14:paraId="7BDD9C30" w14:textId="77777777" w:rsidR="00C8425A" w:rsidRPr="003321A9" w:rsidRDefault="00C8425A" w:rsidP="002A0772">
            <w:pPr>
              <w:pStyle w:val="TableText"/>
              <w:numPr>
                <w:ilvl w:val="0"/>
                <w:numId w:val="220"/>
              </w:numPr>
            </w:pPr>
            <w:r w:rsidRPr="003321A9">
              <w:t>Implementers: Utility</w:t>
            </w:r>
          </w:p>
        </w:tc>
      </w:tr>
      <w:tr w:rsidR="00C8425A" w:rsidRPr="003321A9" w14:paraId="10E49D83" w14:textId="77777777" w:rsidTr="005F430B">
        <w:trPr>
          <w:cantSplit/>
          <w:jc w:val="center"/>
        </w:trPr>
        <w:tc>
          <w:tcPr>
            <w:tcW w:w="1975" w:type="dxa"/>
            <w:hideMark/>
          </w:tcPr>
          <w:p w14:paraId="31659454" w14:textId="77777777" w:rsidR="00C8425A" w:rsidRPr="003321A9" w:rsidRDefault="00C8425A" w:rsidP="005F430B">
            <w:pPr>
              <w:pStyle w:val="TableText"/>
              <w:rPr>
                <w:rFonts w:cs="Arial"/>
                <w:b/>
              </w:rPr>
            </w:pPr>
            <w:r w:rsidRPr="003321A9">
              <w:t>Measures/products, services, offerings</w:t>
            </w:r>
          </w:p>
        </w:tc>
        <w:tc>
          <w:tcPr>
            <w:tcW w:w="8010" w:type="dxa"/>
            <w:hideMark/>
          </w:tcPr>
          <w:p w14:paraId="20F835DB" w14:textId="77777777" w:rsidR="00C8425A" w:rsidRPr="003321A9" w:rsidRDefault="00C8425A" w:rsidP="002A0772">
            <w:pPr>
              <w:pStyle w:val="TableText"/>
              <w:numPr>
                <w:ilvl w:val="0"/>
                <w:numId w:val="220"/>
              </w:numPr>
            </w:pPr>
            <w:r w:rsidRPr="003321A9">
              <w:t>Measure offerings: N/A</w:t>
            </w:r>
          </w:p>
          <w:p w14:paraId="6D36D624" w14:textId="79A5FB14" w:rsidR="00C8425A" w:rsidRPr="003321A9" w:rsidRDefault="00C8425A" w:rsidP="002A0772">
            <w:pPr>
              <w:pStyle w:val="TableText"/>
              <w:numPr>
                <w:ilvl w:val="0"/>
                <w:numId w:val="220"/>
              </w:numPr>
            </w:pPr>
            <w:r w:rsidRPr="003321A9">
              <w:t xml:space="preserve">Technical assistance: At </w:t>
            </w:r>
            <w:r w:rsidR="00505EC5" w:rsidRPr="003321A9">
              <w:t xml:space="preserve">the </w:t>
            </w:r>
            <w:r w:rsidRPr="003321A9">
              <w:t xml:space="preserve">discretion of the project sponsor, not part of </w:t>
            </w:r>
            <w:r w:rsidR="00E6594C" w:rsidRPr="003321A9">
              <w:t xml:space="preserve">the </w:t>
            </w:r>
            <w:r w:rsidRPr="003321A9">
              <w:t>program design</w:t>
            </w:r>
          </w:p>
          <w:p w14:paraId="6BC21D22" w14:textId="59E15CF4" w:rsidR="00C8425A" w:rsidRPr="003321A9" w:rsidRDefault="00C8425A" w:rsidP="002A0772">
            <w:pPr>
              <w:pStyle w:val="TableText"/>
              <w:numPr>
                <w:ilvl w:val="0"/>
                <w:numId w:val="220"/>
              </w:numPr>
            </w:pPr>
            <w:r w:rsidRPr="003321A9">
              <w:t xml:space="preserve">Rebates/incentives: </w:t>
            </w:r>
            <w:r w:rsidR="00EB4741" w:rsidRPr="003321A9">
              <w:t>Xcel Energy</w:t>
            </w:r>
            <w:r w:rsidRPr="003321A9">
              <w:t xml:space="preserve"> will pay a participating customer (or the project sponsor, if different)</w:t>
            </w:r>
            <w:r w:rsidR="00916F1D" w:rsidRPr="003321A9">
              <w:t xml:space="preserve"> up to $50 per kW of verified curtailed load each year of participation.</w:t>
            </w:r>
          </w:p>
        </w:tc>
      </w:tr>
      <w:tr w:rsidR="00C8425A" w:rsidRPr="003321A9" w14:paraId="5512D250" w14:textId="77777777" w:rsidTr="005F430B">
        <w:trPr>
          <w:cantSplit/>
          <w:jc w:val="center"/>
        </w:trPr>
        <w:tc>
          <w:tcPr>
            <w:tcW w:w="1975" w:type="dxa"/>
            <w:hideMark/>
          </w:tcPr>
          <w:p w14:paraId="2D7B5D51" w14:textId="77777777" w:rsidR="00C8425A" w:rsidRPr="003321A9" w:rsidRDefault="00C8425A" w:rsidP="005F430B">
            <w:pPr>
              <w:pStyle w:val="TableText"/>
              <w:rPr>
                <w:rFonts w:cs="Arial"/>
                <w:b/>
              </w:rPr>
            </w:pPr>
            <w:r w:rsidRPr="003321A9">
              <w:t>QA/QC</w:t>
            </w:r>
          </w:p>
        </w:tc>
        <w:tc>
          <w:tcPr>
            <w:tcW w:w="8010" w:type="dxa"/>
          </w:tcPr>
          <w:p w14:paraId="70B7C523" w14:textId="50280948" w:rsidR="00C8425A" w:rsidRPr="003321A9" w:rsidRDefault="00EB4741" w:rsidP="002A0772">
            <w:pPr>
              <w:pStyle w:val="TableText"/>
              <w:numPr>
                <w:ilvl w:val="0"/>
                <w:numId w:val="220"/>
              </w:numPr>
            </w:pPr>
            <w:r w:rsidRPr="003321A9">
              <w:t>Xcel Energy</w:t>
            </w:r>
            <w:r w:rsidR="00C8425A" w:rsidRPr="003321A9">
              <w:t xml:space="preserve"> verifies actual demand savings from interruptions</w:t>
            </w:r>
            <w:r w:rsidR="00505EC5" w:rsidRPr="003321A9">
              <w:t>.</w:t>
            </w:r>
          </w:p>
        </w:tc>
      </w:tr>
    </w:tbl>
    <w:p w14:paraId="4E1B37FB" w14:textId="41182F76" w:rsidR="00C8425A" w:rsidRPr="003321A9" w:rsidRDefault="00C8425A" w:rsidP="00C8425A">
      <w:pPr>
        <w:keepNext/>
        <w:keepLines/>
        <w:rPr>
          <w:rFonts w:cs="Arial"/>
        </w:rPr>
      </w:pPr>
      <w:r w:rsidRPr="003321A9">
        <w:rPr>
          <w:rFonts w:cs="Arial"/>
        </w:rPr>
        <w:fldChar w:fldCharType="begin"/>
      </w:r>
      <w:r w:rsidRPr="003321A9">
        <w:rPr>
          <w:rFonts w:cs="Arial"/>
        </w:rPr>
        <w:instrText xml:space="preserve"> REF _Ref355335591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61</w:t>
      </w:r>
      <w:r w:rsidRPr="003321A9">
        <w:rPr>
          <w:rFonts w:cs="Arial"/>
        </w:rPr>
        <w:fldChar w:fldCharType="end"/>
      </w:r>
      <w:r w:rsidRPr="003321A9">
        <w:rPr>
          <w:rFonts w:cs="Arial"/>
        </w:rPr>
        <w:t xml:space="preserve"> documents the key researchable issues to be addressed in the evaluation</w:t>
      </w:r>
      <w:r w:rsidR="00505EC5" w:rsidRPr="003321A9">
        <w:rPr>
          <w:rFonts w:cs="Arial"/>
        </w:rPr>
        <w:t>,</w:t>
      </w:r>
      <w:r w:rsidRPr="003321A9">
        <w:rPr>
          <w:rFonts w:cs="Arial"/>
        </w:rPr>
        <w:t xml:space="preserve"> along with the impact methodologies and primary data collection activities.</w:t>
      </w:r>
    </w:p>
    <w:p w14:paraId="053F67C3" w14:textId="306650F2" w:rsidR="00C8425A" w:rsidRPr="003321A9" w:rsidRDefault="00C8425A" w:rsidP="00C8425A">
      <w:pPr>
        <w:pStyle w:val="Caption"/>
        <w:rPr>
          <w:rFonts w:cs="Arial" w:hint="eastAsia"/>
        </w:rPr>
      </w:pPr>
      <w:bookmarkStart w:id="660" w:name="_Ref355335591"/>
      <w:bookmarkStart w:id="661" w:name="_Toc185425157"/>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61</w:t>
      </w:r>
      <w:r w:rsidRPr="003321A9">
        <w:rPr>
          <w:rFonts w:cs="Arial" w:hint="eastAsia"/>
        </w:rPr>
        <w:fldChar w:fldCharType="end"/>
      </w:r>
      <w:bookmarkStart w:id="662" w:name="_Toc62474595"/>
      <w:bookmarkStart w:id="663" w:name="_Toc62474784"/>
      <w:bookmarkStart w:id="664" w:name="_Toc62474785"/>
      <w:bookmarkEnd w:id="660"/>
      <w:r w:rsidRPr="003321A9">
        <w:rPr>
          <w:rFonts w:cs="Arial"/>
        </w:rPr>
        <w:t>.</w:t>
      </w:r>
      <w:bookmarkEnd w:id="659"/>
      <w:bookmarkEnd w:id="662"/>
      <w:bookmarkEnd w:id="663"/>
      <w:bookmarkEnd w:id="664"/>
      <w:r w:rsidRPr="003321A9">
        <w:rPr>
          <w:rFonts w:cs="Arial"/>
        </w:rPr>
        <w:t xml:space="preserve"> Commercial Load Management Standard Offer Program EM&amp;V Plan</w:t>
      </w:r>
      <w:bookmarkEnd w:id="661"/>
    </w:p>
    <w:tbl>
      <w:tblPr>
        <w:tblW w:w="9971"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711"/>
        <w:gridCol w:w="6750"/>
        <w:gridCol w:w="1510"/>
      </w:tblGrid>
      <w:tr w:rsidR="00C8425A" w:rsidRPr="003321A9" w14:paraId="37AD8E1F" w14:textId="77777777" w:rsidTr="000E40DD">
        <w:trPr>
          <w:cantSplit/>
          <w:tblHeader/>
          <w:jc w:val="center"/>
        </w:trPr>
        <w:tc>
          <w:tcPr>
            <w:tcW w:w="1711" w:type="dxa"/>
            <w:shd w:val="clear" w:color="auto" w:fill="25408F"/>
            <w:vAlign w:val="bottom"/>
            <w:hideMark/>
          </w:tcPr>
          <w:p w14:paraId="6C7C5391" w14:textId="77777777" w:rsidR="00C8425A" w:rsidRPr="003321A9" w:rsidRDefault="00C8425A" w:rsidP="005F430B">
            <w:pPr>
              <w:pStyle w:val="TableHeadingLeft"/>
              <w:keepNext/>
              <w:keepLines/>
              <w:rPr>
                <w:rFonts w:cs="Arial" w:hint="eastAsia"/>
              </w:rPr>
            </w:pPr>
            <w:r w:rsidRPr="003321A9">
              <w:t>Commercial Load Management SOP</w:t>
            </w:r>
          </w:p>
        </w:tc>
        <w:tc>
          <w:tcPr>
            <w:tcW w:w="6750" w:type="dxa"/>
            <w:shd w:val="clear" w:color="auto" w:fill="25408F"/>
            <w:vAlign w:val="bottom"/>
            <w:hideMark/>
          </w:tcPr>
          <w:p w14:paraId="789ED690" w14:textId="77777777" w:rsidR="00C8425A" w:rsidRPr="003321A9" w:rsidRDefault="00C8425A" w:rsidP="005F430B">
            <w:pPr>
              <w:pStyle w:val="TableHeadingLeft"/>
              <w:keepNext/>
              <w:keepLines/>
              <w:rPr>
                <w:rFonts w:cs="Arial" w:hint="eastAsia"/>
                <w:b/>
                <w:color w:val="FFFFFF"/>
              </w:rPr>
            </w:pPr>
            <w:r w:rsidRPr="003321A9">
              <w:rPr>
                <w:bCs/>
              </w:rPr>
              <w:t>Description</w:t>
            </w:r>
          </w:p>
        </w:tc>
        <w:tc>
          <w:tcPr>
            <w:tcW w:w="1510" w:type="dxa"/>
            <w:shd w:val="clear" w:color="auto" w:fill="25408F"/>
            <w:vAlign w:val="bottom"/>
            <w:hideMark/>
          </w:tcPr>
          <w:p w14:paraId="009A39F1" w14:textId="569EBB2C" w:rsidR="00C8425A" w:rsidRPr="003321A9" w:rsidRDefault="0079588D" w:rsidP="005F430B">
            <w:pPr>
              <w:pStyle w:val="TableHeadingLeft"/>
              <w:keepNext/>
              <w:keepLines/>
              <w:rPr>
                <w:rFonts w:cs="Arial" w:hint="eastAsia"/>
                <w:b/>
                <w:color w:val="FFFFFF"/>
              </w:rPr>
            </w:pPr>
            <w:r>
              <w:rPr>
                <w:bCs/>
              </w:rPr>
              <w:t>2024</w:t>
            </w:r>
          </w:p>
        </w:tc>
      </w:tr>
      <w:tr w:rsidR="00C8425A" w:rsidRPr="003321A9" w14:paraId="063BB08A" w14:textId="77777777" w:rsidTr="000E40DD">
        <w:trPr>
          <w:cantSplit/>
          <w:jc w:val="center"/>
        </w:trPr>
        <w:tc>
          <w:tcPr>
            <w:tcW w:w="1711" w:type="dxa"/>
            <w:hideMark/>
          </w:tcPr>
          <w:p w14:paraId="1831FE40" w14:textId="77777777" w:rsidR="00C8425A" w:rsidRPr="003321A9" w:rsidRDefault="00C8425A" w:rsidP="005F430B">
            <w:pPr>
              <w:pStyle w:val="TableText"/>
              <w:keepNext/>
              <w:keepLines/>
              <w:rPr>
                <w:rFonts w:cs="Arial"/>
                <w:b/>
                <w:color w:val="000000"/>
              </w:rPr>
            </w:pPr>
            <w:r w:rsidRPr="003321A9">
              <w:t>Evaluation priority</w:t>
            </w:r>
          </w:p>
        </w:tc>
        <w:tc>
          <w:tcPr>
            <w:tcW w:w="6750" w:type="dxa"/>
            <w:noWrap/>
            <w:hideMark/>
          </w:tcPr>
          <w:p w14:paraId="50F3AB06" w14:textId="5A683E84" w:rsidR="00C8425A" w:rsidRPr="003321A9" w:rsidRDefault="00C8425A" w:rsidP="00C61465">
            <w:pPr>
              <w:pStyle w:val="TableText"/>
              <w:keepNext/>
              <w:keepLines/>
              <w:rPr>
                <w:rFonts w:cs="Arial"/>
                <w:color w:val="000000"/>
              </w:rPr>
            </w:pPr>
            <w:r w:rsidRPr="003321A9">
              <w:t xml:space="preserve">The load management program is </w:t>
            </w:r>
            <w:r w:rsidR="00505EC5" w:rsidRPr="003321A9">
              <w:t xml:space="preserve">a </w:t>
            </w:r>
            <w:r w:rsidR="004F700A" w:rsidRPr="003321A9">
              <w:rPr>
                <w:rFonts w:cs="Arial"/>
                <w:i/>
                <w:iCs/>
                <w:color w:val="000000" w:themeColor="text1"/>
              </w:rPr>
              <w:t>medium</w:t>
            </w:r>
            <w:r w:rsidR="004F700A" w:rsidRPr="003321A9">
              <w:rPr>
                <w:rFonts w:cs="Arial"/>
                <w:color w:val="000000" w:themeColor="text1"/>
              </w:rPr>
              <w:t xml:space="preserve"> </w:t>
            </w:r>
            <w:r w:rsidRPr="003321A9">
              <w:rPr>
                <w:rFonts w:cs="Arial"/>
                <w:color w:val="000000" w:themeColor="text1"/>
              </w:rPr>
              <w:t xml:space="preserve">priority in </w:t>
            </w:r>
            <w:r w:rsidR="0079588D">
              <w:rPr>
                <w:rFonts w:cs="Arial"/>
                <w:color w:val="000000" w:themeColor="text1"/>
              </w:rPr>
              <w:t>PY2024</w:t>
            </w:r>
            <w:r w:rsidRPr="003321A9">
              <w:rPr>
                <w:rFonts w:cs="Arial"/>
                <w:color w:val="000000" w:themeColor="text1"/>
              </w:rPr>
              <w:t xml:space="preserve">. </w:t>
            </w:r>
          </w:p>
        </w:tc>
        <w:tc>
          <w:tcPr>
            <w:tcW w:w="1510" w:type="dxa"/>
            <w:noWrap/>
            <w:hideMark/>
          </w:tcPr>
          <w:p w14:paraId="2EF4F3DA" w14:textId="1981FE72" w:rsidR="00C8425A" w:rsidRPr="003321A9" w:rsidRDefault="004F700A" w:rsidP="005F430B">
            <w:pPr>
              <w:pStyle w:val="TableText"/>
              <w:keepNext/>
              <w:keepLines/>
              <w:rPr>
                <w:rFonts w:cs="Arial"/>
                <w:color w:val="000000"/>
              </w:rPr>
            </w:pPr>
            <w:r w:rsidRPr="003321A9">
              <w:rPr>
                <w:rFonts w:cs="Arial"/>
                <w:color w:val="000000"/>
              </w:rPr>
              <w:t>Medium</w:t>
            </w:r>
          </w:p>
        </w:tc>
      </w:tr>
      <w:tr w:rsidR="00C8425A" w:rsidRPr="003321A9" w14:paraId="2348C0A0" w14:textId="77777777" w:rsidTr="000E40DD">
        <w:trPr>
          <w:cantSplit/>
          <w:jc w:val="center"/>
        </w:trPr>
        <w:tc>
          <w:tcPr>
            <w:tcW w:w="1711" w:type="dxa"/>
            <w:hideMark/>
          </w:tcPr>
          <w:p w14:paraId="3AF05668" w14:textId="77777777" w:rsidR="00C8425A" w:rsidRPr="003321A9" w:rsidRDefault="00C8425A" w:rsidP="005F430B">
            <w:pPr>
              <w:pStyle w:val="TableText"/>
              <w:keepNext/>
              <w:keepLines/>
              <w:rPr>
                <w:rFonts w:cs="Arial"/>
                <w:b/>
                <w:color w:val="000000"/>
              </w:rPr>
            </w:pPr>
            <w:r w:rsidRPr="003321A9">
              <w:t>Key researchabl</w:t>
            </w:r>
            <w:r w:rsidRPr="003321A9">
              <w:rPr>
                <w:rFonts w:cs="Arial"/>
                <w:color w:val="000000"/>
              </w:rPr>
              <w:t>e issues</w:t>
            </w:r>
          </w:p>
        </w:tc>
        <w:tc>
          <w:tcPr>
            <w:tcW w:w="8260" w:type="dxa"/>
            <w:gridSpan w:val="2"/>
            <w:vAlign w:val="center"/>
            <w:hideMark/>
          </w:tcPr>
          <w:p w14:paraId="312F9711" w14:textId="77777777" w:rsidR="00C8425A" w:rsidRPr="003321A9" w:rsidRDefault="00C8425A" w:rsidP="002A0772">
            <w:pPr>
              <w:pStyle w:val="TableText"/>
              <w:keepNext/>
              <w:keepLines/>
              <w:numPr>
                <w:ilvl w:val="0"/>
                <w:numId w:val="220"/>
              </w:numPr>
            </w:pPr>
            <w:r w:rsidRPr="003321A9">
              <w:t>Are sponsor-provided savings inputs and parameters accurate?</w:t>
            </w:r>
          </w:p>
          <w:p w14:paraId="09C3455D" w14:textId="77777777" w:rsidR="00C8425A" w:rsidRPr="003321A9" w:rsidRDefault="00C8425A" w:rsidP="002A0772">
            <w:pPr>
              <w:pStyle w:val="TableText"/>
              <w:keepNext/>
              <w:keepLines/>
              <w:numPr>
                <w:ilvl w:val="0"/>
                <w:numId w:val="220"/>
              </w:numPr>
            </w:pPr>
            <w:r w:rsidRPr="003321A9">
              <w:t>Are utility verification regimes sufficient and reliable?</w:t>
            </w:r>
          </w:p>
        </w:tc>
      </w:tr>
      <w:tr w:rsidR="00E32517" w:rsidRPr="003321A9" w14:paraId="1E7F2A99" w14:textId="77777777" w:rsidTr="000E40DD">
        <w:trPr>
          <w:cantSplit/>
          <w:jc w:val="center"/>
        </w:trPr>
        <w:tc>
          <w:tcPr>
            <w:tcW w:w="1711" w:type="dxa"/>
            <w:vMerge w:val="restart"/>
            <w:hideMark/>
          </w:tcPr>
          <w:p w14:paraId="39128AAC" w14:textId="77777777" w:rsidR="00E32517" w:rsidRPr="003321A9" w:rsidRDefault="00E32517" w:rsidP="005F430B">
            <w:pPr>
              <w:pStyle w:val="TableText"/>
              <w:rPr>
                <w:rFonts w:cs="Arial"/>
                <w:b/>
                <w:color w:val="000000"/>
              </w:rPr>
            </w:pPr>
            <w:r w:rsidRPr="003321A9">
              <w:t>Program evaluation approach</w:t>
            </w:r>
          </w:p>
        </w:tc>
        <w:tc>
          <w:tcPr>
            <w:tcW w:w="6750" w:type="dxa"/>
            <w:noWrap/>
            <w:vAlign w:val="center"/>
            <w:hideMark/>
          </w:tcPr>
          <w:p w14:paraId="175ECC71" w14:textId="77777777" w:rsidR="00E32517" w:rsidRPr="003321A9" w:rsidRDefault="00E32517" w:rsidP="005F430B">
            <w:pPr>
              <w:pStyle w:val="TableText"/>
              <w:rPr>
                <w:rFonts w:cs="Arial"/>
                <w:color w:val="000000"/>
              </w:rPr>
            </w:pPr>
            <w:r w:rsidRPr="003321A9">
              <w:t>Program tracking data review: Review data for accuracy and alignment with demand interval metered d</w:t>
            </w:r>
            <w:r w:rsidRPr="003321A9">
              <w:rPr>
                <w:rFonts w:cs="Arial"/>
                <w:color w:val="000000" w:themeColor="text1"/>
              </w:rPr>
              <w:t>ata.</w:t>
            </w:r>
          </w:p>
          <w:p w14:paraId="2AD5CA5E" w14:textId="0ABAF781" w:rsidR="00E32517" w:rsidRPr="003321A9" w:rsidRDefault="00E32517" w:rsidP="005F430B">
            <w:pPr>
              <w:pStyle w:val="TableText"/>
              <w:rPr>
                <w:rFonts w:cs="Arial"/>
                <w:color w:val="000000"/>
              </w:rPr>
            </w:pPr>
            <w:r w:rsidRPr="003321A9">
              <w:t xml:space="preserve">Metered data </w:t>
            </w:r>
            <w:r w:rsidRPr="003321A9">
              <w:rPr>
                <w:rFonts w:cs="Arial"/>
                <w:color w:val="000000" w:themeColor="text1"/>
              </w:rPr>
              <w:t>review: Program rules require the installation of demand interval metering to record real-time participant demand profiles. A review of these data will verify program tracking data.</w:t>
            </w:r>
          </w:p>
        </w:tc>
        <w:tc>
          <w:tcPr>
            <w:tcW w:w="1510" w:type="dxa"/>
          </w:tcPr>
          <w:p w14:paraId="66C13E47" w14:textId="77777777" w:rsidR="00E32517" w:rsidRPr="003321A9" w:rsidRDefault="00E32517" w:rsidP="005F430B">
            <w:pPr>
              <w:pStyle w:val="TableText"/>
              <w:rPr>
                <w:rFonts w:cs="Arial"/>
              </w:rPr>
            </w:pPr>
            <w:r w:rsidRPr="003321A9">
              <w:t>Census</w:t>
            </w:r>
          </w:p>
        </w:tc>
      </w:tr>
      <w:tr w:rsidR="00E32517" w:rsidRPr="003321A9" w14:paraId="0C71EBD6" w14:textId="77777777" w:rsidTr="000E40DD">
        <w:trPr>
          <w:cantSplit/>
          <w:jc w:val="center"/>
        </w:trPr>
        <w:tc>
          <w:tcPr>
            <w:tcW w:w="1711" w:type="dxa"/>
            <w:vMerge/>
            <w:vAlign w:val="center"/>
            <w:hideMark/>
          </w:tcPr>
          <w:p w14:paraId="0F91EC47" w14:textId="77777777" w:rsidR="00E32517" w:rsidRPr="003321A9" w:rsidRDefault="00E32517" w:rsidP="005F430B">
            <w:pPr>
              <w:spacing w:before="60" w:after="60"/>
              <w:rPr>
                <w:rFonts w:cs="Arial"/>
                <w:b/>
                <w:bCs/>
                <w:color w:val="000000"/>
                <w:sz w:val="20"/>
              </w:rPr>
            </w:pPr>
          </w:p>
        </w:tc>
        <w:tc>
          <w:tcPr>
            <w:tcW w:w="6750" w:type="dxa"/>
            <w:vAlign w:val="center"/>
            <w:hideMark/>
          </w:tcPr>
          <w:p w14:paraId="6C221836" w14:textId="2A5DBBF8" w:rsidR="00E32517" w:rsidRPr="003321A9" w:rsidRDefault="00E32517" w:rsidP="005F430B">
            <w:pPr>
              <w:pStyle w:val="TableText"/>
              <w:rPr>
                <w:rFonts w:cs="Arial"/>
                <w:color w:val="000000"/>
              </w:rPr>
            </w:pPr>
            <w:r w:rsidRPr="003321A9">
              <w:t xml:space="preserve">Data reviews: Review participant interval-load data. </w:t>
            </w:r>
            <w:r w:rsidRPr="003321A9">
              <w:rPr>
                <w:rFonts w:cs="Arial"/>
                <w:color w:val="000000" w:themeColor="text1"/>
              </w:rPr>
              <w:t>Periods ahead of, during, and following load interruption notices will verify load reduction and persistence during demand response events and provide a comparison to similar-condition non-interrupt baseline days to validate impact estimates.</w:t>
            </w:r>
          </w:p>
        </w:tc>
        <w:tc>
          <w:tcPr>
            <w:tcW w:w="1510" w:type="dxa"/>
          </w:tcPr>
          <w:p w14:paraId="7307C733" w14:textId="77777777" w:rsidR="00E32517" w:rsidRPr="003321A9" w:rsidRDefault="00E32517" w:rsidP="005F430B">
            <w:pPr>
              <w:pStyle w:val="TableText"/>
              <w:rPr>
                <w:rFonts w:cs="Arial"/>
                <w:color w:val="000000"/>
              </w:rPr>
            </w:pPr>
            <w:r w:rsidRPr="003321A9">
              <w:t>Census</w:t>
            </w:r>
          </w:p>
        </w:tc>
      </w:tr>
    </w:tbl>
    <w:p w14:paraId="45154730" w14:textId="77777777" w:rsidR="00980D5C" w:rsidRPr="003321A9" w:rsidRDefault="00980D5C" w:rsidP="00505EC5">
      <w:pPr>
        <w:rPr>
          <w:sz w:val="2"/>
          <w:szCs w:val="4"/>
        </w:rPr>
      </w:pPr>
      <w:bookmarkStart w:id="665" w:name="_Toc426710024"/>
      <w:bookmarkStart w:id="666" w:name="_Toc426711210"/>
      <w:bookmarkStart w:id="667" w:name="_Toc426721816"/>
      <w:bookmarkStart w:id="668" w:name="_Toc426722998"/>
      <w:bookmarkStart w:id="669" w:name="_Toc426724178"/>
      <w:bookmarkStart w:id="670" w:name="_Toc427014782"/>
      <w:bookmarkStart w:id="671" w:name="_Toc426710028"/>
      <w:bookmarkStart w:id="672" w:name="_Toc426711214"/>
      <w:bookmarkStart w:id="673" w:name="_Toc426721820"/>
      <w:bookmarkStart w:id="674" w:name="_Toc426723002"/>
      <w:bookmarkStart w:id="675" w:name="_Toc426724182"/>
      <w:bookmarkStart w:id="676" w:name="_Toc427014786"/>
      <w:bookmarkStart w:id="677" w:name="_Toc426710032"/>
      <w:bookmarkStart w:id="678" w:name="_Toc426711218"/>
      <w:bookmarkStart w:id="679" w:name="_Toc426721824"/>
      <w:bookmarkStart w:id="680" w:name="_Toc426723006"/>
      <w:bookmarkStart w:id="681" w:name="_Toc426724186"/>
      <w:bookmarkStart w:id="682" w:name="_Toc427014790"/>
      <w:bookmarkStart w:id="683" w:name="_Toc426710036"/>
      <w:bookmarkStart w:id="684" w:name="_Toc426711222"/>
      <w:bookmarkStart w:id="685" w:name="_Toc426721828"/>
      <w:bookmarkStart w:id="686" w:name="_Toc426723010"/>
      <w:bookmarkStart w:id="687" w:name="_Toc426724190"/>
      <w:bookmarkStart w:id="688" w:name="_Toc427014794"/>
      <w:bookmarkStart w:id="689" w:name="_Toc426710042"/>
      <w:bookmarkStart w:id="690" w:name="_Toc426711228"/>
      <w:bookmarkStart w:id="691" w:name="_Toc426721834"/>
      <w:bookmarkStart w:id="692" w:name="_Toc426723016"/>
      <w:bookmarkStart w:id="693" w:name="_Toc426724196"/>
      <w:bookmarkStart w:id="694" w:name="_Toc427014800"/>
      <w:bookmarkStart w:id="695" w:name="_Toc426710046"/>
      <w:bookmarkStart w:id="696" w:name="_Toc426711232"/>
      <w:bookmarkStart w:id="697" w:name="_Toc426721838"/>
      <w:bookmarkStart w:id="698" w:name="_Toc426723020"/>
      <w:bookmarkStart w:id="699" w:name="_Toc426724200"/>
      <w:bookmarkStart w:id="700" w:name="_Toc427014804"/>
      <w:bookmarkEnd w:id="65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589DDB33" w14:textId="04E0F4A0" w:rsidR="00241132" w:rsidRPr="003321A9" w:rsidRDefault="00241132" w:rsidP="00C8425A">
      <w:pPr>
        <w:pStyle w:val="Heading2"/>
        <w:keepLines/>
        <w:ind w:left="0"/>
        <w:rPr>
          <w:rFonts w:hint="eastAsia"/>
        </w:rPr>
      </w:pPr>
      <w:bookmarkStart w:id="701" w:name="_Toc62474596"/>
      <w:bookmarkStart w:id="702" w:name="_Toc185496927"/>
      <w:r w:rsidRPr="003321A9">
        <w:t>Residential Standard Offer</w:t>
      </w:r>
      <w:bookmarkEnd w:id="701"/>
      <w:bookmarkEnd w:id="702"/>
      <w:r w:rsidRPr="003321A9">
        <w:t xml:space="preserve"> </w:t>
      </w:r>
    </w:p>
    <w:p w14:paraId="6BDEF052" w14:textId="01E5316B" w:rsidR="000331FC" w:rsidRPr="003321A9" w:rsidRDefault="000331FC" w:rsidP="000331FC">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Residential Standard Offer program in </w:t>
      </w:r>
      <w:r w:rsidR="00F57924" w:rsidRPr="003321A9">
        <w:rPr>
          <w:rFonts w:cs="Arial"/>
        </w:rPr>
        <w:t>the utility</w:t>
      </w:r>
      <w:r w:rsidRPr="003321A9">
        <w:rPr>
          <w:rFonts w:cs="Arial"/>
        </w:rPr>
        <w:t>’s portfolio.</w:t>
      </w:r>
    </w:p>
    <w:p w14:paraId="3AEF1A54" w14:textId="03CC58F1" w:rsidR="00241132" w:rsidRPr="003321A9" w:rsidRDefault="00B110B4" w:rsidP="00C8425A">
      <w:pPr>
        <w:pStyle w:val="Heading3"/>
        <w:keepLines/>
        <w:rPr>
          <w:rFonts w:hint="eastAsia"/>
        </w:rPr>
      </w:pPr>
      <w:bookmarkStart w:id="703" w:name="_Toc472000598"/>
      <w:bookmarkStart w:id="704" w:name="_Toc62474597"/>
      <w:bookmarkStart w:id="705" w:name="_Toc185496928"/>
      <w:r w:rsidRPr="003321A9">
        <w:t>Residential Standard Offer Program</w:t>
      </w:r>
      <w:bookmarkEnd w:id="703"/>
      <w:bookmarkEnd w:id="704"/>
      <w:bookmarkEnd w:id="705"/>
    </w:p>
    <w:p w14:paraId="01D1EA73" w14:textId="2A0E2EEE" w:rsidR="00241132" w:rsidRPr="003321A9" w:rsidRDefault="00241132" w:rsidP="00C8425A">
      <w:pPr>
        <w:pStyle w:val="Caption"/>
        <w:rPr>
          <w:rFonts w:cs="Arial" w:hint="eastAsia"/>
        </w:rPr>
      </w:pPr>
      <w:bookmarkStart w:id="706" w:name="_Toc62474786"/>
      <w:bookmarkStart w:id="707" w:name="_Toc185425158"/>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62</w:t>
      </w:r>
      <w:r w:rsidR="009F2B34" w:rsidRPr="003321A9">
        <w:rPr>
          <w:rFonts w:cs="Arial" w:hint="eastAsia"/>
        </w:rPr>
        <w:fldChar w:fldCharType="end"/>
      </w:r>
      <w:r w:rsidRPr="003321A9">
        <w:rPr>
          <w:rFonts w:cs="Arial"/>
        </w:rPr>
        <w:t>. Residential Standard Offer Program Summary</w:t>
      </w:r>
      <w:bookmarkEnd w:id="706"/>
      <w:bookmarkEnd w:id="707"/>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4"/>
        <w:gridCol w:w="8098"/>
      </w:tblGrid>
      <w:tr w:rsidR="00241132" w:rsidRPr="003321A9" w14:paraId="1150AC48" w14:textId="77777777" w:rsidTr="000A7D03">
        <w:trPr>
          <w:cantSplit/>
          <w:tblHeader/>
          <w:jc w:val="center"/>
        </w:trPr>
        <w:tc>
          <w:tcPr>
            <w:tcW w:w="980" w:type="pct"/>
            <w:shd w:val="clear" w:color="auto" w:fill="25408F"/>
            <w:vAlign w:val="bottom"/>
            <w:hideMark/>
          </w:tcPr>
          <w:p w14:paraId="6D1C00C3" w14:textId="77777777" w:rsidR="00241132" w:rsidRPr="003321A9" w:rsidRDefault="00733CAE" w:rsidP="00C8425A">
            <w:pPr>
              <w:pStyle w:val="TableHeadingLeft"/>
              <w:keepNext/>
              <w:keepLines/>
              <w:rPr>
                <w:rFonts w:cs="Arial" w:hint="eastAsia"/>
                <w:b/>
                <w:color w:val="FFFFFF"/>
              </w:rPr>
            </w:pPr>
            <w:r w:rsidRPr="003321A9">
              <w:t>Residential SOP</w:t>
            </w:r>
          </w:p>
        </w:tc>
        <w:tc>
          <w:tcPr>
            <w:tcW w:w="4020" w:type="pct"/>
            <w:shd w:val="clear" w:color="auto" w:fill="25408F"/>
            <w:vAlign w:val="bottom"/>
            <w:hideMark/>
          </w:tcPr>
          <w:p w14:paraId="66562184" w14:textId="77777777" w:rsidR="00241132" w:rsidRPr="003321A9" w:rsidRDefault="00241132" w:rsidP="00C8425A">
            <w:pPr>
              <w:pStyle w:val="TableHeadingLeft"/>
              <w:keepNext/>
              <w:keepLines/>
              <w:rPr>
                <w:rFonts w:cs="Arial" w:hint="eastAsia"/>
                <w:b/>
                <w:color w:val="FFFFFF"/>
              </w:rPr>
            </w:pPr>
            <w:r w:rsidRPr="003321A9">
              <w:t>Summary</w:t>
            </w:r>
          </w:p>
        </w:tc>
      </w:tr>
      <w:tr w:rsidR="00241132" w:rsidRPr="003321A9" w14:paraId="5FC85210" w14:textId="77777777" w:rsidTr="000A7D03">
        <w:trPr>
          <w:cantSplit/>
          <w:trHeight w:val="290"/>
          <w:jc w:val="center"/>
        </w:trPr>
        <w:tc>
          <w:tcPr>
            <w:tcW w:w="980" w:type="pct"/>
            <w:vMerge w:val="restart"/>
            <w:shd w:val="clear" w:color="auto" w:fill="auto"/>
            <w:hideMark/>
          </w:tcPr>
          <w:p w14:paraId="5EEE0C23" w14:textId="77777777" w:rsidR="00241132" w:rsidRPr="003321A9" w:rsidRDefault="002A65FA" w:rsidP="00C8425A">
            <w:pPr>
              <w:pStyle w:val="TableText"/>
              <w:keepNext/>
              <w:keepLines/>
              <w:rPr>
                <w:rFonts w:cs="Arial"/>
                <w:b/>
                <w:color w:val="000000"/>
              </w:rPr>
            </w:pPr>
            <w:r w:rsidRPr="003321A9">
              <w:t>Program description</w:t>
            </w:r>
          </w:p>
        </w:tc>
        <w:tc>
          <w:tcPr>
            <w:tcW w:w="4020" w:type="pct"/>
            <w:vMerge w:val="restart"/>
            <w:shd w:val="clear" w:color="auto" w:fill="auto"/>
            <w:vAlign w:val="bottom"/>
            <w:hideMark/>
          </w:tcPr>
          <w:p w14:paraId="6D548D94" w14:textId="4328E8A1" w:rsidR="00241132" w:rsidRPr="00CE0127" w:rsidRDefault="00241132" w:rsidP="00CE0127">
            <w:pPr>
              <w:pStyle w:val="Default"/>
              <w:rPr>
                <w:sz w:val="20"/>
                <w:szCs w:val="20"/>
              </w:rPr>
            </w:pPr>
            <w:r w:rsidRPr="00CE0127">
              <w:rPr>
                <w:sz w:val="20"/>
                <w:szCs w:val="20"/>
              </w:rPr>
              <w:t xml:space="preserve">The Residential </w:t>
            </w:r>
            <w:r w:rsidR="567C6D61" w:rsidRPr="00CE0127">
              <w:rPr>
                <w:color w:val="000000" w:themeColor="text1"/>
                <w:sz w:val="20"/>
                <w:szCs w:val="20"/>
              </w:rPr>
              <w:t>SOP</w:t>
            </w:r>
            <w:r w:rsidR="00CE0127" w:rsidRPr="00CE0127">
              <w:rPr>
                <w:color w:val="000000" w:themeColor="text1"/>
                <w:sz w:val="20"/>
                <w:szCs w:val="20"/>
              </w:rPr>
              <w:t xml:space="preserve"> </w:t>
            </w:r>
            <w:r w:rsidR="00CE0127" w:rsidRPr="00CE0127">
              <w:rPr>
                <w:sz w:val="20"/>
                <w:szCs w:val="20"/>
              </w:rPr>
              <w:t>provides incentives to service providers for retrofit and new construction installations of residential measures that provide verifiable demand and energy savings. Successful measures include insulation and LED lighting measures. This program has two components</w:t>
            </w:r>
            <w:r w:rsidR="00ED1B13">
              <w:rPr>
                <w:sz w:val="20"/>
                <w:szCs w:val="20"/>
              </w:rPr>
              <w:t>:</w:t>
            </w:r>
            <w:r w:rsidR="00CE0127" w:rsidRPr="00CE0127">
              <w:rPr>
                <w:sz w:val="20"/>
                <w:szCs w:val="20"/>
              </w:rPr>
              <w:t xml:space="preserve"> one for single-family residences and one for multi-family residences. Incentives and savings are tracked separately for these components but are reported together in this EEPR</w:t>
            </w:r>
            <w:r w:rsidRPr="00CE0127">
              <w:rPr>
                <w:color w:val="000000" w:themeColor="text1"/>
                <w:sz w:val="20"/>
                <w:szCs w:val="20"/>
              </w:rPr>
              <w:t>.</w:t>
            </w:r>
          </w:p>
        </w:tc>
      </w:tr>
      <w:tr w:rsidR="00241132" w:rsidRPr="003321A9" w14:paraId="2BC595E0" w14:textId="77777777" w:rsidTr="000A7D03">
        <w:trPr>
          <w:cantSplit/>
          <w:trHeight w:val="350"/>
          <w:jc w:val="center"/>
        </w:trPr>
        <w:tc>
          <w:tcPr>
            <w:tcW w:w="980" w:type="pct"/>
            <w:vMerge/>
            <w:hideMark/>
          </w:tcPr>
          <w:p w14:paraId="23010DD9" w14:textId="77777777" w:rsidR="00241132" w:rsidRPr="003321A9" w:rsidRDefault="00241132" w:rsidP="00C8425A">
            <w:pPr>
              <w:pStyle w:val="TableText"/>
              <w:keepNext/>
              <w:keepLines/>
              <w:rPr>
                <w:b/>
              </w:rPr>
            </w:pPr>
          </w:p>
        </w:tc>
        <w:tc>
          <w:tcPr>
            <w:tcW w:w="4020" w:type="pct"/>
            <w:vMerge/>
            <w:vAlign w:val="center"/>
            <w:hideMark/>
          </w:tcPr>
          <w:p w14:paraId="7A7D1618" w14:textId="77777777" w:rsidR="00241132" w:rsidRPr="003321A9" w:rsidRDefault="00241132" w:rsidP="00C8425A">
            <w:pPr>
              <w:pStyle w:val="TableText"/>
              <w:keepNext/>
              <w:keepLines/>
              <w:rPr>
                <w:color w:val="000000"/>
                <w:szCs w:val="22"/>
              </w:rPr>
            </w:pPr>
          </w:p>
        </w:tc>
      </w:tr>
      <w:tr w:rsidR="00241132" w:rsidRPr="003321A9" w14:paraId="765E0267" w14:textId="77777777" w:rsidTr="000A7D03">
        <w:trPr>
          <w:cantSplit/>
          <w:jc w:val="center"/>
        </w:trPr>
        <w:tc>
          <w:tcPr>
            <w:tcW w:w="980" w:type="pct"/>
            <w:shd w:val="clear" w:color="auto" w:fill="auto"/>
            <w:hideMark/>
          </w:tcPr>
          <w:p w14:paraId="56136F4A" w14:textId="77777777" w:rsidR="00241132" w:rsidRPr="003321A9" w:rsidRDefault="002A65FA" w:rsidP="000A7D03">
            <w:pPr>
              <w:pStyle w:val="TableText"/>
              <w:rPr>
                <w:rFonts w:cs="Arial"/>
                <w:b/>
                <w:color w:val="000000"/>
              </w:rPr>
            </w:pPr>
            <w:r w:rsidRPr="003321A9">
              <w:t>T</w:t>
            </w:r>
            <w:r w:rsidRPr="003321A9">
              <w:rPr>
                <w:rFonts w:cs="Arial"/>
                <w:color w:val="000000"/>
              </w:rPr>
              <w:t>arget markets</w:t>
            </w:r>
          </w:p>
        </w:tc>
        <w:tc>
          <w:tcPr>
            <w:tcW w:w="4020" w:type="pct"/>
            <w:shd w:val="clear" w:color="auto" w:fill="auto"/>
            <w:hideMark/>
          </w:tcPr>
          <w:p w14:paraId="42A15D92" w14:textId="77777777" w:rsidR="00241132" w:rsidRPr="003321A9" w:rsidRDefault="00241132" w:rsidP="002A0772">
            <w:pPr>
              <w:pStyle w:val="TableText"/>
              <w:numPr>
                <w:ilvl w:val="0"/>
                <w:numId w:val="221"/>
              </w:numPr>
            </w:pPr>
            <w:r w:rsidRPr="003321A9">
              <w:t>Market segments: Residential customers</w:t>
            </w:r>
          </w:p>
          <w:p w14:paraId="438F9543" w14:textId="77777777" w:rsidR="00241132" w:rsidRPr="003321A9" w:rsidRDefault="00241132" w:rsidP="002A0772">
            <w:pPr>
              <w:pStyle w:val="TableText"/>
              <w:numPr>
                <w:ilvl w:val="0"/>
                <w:numId w:val="221"/>
              </w:numPr>
            </w:pPr>
            <w:r w:rsidRPr="003321A9">
              <w:t>Applications: New and retrofit applications</w:t>
            </w:r>
          </w:p>
        </w:tc>
      </w:tr>
      <w:tr w:rsidR="00241132" w:rsidRPr="003321A9" w14:paraId="280A9C27" w14:textId="77777777" w:rsidTr="000A7D03">
        <w:trPr>
          <w:cantSplit/>
          <w:jc w:val="center"/>
        </w:trPr>
        <w:tc>
          <w:tcPr>
            <w:tcW w:w="980" w:type="pct"/>
            <w:shd w:val="clear" w:color="auto" w:fill="auto"/>
            <w:hideMark/>
          </w:tcPr>
          <w:p w14:paraId="0F8F2C2C" w14:textId="77777777" w:rsidR="00241132" w:rsidRPr="003321A9" w:rsidRDefault="002A65FA" w:rsidP="000A7D03">
            <w:pPr>
              <w:pStyle w:val="TableText"/>
              <w:rPr>
                <w:rFonts w:cs="Arial"/>
                <w:b/>
                <w:color w:val="000000"/>
              </w:rPr>
            </w:pPr>
            <w:r w:rsidRPr="003321A9">
              <w:t xml:space="preserve">Marketing strategies and </w:t>
            </w:r>
            <w:r w:rsidR="00065D37" w:rsidRPr="003321A9">
              <w:rPr>
                <w:rFonts w:cs="Arial"/>
              </w:rPr>
              <w:t xml:space="preserve">project </w:t>
            </w:r>
            <w:r w:rsidRPr="003321A9">
              <w:rPr>
                <w:rFonts w:cs="Arial"/>
                <w:color w:val="000000"/>
              </w:rPr>
              <w:t>sponsors</w:t>
            </w:r>
          </w:p>
        </w:tc>
        <w:tc>
          <w:tcPr>
            <w:tcW w:w="4020" w:type="pct"/>
            <w:shd w:val="clear" w:color="auto" w:fill="auto"/>
            <w:vAlign w:val="center"/>
            <w:hideMark/>
          </w:tcPr>
          <w:p w14:paraId="029E461E" w14:textId="77E7E051" w:rsidR="00241132" w:rsidRPr="003321A9" w:rsidRDefault="00241132" w:rsidP="002A0772">
            <w:pPr>
              <w:pStyle w:val="TableText"/>
              <w:numPr>
                <w:ilvl w:val="0"/>
                <w:numId w:val="221"/>
              </w:numPr>
            </w:pPr>
            <w:r w:rsidRPr="003321A9">
              <w:t>Marketing strategies</w:t>
            </w:r>
            <w:r w:rsidR="00A17BC8" w:rsidRPr="003321A9">
              <w:t xml:space="preserve"> include</w:t>
            </w:r>
            <w:r w:rsidRPr="003321A9">
              <w:t>:</w:t>
            </w:r>
          </w:p>
          <w:p w14:paraId="0CF48DDF" w14:textId="3B96E15A" w:rsidR="00241132" w:rsidRPr="003321A9" w:rsidRDefault="00ED1B13" w:rsidP="002A0772">
            <w:pPr>
              <w:pStyle w:val="TableText"/>
              <w:numPr>
                <w:ilvl w:val="1"/>
                <w:numId w:val="221"/>
              </w:numPr>
            </w:pPr>
            <w:r>
              <w:t xml:space="preserve">the </w:t>
            </w:r>
            <w:r w:rsidR="00505EC5" w:rsidRPr="003321A9">
              <w:t xml:space="preserve">use of the </w:t>
            </w:r>
            <w:r w:rsidR="00EB4741" w:rsidRPr="003321A9">
              <w:t>Xcel Energy</w:t>
            </w:r>
            <w:r w:rsidR="00505EC5" w:rsidRPr="003321A9">
              <w:t xml:space="preserve"> efficiency w</w:t>
            </w:r>
            <w:r w:rsidR="00241132" w:rsidRPr="003321A9">
              <w:t>ebsite (</w:t>
            </w:r>
            <w:hyperlink r:id="rId54" w:history="1">
              <w:r w:rsidR="00505EC5" w:rsidRPr="003321A9">
                <w:rPr>
                  <w:rStyle w:val="Hyperlink"/>
                </w:rPr>
                <w:t>www.xcelefficiency.com</w:t>
              </w:r>
            </w:hyperlink>
            <w:r w:rsidR="00241132" w:rsidRPr="003321A9">
              <w:t>)</w:t>
            </w:r>
            <w:r w:rsidR="00505EC5" w:rsidRPr="003321A9">
              <w:t xml:space="preserve">; </w:t>
            </w:r>
          </w:p>
          <w:p w14:paraId="1CF3547F" w14:textId="7ED629AC" w:rsidR="00241132" w:rsidRPr="003321A9" w:rsidRDefault="00505EC5" w:rsidP="002A0772">
            <w:pPr>
              <w:pStyle w:val="TableText"/>
              <w:numPr>
                <w:ilvl w:val="1"/>
                <w:numId w:val="221"/>
              </w:numPr>
            </w:pPr>
            <w:r w:rsidRPr="003321A9">
              <w:t>o</w:t>
            </w:r>
            <w:r w:rsidR="00241132" w:rsidRPr="003321A9">
              <w:t>utreach workshops for contractors, retailers, and local and national EESPs</w:t>
            </w:r>
            <w:r w:rsidRPr="003321A9">
              <w:rPr>
                <w:rFonts w:cs="Arial"/>
              </w:rPr>
              <w:t>—</w:t>
            </w:r>
            <w:r w:rsidRPr="003321A9">
              <w:t>w</w:t>
            </w:r>
            <w:r w:rsidR="00241132" w:rsidRPr="003321A9">
              <w:t xml:space="preserve">orkshops explain program elements, such as </w:t>
            </w:r>
            <w:r w:rsidRPr="003321A9">
              <w:t xml:space="preserve">the </w:t>
            </w:r>
            <w:r w:rsidR="00241132" w:rsidRPr="003321A9">
              <w:t>responsibilities of the project sponsor, project requirements, incentive information, and the application and reporting process</w:t>
            </w:r>
            <w:r w:rsidRPr="003321A9">
              <w:t xml:space="preserve">; </w:t>
            </w:r>
          </w:p>
          <w:p w14:paraId="3DFD4440" w14:textId="78F2E7B3" w:rsidR="00241132" w:rsidRPr="003321A9" w:rsidRDefault="00505EC5" w:rsidP="002A0772">
            <w:pPr>
              <w:pStyle w:val="TableText"/>
              <w:numPr>
                <w:ilvl w:val="1"/>
                <w:numId w:val="221"/>
              </w:numPr>
            </w:pPr>
            <w:r w:rsidRPr="003321A9">
              <w:t>participation</w:t>
            </w:r>
            <w:r w:rsidR="00241132" w:rsidRPr="003321A9">
              <w:t xml:space="preserve"> in statewide outreach activities as may be available and attend appropriate industry-related meetings to generate awareness and interest</w:t>
            </w:r>
            <w:r w:rsidRPr="003321A9">
              <w:t>; and</w:t>
            </w:r>
          </w:p>
          <w:p w14:paraId="383017B7" w14:textId="2058F016" w:rsidR="00241132" w:rsidRPr="003321A9" w:rsidRDefault="00505EC5" w:rsidP="002A0772">
            <w:pPr>
              <w:pStyle w:val="TableText"/>
              <w:numPr>
                <w:ilvl w:val="1"/>
                <w:numId w:val="221"/>
              </w:numPr>
            </w:pPr>
            <w:r w:rsidRPr="003321A9">
              <w:t>u</w:t>
            </w:r>
            <w:r w:rsidR="00241132" w:rsidRPr="003321A9">
              <w:t>tilize mass email notifications to keep potential project sponsors interested and informed.</w:t>
            </w:r>
          </w:p>
        </w:tc>
      </w:tr>
      <w:tr w:rsidR="00241132" w:rsidRPr="003321A9" w14:paraId="576ED436" w14:textId="77777777" w:rsidTr="000A7D03">
        <w:trPr>
          <w:cantSplit/>
          <w:jc w:val="center"/>
        </w:trPr>
        <w:tc>
          <w:tcPr>
            <w:tcW w:w="980" w:type="pct"/>
            <w:shd w:val="clear" w:color="auto" w:fill="auto"/>
            <w:hideMark/>
          </w:tcPr>
          <w:p w14:paraId="3A154163" w14:textId="77777777" w:rsidR="00241132" w:rsidRPr="003321A9" w:rsidRDefault="002A65FA" w:rsidP="00980D5C">
            <w:pPr>
              <w:pStyle w:val="TableText"/>
              <w:keepNext/>
              <w:keepLines/>
              <w:rPr>
                <w:rFonts w:cs="Arial"/>
                <w:b/>
                <w:color w:val="000000"/>
              </w:rPr>
            </w:pPr>
            <w:r w:rsidRPr="003321A9">
              <w:t>Implementation and delivery</w:t>
            </w:r>
          </w:p>
        </w:tc>
        <w:tc>
          <w:tcPr>
            <w:tcW w:w="4020" w:type="pct"/>
            <w:shd w:val="clear" w:color="auto" w:fill="auto"/>
            <w:hideMark/>
          </w:tcPr>
          <w:p w14:paraId="5C7A35CD" w14:textId="35A819B5" w:rsidR="00241132" w:rsidRPr="003321A9" w:rsidRDefault="00241132" w:rsidP="002A0772">
            <w:pPr>
              <w:pStyle w:val="TableText"/>
              <w:keepNext/>
              <w:keepLines/>
              <w:numPr>
                <w:ilvl w:val="0"/>
                <w:numId w:val="221"/>
              </w:numPr>
            </w:pPr>
            <w:r w:rsidRPr="003321A9">
              <w:t xml:space="preserve">Implementers: </w:t>
            </w:r>
            <w:r w:rsidR="00EB4741" w:rsidRPr="003321A9">
              <w:t>Xcel Energy</w:t>
            </w:r>
            <w:r w:rsidRPr="003321A9">
              <w:t xml:space="preserve"> </w:t>
            </w:r>
          </w:p>
        </w:tc>
      </w:tr>
      <w:tr w:rsidR="00241132" w:rsidRPr="003321A9" w14:paraId="074F78F3" w14:textId="77777777" w:rsidTr="000A7D03">
        <w:trPr>
          <w:cantSplit/>
          <w:jc w:val="center"/>
        </w:trPr>
        <w:tc>
          <w:tcPr>
            <w:tcW w:w="980" w:type="pct"/>
            <w:shd w:val="clear" w:color="auto" w:fill="auto"/>
            <w:hideMark/>
          </w:tcPr>
          <w:p w14:paraId="51CFF42F" w14:textId="77777777" w:rsidR="00241132" w:rsidRPr="003321A9" w:rsidRDefault="002A65FA" w:rsidP="000A7D03">
            <w:pPr>
              <w:pStyle w:val="TableText"/>
              <w:rPr>
                <w:rFonts w:cs="Arial"/>
                <w:b/>
                <w:color w:val="000000"/>
              </w:rPr>
            </w:pPr>
            <w:r w:rsidRPr="003321A9">
              <w:t>Measu</w:t>
            </w:r>
            <w:r w:rsidRPr="003321A9">
              <w:rPr>
                <w:rFonts w:cs="Arial"/>
                <w:color w:val="000000"/>
              </w:rPr>
              <w:t>res/products, services, offerings</w:t>
            </w:r>
          </w:p>
        </w:tc>
        <w:tc>
          <w:tcPr>
            <w:tcW w:w="4020" w:type="pct"/>
            <w:shd w:val="clear" w:color="auto" w:fill="auto"/>
            <w:vAlign w:val="center"/>
            <w:hideMark/>
          </w:tcPr>
          <w:p w14:paraId="31D77D60" w14:textId="58D047C7" w:rsidR="00241132" w:rsidRPr="003321A9" w:rsidRDefault="00241132" w:rsidP="002A0772">
            <w:pPr>
              <w:pStyle w:val="TableText"/>
              <w:numPr>
                <w:ilvl w:val="0"/>
                <w:numId w:val="221"/>
              </w:numPr>
            </w:pPr>
            <w:r w:rsidRPr="003321A9">
              <w:t>Measure offerings: Commission-approved measure</w:t>
            </w:r>
            <w:r w:rsidR="00ED1B13">
              <w:t>s</w:t>
            </w:r>
            <w:r w:rsidRPr="003321A9">
              <w:t xml:space="preserve"> included in the statewide TRM for the </w:t>
            </w:r>
            <w:r w:rsidR="00824266" w:rsidRPr="003321A9">
              <w:t>r</w:t>
            </w:r>
            <w:r w:rsidRPr="003321A9">
              <w:t xml:space="preserve">esidential customer class </w:t>
            </w:r>
            <w:r w:rsidR="00ED1B13">
              <w:t>are</w:t>
            </w:r>
            <w:r w:rsidRPr="003321A9">
              <w:t xml:space="preserve"> eligible under </w:t>
            </w:r>
            <w:r w:rsidR="00824266" w:rsidRPr="003321A9">
              <w:t xml:space="preserve">this </w:t>
            </w:r>
            <w:r w:rsidRPr="003321A9">
              <w:t xml:space="preserve">SOP, including attic insulation, duct sealing, caulking/weatherstripping, </w:t>
            </w:r>
            <w:r w:rsidR="000F436A" w:rsidRPr="003321A9">
              <w:t>air conditioning</w:t>
            </w:r>
            <w:r w:rsidRPr="003321A9">
              <w:t>, heat pumps, water heaters, ENERGY STAR</w:t>
            </w:r>
            <w:r w:rsidR="00F72785" w:rsidRPr="003321A9">
              <w:rPr>
                <w:rFonts w:cs="Arial"/>
                <w:vertAlign w:val="superscript"/>
              </w:rPr>
              <w:t>®</w:t>
            </w:r>
            <w:r w:rsidRPr="003321A9">
              <w:t xml:space="preserve"> windows, refrigerators, dishwashers, clothes washers, solar window screens, wall insulation, floor insulation, water heater jackets, and renewable energy sources</w:t>
            </w:r>
          </w:p>
          <w:p w14:paraId="32F19E99" w14:textId="31C27B23" w:rsidR="00241132" w:rsidRPr="003321A9" w:rsidRDefault="00241132" w:rsidP="002A0772">
            <w:pPr>
              <w:pStyle w:val="TableText"/>
              <w:numPr>
                <w:ilvl w:val="0"/>
                <w:numId w:val="221"/>
              </w:numPr>
            </w:pPr>
            <w:r w:rsidRPr="003321A9">
              <w:t xml:space="preserve">Technical assistance: At </w:t>
            </w:r>
            <w:r w:rsidR="00824266" w:rsidRPr="003321A9">
              <w:t xml:space="preserve">the </w:t>
            </w:r>
            <w:r w:rsidRPr="003321A9">
              <w:t xml:space="preserve">discretion of the </w:t>
            </w:r>
            <w:r w:rsidR="05AA2430" w:rsidRPr="003321A9">
              <w:t xml:space="preserve">project </w:t>
            </w:r>
            <w:r w:rsidRPr="003321A9">
              <w:t xml:space="preserve">sponsor, not part of </w:t>
            </w:r>
            <w:r w:rsidR="00395B13" w:rsidRPr="003321A9">
              <w:t xml:space="preserve">the </w:t>
            </w:r>
            <w:r w:rsidRPr="003321A9">
              <w:t>program design</w:t>
            </w:r>
          </w:p>
          <w:p w14:paraId="7A5E1B6F" w14:textId="5011956E" w:rsidR="00241132" w:rsidRPr="003321A9" w:rsidRDefault="00241132" w:rsidP="002A0772">
            <w:pPr>
              <w:pStyle w:val="TableText"/>
              <w:numPr>
                <w:ilvl w:val="0"/>
                <w:numId w:val="221"/>
              </w:numPr>
            </w:pPr>
            <w:r w:rsidRPr="003321A9">
              <w:t xml:space="preserve">Rebates/incentives: Provided to </w:t>
            </w:r>
            <w:r w:rsidR="00824266" w:rsidRPr="003321A9">
              <w:t xml:space="preserve">the </w:t>
            </w:r>
            <w:r w:rsidR="05AA2430" w:rsidRPr="003321A9">
              <w:t xml:space="preserve">project </w:t>
            </w:r>
            <w:r w:rsidRPr="003321A9">
              <w:t>sponsor</w:t>
            </w:r>
            <w:r w:rsidR="00824266" w:rsidRPr="003321A9">
              <w:t>,</w:t>
            </w:r>
            <w:r w:rsidRPr="003321A9">
              <w:t xml:space="preserve"> who </w:t>
            </w:r>
            <w:r w:rsidR="00824266" w:rsidRPr="003321A9">
              <w:t xml:space="preserve">then </w:t>
            </w:r>
            <w:r w:rsidRPr="003321A9">
              <w:t xml:space="preserve">passes </w:t>
            </w:r>
            <w:r w:rsidR="00824266" w:rsidRPr="003321A9">
              <w:t xml:space="preserve">rebates/incentives </w:t>
            </w:r>
            <w:r w:rsidRPr="003321A9">
              <w:t xml:space="preserve">to </w:t>
            </w:r>
            <w:r w:rsidR="00824266" w:rsidRPr="003321A9">
              <w:t xml:space="preserve">the </w:t>
            </w:r>
            <w:r w:rsidRPr="003321A9">
              <w:t>end-use customer</w:t>
            </w:r>
            <w:r w:rsidR="00395B13" w:rsidRPr="003321A9">
              <w:t xml:space="preserve"> at their discretion</w:t>
            </w:r>
          </w:p>
        </w:tc>
      </w:tr>
      <w:tr w:rsidR="00241132" w:rsidRPr="003321A9" w14:paraId="420938D9" w14:textId="77777777" w:rsidTr="000A7D03">
        <w:trPr>
          <w:cantSplit/>
          <w:jc w:val="center"/>
        </w:trPr>
        <w:tc>
          <w:tcPr>
            <w:tcW w:w="980" w:type="pct"/>
            <w:shd w:val="clear" w:color="auto" w:fill="auto"/>
            <w:hideMark/>
          </w:tcPr>
          <w:p w14:paraId="0EDFAD11" w14:textId="77777777" w:rsidR="00241132" w:rsidRPr="003321A9" w:rsidRDefault="00D6768E" w:rsidP="000A7D03">
            <w:pPr>
              <w:pStyle w:val="TableText"/>
              <w:rPr>
                <w:rFonts w:cs="Arial"/>
                <w:b/>
                <w:color w:val="000000"/>
              </w:rPr>
            </w:pPr>
            <w:r w:rsidRPr="003321A9">
              <w:t>QA/QC</w:t>
            </w:r>
          </w:p>
        </w:tc>
        <w:tc>
          <w:tcPr>
            <w:tcW w:w="4020" w:type="pct"/>
            <w:shd w:val="clear" w:color="auto" w:fill="auto"/>
            <w:hideMark/>
          </w:tcPr>
          <w:p w14:paraId="35FF0DCA" w14:textId="6AE75B88" w:rsidR="00241132" w:rsidRPr="003321A9" w:rsidRDefault="00241132" w:rsidP="002A0772">
            <w:pPr>
              <w:pStyle w:val="TableText"/>
              <w:numPr>
                <w:ilvl w:val="0"/>
                <w:numId w:val="221"/>
              </w:numPr>
            </w:pPr>
            <w:r w:rsidRPr="003321A9">
              <w:t>Post</w:t>
            </w:r>
            <w:r w:rsidR="00824266" w:rsidRPr="003321A9">
              <w:t>-</w:t>
            </w:r>
            <w:r w:rsidRPr="003321A9">
              <w:t xml:space="preserve">on-site inspections </w:t>
            </w:r>
            <w:r w:rsidR="00177B15" w:rsidRPr="003321A9">
              <w:t>of</w:t>
            </w:r>
            <w:r w:rsidRPr="003321A9">
              <w:t xml:space="preserve"> </w:t>
            </w:r>
            <w:r w:rsidR="00824266" w:rsidRPr="003321A9">
              <w:t>ten</w:t>
            </w:r>
            <w:r w:rsidR="5F6A44C8" w:rsidRPr="003321A9">
              <w:t xml:space="preserve"> percent</w:t>
            </w:r>
            <w:r w:rsidRPr="003321A9">
              <w:t xml:space="preserve"> of invoices submitted by each contractor or on</w:t>
            </w:r>
            <w:r w:rsidR="00824266" w:rsidRPr="003321A9">
              <w:t>-</w:t>
            </w:r>
            <w:r w:rsidRPr="003321A9">
              <w:t>site contractor inspections</w:t>
            </w:r>
          </w:p>
          <w:p w14:paraId="14C0C318" w14:textId="4732AFDE" w:rsidR="00241132" w:rsidRPr="003321A9" w:rsidRDefault="00241132" w:rsidP="002A0772">
            <w:pPr>
              <w:pStyle w:val="TableText"/>
              <w:numPr>
                <w:ilvl w:val="0"/>
                <w:numId w:val="221"/>
              </w:numPr>
            </w:pPr>
            <w:r w:rsidRPr="003321A9">
              <w:t xml:space="preserve">Conducted by </w:t>
            </w:r>
            <w:r w:rsidR="00EB4741" w:rsidRPr="003321A9">
              <w:t>Xcel Energy</w:t>
            </w:r>
            <w:r w:rsidRPr="003321A9">
              <w:t xml:space="preserve"> </w:t>
            </w:r>
          </w:p>
        </w:tc>
      </w:tr>
    </w:tbl>
    <w:p w14:paraId="76D6C175" w14:textId="03FB87CD" w:rsidR="00241132" w:rsidRPr="003321A9" w:rsidRDefault="00241132" w:rsidP="00C8425A">
      <w:pPr>
        <w:keepNext/>
        <w:keepLines/>
        <w:rPr>
          <w:rFonts w:cs="Arial"/>
        </w:rPr>
      </w:pPr>
      <w:r w:rsidRPr="003321A9">
        <w:rPr>
          <w:rFonts w:cs="Arial"/>
        </w:rPr>
        <w:fldChar w:fldCharType="begin"/>
      </w:r>
      <w:r w:rsidRPr="003321A9">
        <w:rPr>
          <w:rFonts w:cs="Arial"/>
        </w:rPr>
        <w:instrText xml:space="preserve"> REF _Ref355335749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63</w:t>
      </w:r>
      <w:r w:rsidRPr="003321A9">
        <w:rPr>
          <w:rFonts w:cs="Arial"/>
        </w:rPr>
        <w:fldChar w:fldCharType="end"/>
      </w:r>
      <w:r w:rsidRPr="003321A9">
        <w:rPr>
          <w:rFonts w:cs="Arial"/>
        </w:rPr>
        <w:t xml:space="preserve"> documents the key researchable issues to be addressed in the evaluation</w:t>
      </w:r>
      <w:r w:rsidR="00824266" w:rsidRPr="003321A9">
        <w:rPr>
          <w:rFonts w:cs="Arial"/>
        </w:rPr>
        <w:t>,</w:t>
      </w:r>
      <w:r w:rsidRPr="003321A9">
        <w:rPr>
          <w:rFonts w:cs="Arial"/>
        </w:rPr>
        <w:t xml:space="preserve"> along with the impact methodologies and primary data collection activities.</w:t>
      </w:r>
      <w:r w:rsidR="00FA13A4" w:rsidRPr="003321A9">
        <w:rPr>
          <w:rFonts w:cs="Arial"/>
        </w:rPr>
        <w:br/>
      </w:r>
    </w:p>
    <w:p w14:paraId="27C8A389" w14:textId="086A04F8" w:rsidR="00241132" w:rsidRPr="003321A9" w:rsidRDefault="00241132" w:rsidP="00C8425A">
      <w:pPr>
        <w:pStyle w:val="Caption"/>
        <w:spacing w:before="60"/>
        <w:rPr>
          <w:rFonts w:cs="Arial" w:hint="eastAsia"/>
        </w:rPr>
      </w:pPr>
      <w:bookmarkStart w:id="708" w:name="_Ref355335749"/>
      <w:bookmarkStart w:id="709" w:name="_Toc62474787"/>
      <w:bookmarkStart w:id="710" w:name="_Toc185425159"/>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63</w:t>
      </w:r>
      <w:r w:rsidR="009F2B34" w:rsidRPr="003321A9">
        <w:rPr>
          <w:rFonts w:cs="Arial" w:hint="eastAsia"/>
        </w:rPr>
        <w:fldChar w:fldCharType="end"/>
      </w:r>
      <w:bookmarkEnd w:id="708"/>
      <w:r w:rsidRPr="003321A9">
        <w:rPr>
          <w:rFonts w:cs="Arial"/>
          <w:noProof/>
        </w:rPr>
        <w:t>.</w:t>
      </w:r>
      <w:r w:rsidRPr="003321A9">
        <w:rPr>
          <w:rFonts w:cs="Arial"/>
        </w:rPr>
        <w:t xml:space="preserve"> Residential Standard Offer Program EM&amp;V Plan</w:t>
      </w:r>
      <w:bookmarkEnd w:id="709"/>
      <w:bookmarkEnd w:id="710"/>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250"/>
        <w:gridCol w:w="6675"/>
        <w:gridCol w:w="1140"/>
      </w:tblGrid>
      <w:tr w:rsidR="657707FE" w:rsidRPr="003321A9" w14:paraId="1F297591" w14:textId="77777777" w:rsidTr="00C41D0F">
        <w:trPr>
          <w:tblHeader/>
        </w:trPr>
        <w:tc>
          <w:tcPr>
            <w:tcW w:w="2250" w:type="dxa"/>
            <w:shd w:val="clear" w:color="auto" w:fill="25408F"/>
            <w:vAlign w:val="bottom"/>
          </w:tcPr>
          <w:p w14:paraId="4864E98B" w14:textId="7A83CC1F" w:rsidR="657707FE" w:rsidRPr="003321A9" w:rsidRDefault="657707FE" w:rsidP="00C8425A">
            <w:pPr>
              <w:pStyle w:val="TableHeadingLeft"/>
              <w:keepNext/>
              <w:keepLines/>
              <w:rPr>
                <w:rFonts w:hint="eastAsia"/>
              </w:rPr>
            </w:pPr>
            <w:r w:rsidRPr="003321A9">
              <w:t xml:space="preserve">Residential SOP </w:t>
            </w:r>
          </w:p>
        </w:tc>
        <w:tc>
          <w:tcPr>
            <w:tcW w:w="6675" w:type="dxa"/>
            <w:shd w:val="clear" w:color="auto" w:fill="25408F"/>
            <w:vAlign w:val="bottom"/>
          </w:tcPr>
          <w:p w14:paraId="6108BF57" w14:textId="4FF2290D" w:rsidR="657707FE" w:rsidRPr="003321A9" w:rsidRDefault="657707FE" w:rsidP="00C8425A">
            <w:pPr>
              <w:pStyle w:val="TableHeadingLeft"/>
              <w:keepNext/>
              <w:keepLines/>
              <w:rPr>
                <w:rFonts w:hint="eastAsia"/>
              </w:rPr>
            </w:pPr>
            <w:r w:rsidRPr="003321A9">
              <w:rPr>
                <w:rFonts w:eastAsia="Arial" w:cs="Arial"/>
                <w:szCs w:val="22"/>
              </w:rPr>
              <w:t xml:space="preserve"> </w:t>
            </w:r>
            <w:r w:rsidR="00CE73BF" w:rsidRPr="003321A9">
              <w:rPr>
                <w:rFonts w:eastAsia="Arial" w:cs="Arial"/>
                <w:szCs w:val="22"/>
              </w:rPr>
              <w:t>Description</w:t>
            </w:r>
          </w:p>
        </w:tc>
        <w:tc>
          <w:tcPr>
            <w:tcW w:w="1140" w:type="dxa"/>
            <w:shd w:val="clear" w:color="auto" w:fill="25408F"/>
            <w:vAlign w:val="bottom"/>
          </w:tcPr>
          <w:p w14:paraId="0F4F8CFD" w14:textId="0B8CF202" w:rsidR="657707FE" w:rsidRPr="003321A9" w:rsidRDefault="0079588D" w:rsidP="00C8425A">
            <w:pPr>
              <w:pStyle w:val="TableHeadingLeft"/>
              <w:keepNext/>
              <w:keepLines/>
              <w:rPr>
                <w:rFonts w:hint="eastAsia"/>
              </w:rPr>
            </w:pPr>
            <w:r>
              <w:t>2024</w:t>
            </w:r>
            <w:r w:rsidR="657707FE" w:rsidRPr="003321A9">
              <w:t xml:space="preserve"> </w:t>
            </w:r>
          </w:p>
        </w:tc>
      </w:tr>
      <w:tr w:rsidR="657707FE" w:rsidRPr="003321A9" w14:paraId="3ED3779D" w14:textId="77777777" w:rsidTr="00D349ED">
        <w:tc>
          <w:tcPr>
            <w:tcW w:w="2250" w:type="dxa"/>
          </w:tcPr>
          <w:p w14:paraId="7A4C1B21" w14:textId="22BD222B" w:rsidR="657707FE" w:rsidRPr="003321A9" w:rsidRDefault="657707FE" w:rsidP="00D349ED">
            <w:pPr>
              <w:pStyle w:val="TableText"/>
            </w:pPr>
            <w:r w:rsidRPr="003321A9">
              <w:t xml:space="preserve">Evaluation priority </w:t>
            </w:r>
          </w:p>
        </w:tc>
        <w:tc>
          <w:tcPr>
            <w:tcW w:w="6675" w:type="dxa"/>
          </w:tcPr>
          <w:p w14:paraId="7D37C7F9" w14:textId="506FF4F0" w:rsidR="657707FE" w:rsidRPr="003321A9" w:rsidRDefault="657707FE" w:rsidP="00395647">
            <w:pPr>
              <w:spacing w:before="0"/>
              <w:rPr>
                <w:rFonts w:cs="Arial"/>
                <w:color w:val="000000"/>
                <w:sz w:val="20"/>
                <w:szCs w:val="20"/>
              </w:rPr>
            </w:pPr>
            <w:r w:rsidRPr="003321A9">
              <w:rPr>
                <w:rFonts w:cs="Arial"/>
                <w:color w:val="000000"/>
                <w:sz w:val="20"/>
                <w:szCs w:val="20"/>
              </w:rPr>
              <w:t xml:space="preserve">This program will receive a </w:t>
            </w:r>
            <w:r w:rsidR="009074F7">
              <w:rPr>
                <w:rFonts w:cs="Arial"/>
                <w:i/>
                <w:color w:val="000000"/>
                <w:sz w:val="20"/>
                <w:szCs w:val="20"/>
              </w:rPr>
              <w:t>medium</w:t>
            </w:r>
            <w:r w:rsidR="004F700A" w:rsidRPr="003321A9">
              <w:rPr>
                <w:rFonts w:cs="Arial"/>
                <w:color w:val="000000"/>
                <w:sz w:val="20"/>
                <w:szCs w:val="20"/>
              </w:rPr>
              <w:t xml:space="preserve"> </w:t>
            </w:r>
            <w:r w:rsidRPr="003321A9">
              <w:rPr>
                <w:rFonts w:cs="Arial"/>
                <w:color w:val="000000"/>
                <w:sz w:val="20"/>
                <w:szCs w:val="20"/>
              </w:rPr>
              <w:t xml:space="preserve">priority </w:t>
            </w:r>
            <w:r w:rsidR="00395647" w:rsidRPr="003321A9">
              <w:rPr>
                <w:rFonts w:cs="Arial"/>
                <w:color w:val="000000"/>
                <w:sz w:val="20"/>
                <w:szCs w:val="20"/>
              </w:rPr>
              <w:t>for</w:t>
            </w:r>
            <w:r w:rsidRPr="003321A9">
              <w:rPr>
                <w:rFonts w:cs="Arial"/>
                <w:color w:val="000000"/>
                <w:sz w:val="20"/>
                <w:szCs w:val="20"/>
              </w:rPr>
              <w:t xml:space="preserve"> </w:t>
            </w:r>
            <w:r w:rsidR="0079588D">
              <w:rPr>
                <w:rFonts w:cs="Arial"/>
                <w:color w:val="000000"/>
                <w:sz w:val="20"/>
                <w:szCs w:val="20"/>
              </w:rPr>
              <w:t>PY2024</w:t>
            </w:r>
            <w:r w:rsidR="00395647" w:rsidRPr="003321A9">
              <w:rPr>
                <w:rFonts w:cs="Arial"/>
                <w:color w:val="000000"/>
                <w:sz w:val="20"/>
                <w:szCs w:val="20"/>
              </w:rPr>
              <w:t xml:space="preserve"> as the program has recently responded to TRM updates</w:t>
            </w:r>
            <w:r w:rsidR="008C4093" w:rsidRPr="003321A9">
              <w:rPr>
                <w:rFonts w:cs="Arial"/>
                <w:color w:val="000000"/>
                <w:sz w:val="20"/>
                <w:szCs w:val="20"/>
              </w:rPr>
              <w:t>.</w:t>
            </w:r>
          </w:p>
        </w:tc>
        <w:tc>
          <w:tcPr>
            <w:tcW w:w="1140" w:type="dxa"/>
          </w:tcPr>
          <w:p w14:paraId="15EFA9AF" w14:textId="1A9E5671" w:rsidR="657707FE" w:rsidRPr="003321A9" w:rsidRDefault="009074F7" w:rsidP="00D349ED">
            <w:pPr>
              <w:pStyle w:val="TableText"/>
            </w:pPr>
            <w:r>
              <w:t>Medium</w:t>
            </w:r>
          </w:p>
        </w:tc>
      </w:tr>
      <w:tr w:rsidR="657707FE" w:rsidRPr="003321A9" w14:paraId="4EFF26DE" w14:textId="77777777" w:rsidTr="00D349ED">
        <w:tc>
          <w:tcPr>
            <w:tcW w:w="2250" w:type="dxa"/>
          </w:tcPr>
          <w:p w14:paraId="70657703" w14:textId="23649258" w:rsidR="657707FE" w:rsidRPr="003321A9" w:rsidRDefault="657707FE" w:rsidP="00D349ED">
            <w:pPr>
              <w:pStyle w:val="TableText"/>
            </w:pPr>
            <w:r w:rsidRPr="003321A9">
              <w:t xml:space="preserve">Key researchable issues </w:t>
            </w:r>
          </w:p>
        </w:tc>
        <w:tc>
          <w:tcPr>
            <w:tcW w:w="7815" w:type="dxa"/>
            <w:gridSpan w:val="2"/>
          </w:tcPr>
          <w:p w14:paraId="759D5E83" w14:textId="75290EBD" w:rsidR="657707FE" w:rsidRPr="003321A9" w:rsidRDefault="657707FE" w:rsidP="002A0772">
            <w:pPr>
              <w:pStyle w:val="TableText"/>
              <w:numPr>
                <w:ilvl w:val="0"/>
                <w:numId w:val="222"/>
              </w:numPr>
              <w:rPr>
                <w:rFonts w:asciiTheme="minorHAnsi" w:hAnsiTheme="minorHAnsi"/>
                <w:color w:val="000000" w:themeColor="text1"/>
              </w:rPr>
            </w:pPr>
            <w:r w:rsidRPr="003321A9">
              <w:rPr>
                <w:color w:val="000000" w:themeColor="text1"/>
              </w:rPr>
              <w:t xml:space="preserve">How </w:t>
            </w:r>
            <w:r w:rsidR="00177B15" w:rsidRPr="003321A9">
              <w:rPr>
                <w:color w:val="000000" w:themeColor="text1"/>
              </w:rPr>
              <w:t>is</w:t>
            </w:r>
            <w:r w:rsidRPr="003321A9">
              <w:rPr>
                <w:color w:val="000000" w:themeColor="text1"/>
              </w:rPr>
              <w:t xml:space="preserve"> program data handled? </w:t>
            </w:r>
            <w:r w:rsidR="00177B15" w:rsidRPr="003321A9">
              <w:rPr>
                <w:color w:val="000000" w:themeColor="text1"/>
              </w:rPr>
              <w:t>Is</w:t>
            </w:r>
            <w:r w:rsidRPr="003321A9">
              <w:rPr>
                <w:color w:val="000000" w:themeColor="text1"/>
              </w:rPr>
              <w:t xml:space="preserve"> all data being tracked accurately and effectively? How does the program manag</w:t>
            </w:r>
            <w:r w:rsidRPr="003321A9">
              <w:rPr>
                <w:rFonts w:eastAsia="Arial" w:cs="Arial"/>
                <w:color w:val="000000" w:themeColor="text1"/>
              </w:rPr>
              <w:t xml:space="preserve">e and store supplemental data? Is there room for improvement to make the data entry and storage </w:t>
            </w:r>
            <w:r w:rsidR="00177B15" w:rsidRPr="003321A9">
              <w:rPr>
                <w:rFonts w:eastAsia="Arial" w:cs="Arial"/>
                <w:color w:val="000000" w:themeColor="text1"/>
              </w:rPr>
              <w:t>process</w:t>
            </w:r>
            <w:r w:rsidRPr="003321A9">
              <w:rPr>
                <w:rFonts w:eastAsia="Arial" w:cs="Arial"/>
                <w:color w:val="000000" w:themeColor="text1"/>
              </w:rPr>
              <w:t xml:space="preserve"> more streamlined and effective? </w:t>
            </w:r>
          </w:p>
          <w:p w14:paraId="53E8B2E5" w14:textId="1EE0E284" w:rsidR="657707FE" w:rsidRPr="003321A9" w:rsidRDefault="657707FE" w:rsidP="002A0772">
            <w:pPr>
              <w:pStyle w:val="TableText"/>
              <w:numPr>
                <w:ilvl w:val="0"/>
                <w:numId w:val="222"/>
              </w:numPr>
              <w:rPr>
                <w:rFonts w:asciiTheme="minorHAnsi" w:hAnsiTheme="minorHAnsi"/>
                <w:color w:val="000000" w:themeColor="text1"/>
              </w:rPr>
            </w:pPr>
            <w:r w:rsidRPr="003321A9">
              <w:rPr>
                <w:color w:val="000000" w:themeColor="text1"/>
              </w:rPr>
              <w:t>Which measures have been installed</w:t>
            </w:r>
            <w:r w:rsidR="00824266" w:rsidRPr="003321A9">
              <w:rPr>
                <w:color w:val="000000" w:themeColor="text1"/>
              </w:rPr>
              <w:t>,</w:t>
            </w:r>
            <w:r w:rsidRPr="003321A9">
              <w:rPr>
                <w:color w:val="000000" w:themeColor="text1"/>
              </w:rPr>
              <w:t xml:space="preserve"> and what type of equipment did they replace?</w:t>
            </w:r>
          </w:p>
        </w:tc>
      </w:tr>
      <w:tr w:rsidR="001D52B7" w:rsidRPr="003321A9" w14:paraId="7F1EBA98" w14:textId="77777777" w:rsidTr="00D349ED">
        <w:tc>
          <w:tcPr>
            <w:tcW w:w="2250" w:type="dxa"/>
            <w:vMerge w:val="restart"/>
          </w:tcPr>
          <w:p w14:paraId="5A588536" w14:textId="65D58F49" w:rsidR="001D52B7" w:rsidRPr="003321A9" w:rsidRDefault="001D52B7" w:rsidP="00D349ED">
            <w:pPr>
              <w:pStyle w:val="TableText"/>
            </w:pPr>
            <w:r w:rsidRPr="003321A9">
              <w:t>Program evaluation approach</w:t>
            </w:r>
          </w:p>
          <w:p w14:paraId="2ED3197D" w14:textId="261582FD" w:rsidR="001D52B7" w:rsidRPr="003321A9" w:rsidRDefault="001D52B7" w:rsidP="00D349ED">
            <w:pPr>
              <w:pStyle w:val="TableText"/>
            </w:pPr>
          </w:p>
        </w:tc>
        <w:tc>
          <w:tcPr>
            <w:tcW w:w="6675" w:type="dxa"/>
            <w:vAlign w:val="center"/>
          </w:tcPr>
          <w:p w14:paraId="5DC78166" w14:textId="43276B2F" w:rsidR="001D52B7" w:rsidRPr="003321A9" w:rsidRDefault="001D52B7" w:rsidP="00D349ED">
            <w:pPr>
              <w:pStyle w:val="TableText"/>
            </w:pPr>
            <w:r w:rsidRPr="003321A9">
              <w:rPr>
                <w:color w:val="000000" w:themeColor="text1"/>
              </w:rPr>
              <w:t xml:space="preserve">Program tracking system review: Review tracking data for accuracy and confirm </w:t>
            </w:r>
            <w:r w:rsidR="00177B15" w:rsidRPr="003321A9">
              <w:rPr>
                <w:color w:val="000000" w:themeColor="text1"/>
              </w:rPr>
              <w:t xml:space="preserve">that </w:t>
            </w:r>
            <w:r w:rsidRPr="003321A9">
              <w:rPr>
                <w:color w:val="000000" w:themeColor="text1"/>
              </w:rPr>
              <w:t>estimated savings concur with TRM.</w:t>
            </w:r>
          </w:p>
        </w:tc>
        <w:tc>
          <w:tcPr>
            <w:tcW w:w="1140" w:type="dxa"/>
          </w:tcPr>
          <w:p w14:paraId="6EA7B164" w14:textId="5DB65D7D" w:rsidR="001D52B7" w:rsidRPr="003321A9" w:rsidRDefault="001D52B7" w:rsidP="00BD3879">
            <w:pPr>
              <w:pStyle w:val="TableText"/>
            </w:pPr>
            <w:r w:rsidRPr="003321A9">
              <w:t xml:space="preserve">Census </w:t>
            </w:r>
          </w:p>
        </w:tc>
      </w:tr>
      <w:tr w:rsidR="00B35B09" w:rsidRPr="003321A9" w14:paraId="18C037E8" w14:textId="77777777" w:rsidTr="00F65597">
        <w:tc>
          <w:tcPr>
            <w:tcW w:w="2250" w:type="dxa"/>
            <w:vMerge/>
          </w:tcPr>
          <w:p w14:paraId="44E26BDD" w14:textId="77777777" w:rsidR="00B35B09" w:rsidRPr="003321A9" w:rsidRDefault="00B35B09" w:rsidP="00B35B09">
            <w:pPr>
              <w:rPr>
                <w:rFonts w:eastAsia="Arial" w:cs="Arial"/>
                <w:color w:val="000000" w:themeColor="text1"/>
                <w:sz w:val="20"/>
                <w:szCs w:val="20"/>
              </w:rPr>
            </w:pPr>
          </w:p>
        </w:tc>
        <w:tc>
          <w:tcPr>
            <w:tcW w:w="6675" w:type="dxa"/>
          </w:tcPr>
          <w:p w14:paraId="3D50D7E0" w14:textId="6B1BBB40" w:rsidR="00B35B09" w:rsidRPr="00B35B09" w:rsidRDefault="00B35B09" w:rsidP="00B35B09">
            <w:pPr>
              <w:spacing w:before="0"/>
              <w:rPr>
                <w:rFonts w:cs="Arial"/>
                <w:bCs/>
                <w:color w:val="000000"/>
                <w:sz w:val="20"/>
                <w:szCs w:val="20"/>
              </w:rPr>
            </w:pPr>
            <w:r w:rsidRPr="002F7B42" w:rsidDel="00E256CF">
              <w:rPr>
                <w:rFonts w:cs="Arial"/>
                <w:color w:val="000000"/>
                <w:sz w:val="20"/>
                <w:szCs w:val="20"/>
              </w:rPr>
              <w:t>Desk reviews: For a sample of projects, review savings calculations, along with other available project documentation, to independently estimate energy savings and develop project</w:t>
            </w:r>
            <w:r w:rsidRPr="002F7B42">
              <w:rPr>
                <w:rFonts w:cs="Arial"/>
                <w:color w:val="000000"/>
                <w:sz w:val="20"/>
                <w:szCs w:val="20"/>
              </w:rPr>
              <w:t>-</w:t>
            </w:r>
            <w:r w:rsidRPr="002F7B42" w:rsidDel="00E256CF">
              <w:rPr>
                <w:rFonts w:cs="Arial"/>
                <w:color w:val="000000"/>
                <w:sz w:val="20"/>
                <w:szCs w:val="20"/>
              </w:rPr>
              <w:t xml:space="preserve">level realization rates.  </w:t>
            </w:r>
          </w:p>
        </w:tc>
        <w:tc>
          <w:tcPr>
            <w:tcW w:w="1140" w:type="dxa"/>
          </w:tcPr>
          <w:p w14:paraId="61767700" w14:textId="3007241B" w:rsidR="00B35B09" w:rsidRPr="003321A9" w:rsidRDefault="002F7B42" w:rsidP="00B35B09">
            <w:pPr>
              <w:pStyle w:val="TableText"/>
            </w:pPr>
            <w:r w:rsidRPr="002F7B42">
              <w:rPr>
                <w:rFonts w:cs="Arial"/>
                <w:color w:val="000000"/>
              </w:rPr>
              <w:t>1</w:t>
            </w:r>
          </w:p>
        </w:tc>
      </w:tr>
    </w:tbl>
    <w:p w14:paraId="42B534B8" w14:textId="723B930D" w:rsidR="00345897" w:rsidRPr="003321A9" w:rsidRDefault="00345897" w:rsidP="00345897">
      <w:pPr>
        <w:pStyle w:val="Heading2"/>
        <w:keepLines/>
        <w:ind w:left="0"/>
        <w:rPr>
          <w:rFonts w:hint="eastAsia"/>
        </w:rPr>
      </w:pPr>
      <w:bookmarkStart w:id="711" w:name="_Toc185496929"/>
      <w:bookmarkStart w:id="712" w:name="_Toc62474598"/>
      <w:bookmarkStart w:id="713" w:name="_Toc62474599"/>
      <w:r w:rsidRPr="003321A9">
        <w:t xml:space="preserve">Residential Market Transformation </w:t>
      </w:r>
      <w:r w:rsidR="00276659" w:rsidRPr="003321A9">
        <w:t>Program</w:t>
      </w:r>
      <w:bookmarkEnd w:id="711"/>
      <w:r w:rsidRPr="003321A9">
        <w:t xml:space="preserve"> </w:t>
      </w:r>
    </w:p>
    <w:p w14:paraId="3CB447B1" w14:textId="7D2CED74" w:rsidR="00345897" w:rsidRPr="003321A9" w:rsidRDefault="00345897" w:rsidP="00345897">
      <w:r w:rsidRPr="003321A9">
        <w:rPr>
          <w:rFonts w:cs="Arial"/>
        </w:rPr>
        <w:t xml:space="preserve">This section includes a program summary and the details of the activities to be performed as part of the evaluation of each Residential </w:t>
      </w:r>
      <w:r w:rsidR="00276659" w:rsidRPr="003321A9">
        <w:rPr>
          <w:rFonts w:cs="Arial"/>
        </w:rPr>
        <w:t xml:space="preserve">Market Transformation </w:t>
      </w:r>
      <w:r w:rsidRPr="003321A9">
        <w:rPr>
          <w:rFonts w:cs="Arial"/>
        </w:rPr>
        <w:t xml:space="preserve">program in </w:t>
      </w:r>
      <w:r w:rsidR="00F57924" w:rsidRPr="003321A9">
        <w:rPr>
          <w:rFonts w:cs="Arial"/>
        </w:rPr>
        <w:t>the utility</w:t>
      </w:r>
      <w:r w:rsidRPr="003321A9">
        <w:rPr>
          <w:rFonts w:cs="Arial"/>
        </w:rPr>
        <w:t>’s portfolio.</w:t>
      </w:r>
    </w:p>
    <w:p w14:paraId="57DEFE44" w14:textId="0D0D4F26" w:rsidR="00970E99" w:rsidRPr="003321A9" w:rsidRDefault="00970E99" w:rsidP="00970E99">
      <w:pPr>
        <w:pStyle w:val="Heading3"/>
        <w:keepLines/>
        <w:rPr>
          <w:rFonts w:hint="eastAsia"/>
        </w:rPr>
      </w:pPr>
      <w:bookmarkStart w:id="714" w:name="_Toc185496930"/>
      <w:r w:rsidRPr="003321A9">
        <w:t>Residential HVAC Market Transformation Program</w:t>
      </w:r>
      <w:bookmarkEnd w:id="714"/>
    </w:p>
    <w:p w14:paraId="20CD5FFB" w14:textId="5A7F7D0E" w:rsidR="00970E99" w:rsidRPr="003321A9" w:rsidRDefault="00970E99" w:rsidP="00970E99">
      <w:pPr>
        <w:pStyle w:val="Caption"/>
        <w:rPr>
          <w:rFonts w:cs="Arial" w:hint="eastAsia"/>
        </w:rPr>
      </w:pPr>
      <w:bookmarkStart w:id="715" w:name="_Toc185425160"/>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64</w:t>
      </w:r>
      <w:r w:rsidRPr="003321A9">
        <w:rPr>
          <w:rFonts w:cs="Arial" w:hint="eastAsia"/>
        </w:rPr>
        <w:fldChar w:fldCharType="end"/>
      </w:r>
      <w:r w:rsidRPr="003321A9">
        <w:rPr>
          <w:rFonts w:cs="Arial"/>
        </w:rPr>
        <w:t>. Residential HVAC Market Transformation Program Summary</w:t>
      </w:r>
      <w:bookmarkEnd w:id="715"/>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157"/>
        <w:gridCol w:w="7915"/>
      </w:tblGrid>
      <w:tr w:rsidR="00970E99" w:rsidRPr="003321A9" w14:paraId="6F15F016" w14:textId="77777777" w:rsidTr="00A35684">
        <w:trPr>
          <w:cantSplit/>
          <w:tblHeader/>
          <w:jc w:val="center"/>
        </w:trPr>
        <w:tc>
          <w:tcPr>
            <w:tcW w:w="1071" w:type="pct"/>
            <w:shd w:val="clear" w:color="auto" w:fill="25408F"/>
            <w:vAlign w:val="bottom"/>
            <w:hideMark/>
          </w:tcPr>
          <w:p w14:paraId="01E7DB88" w14:textId="77777777" w:rsidR="00970E99" w:rsidRPr="003321A9" w:rsidRDefault="00970E99" w:rsidP="00A35684">
            <w:pPr>
              <w:pStyle w:val="TableHeadingLeft"/>
              <w:keepNext/>
              <w:keepLines/>
              <w:rPr>
                <w:rFonts w:cs="Arial" w:hint="eastAsia"/>
                <w:b/>
                <w:color w:val="FFFFFF"/>
              </w:rPr>
            </w:pPr>
            <w:r w:rsidRPr="003321A9">
              <w:t>Residential HVAC MTP</w:t>
            </w:r>
          </w:p>
        </w:tc>
        <w:tc>
          <w:tcPr>
            <w:tcW w:w="3929" w:type="pct"/>
            <w:shd w:val="clear" w:color="auto" w:fill="25408F"/>
            <w:vAlign w:val="bottom"/>
            <w:hideMark/>
          </w:tcPr>
          <w:p w14:paraId="36DD9E7D" w14:textId="77777777" w:rsidR="00970E99" w:rsidRPr="003321A9" w:rsidRDefault="00970E99" w:rsidP="00A35684">
            <w:pPr>
              <w:pStyle w:val="TableHeadingLeft"/>
              <w:keepNext/>
              <w:keepLines/>
              <w:rPr>
                <w:rFonts w:cs="Arial" w:hint="eastAsia"/>
                <w:b/>
                <w:color w:val="FFFFFF"/>
              </w:rPr>
            </w:pPr>
            <w:r w:rsidRPr="003321A9">
              <w:t>Summary</w:t>
            </w:r>
          </w:p>
        </w:tc>
      </w:tr>
      <w:tr w:rsidR="00970E99" w:rsidRPr="003321A9" w14:paraId="16AB7213" w14:textId="77777777" w:rsidTr="00A35684">
        <w:trPr>
          <w:cantSplit/>
          <w:trHeight w:val="290"/>
          <w:jc w:val="center"/>
        </w:trPr>
        <w:tc>
          <w:tcPr>
            <w:tcW w:w="1071" w:type="pct"/>
            <w:vMerge w:val="restart"/>
            <w:shd w:val="clear" w:color="auto" w:fill="auto"/>
            <w:hideMark/>
          </w:tcPr>
          <w:p w14:paraId="37A86232" w14:textId="77777777" w:rsidR="00970E99" w:rsidRPr="003321A9" w:rsidRDefault="00970E99" w:rsidP="00A35684">
            <w:pPr>
              <w:pStyle w:val="TableText"/>
              <w:keepNext/>
              <w:keepLines/>
              <w:rPr>
                <w:rFonts w:cs="Arial"/>
                <w:b/>
                <w:color w:val="000000"/>
              </w:rPr>
            </w:pPr>
            <w:r w:rsidRPr="003321A9">
              <w:t>Program description</w:t>
            </w:r>
          </w:p>
        </w:tc>
        <w:tc>
          <w:tcPr>
            <w:tcW w:w="3929" w:type="pct"/>
            <w:vMerge w:val="restart"/>
            <w:shd w:val="clear" w:color="auto" w:fill="auto"/>
            <w:vAlign w:val="center"/>
            <w:hideMark/>
          </w:tcPr>
          <w:p w14:paraId="51CBE8B6" w14:textId="5412A7C5" w:rsidR="00970E99" w:rsidRPr="003321A9" w:rsidRDefault="00970E99" w:rsidP="00A35684">
            <w:pPr>
              <w:pStyle w:val="TableText"/>
              <w:keepNext/>
              <w:keepLines/>
              <w:rPr>
                <w:rFonts w:cs="Arial"/>
                <w:color w:val="000000"/>
              </w:rPr>
            </w:pPr>
            <w:r w:rsidRPr="003321A9">
              <w:rPr>
                <w:rFonts w:cs="Arial"/>
                <w:color w:val="000000"/>
              </w:rPr>
              <w:t>The HVAC Market Transformation Program targets residential customers and participating HVAC contractors. The program seeks to install highly efficient HVAC equipment by influencing the dealers/contractors, distributors, and customers</w:t>
            </w:r>
            <w:r w:rsidR="00177B15" w:rsidRPr="003321A9">
              <w:rPr>
                <w:rFonts w:cs="Arial"/>
                <w:color w:val="000000"/>
              </w:rPr>
              <w:t>.</w:t>
            </w:r>
            <w:r w:rsidRPr="003321A9">
              <w:rPr>
                <w:rFonts w:cs="Arial"/>
                <w:color w:val="000000"/>
              </w:rPr>
              <w:t xml:space="preserve"> The customer receives a rebate when they purchase qualifying equipment, and the contractor may also receive an incentive for </w:t>
            </w:r>
            <w:r w:rsidR="00177B15" w:rsidRPr="003321A9">
              <w:rPr>
                <w:rFonts w:cs="Arial"/>
                <w:color w:val="000000"/>
              </w:rPr>
              <w:t>installing</w:t>
            </w:r>
            <w:r w:rsidRPr="003321A9">
              <w:rPr>
                <w:rFonts w:cs="Arial"/>
                <w:color w:val="000000"/>
              </w:rPr>
              <w:t xml:space="preserve"> the equipment. A third-party implementor will manage the program and assist the customers and HVAC contractors in obtaining rebates and marketing the program to all areas of </w:t>
            </w:r>
            <w:r w:rsidR="00677D6D">
              <w:rPr>
                <w:rFonts w:cs="Arial"/>
                <w:color w:val="000000"/>
              </w:rPr>
              <w:t>Xcel’s territory</w:t>
            </w:r>
            <w:r w:rsidRPr="003321A9">
              <w:rPr>
                <w:rFonts w:cs="Arial"/>
                <w:color w:val="000000"/>
              </w:rPr>
              <w:t>.</w:t>
            </w:r>
          </w:p>
        </w:tc>
      </w:tr>
      <w:tr w:rsidR="00970E99" w:rsidRPr="003321A9" w14:paraId="18EAF6C3" w14:textId="77777777" w:rsidTr="00A35684">
        <w:trPr>
          <w:cantSplit/>
          <w:trHeight w:val="350"/>
          <w:jc w:val="center"/>
        </w:trPr>
        <w:tc>
          <w:tcPr>
            <w:tcW w:w="1071" w:type="pct"/>
            <w:vMerge/>
            <w:hideMark/>
          </w:tcPr>
          <w:p w14:paraId="4A440237" w14:textId="77777777" w:rsidR="00970E99" w:rsidRPr="003321A9" w:rsidRDefault="00970E99" w:rsidP="00A35684">
            <w:pPr>
              <w:pStyle w:val="TableText"/>
              <w:keepNext/>
              <w:keepLines/>
              <w:rPr>
                <w:b/>
              </w:rPr>
            </w:pPr>
          </w:p>
        </w:tc>
        <w:tc>
          <w:tcPr>
            <w:tcW w:w="3929" w:type="pct"/>
            <w:vMerge/>
            <w:vAlign w:val="center"/>
            <w:hideMark/>
          </w:tcPr>
          <w:p w14:paraId="2E15E47A" w14:textId="77777777" w:rsidR="00970E99" w:rsidRPr="003321A9" w:rsidRDefault="00970E99" w:rsidP="00A35684">
            <w:pPr>
              <w:keepNext/>
              <w:keepLines/>
              <w:spacing w:before="60" w:after="60"/>
              <w:rPr>
                <w:rFonts w:cs="Arial"/>
                <w:color w:val="000000"/>
                <w:sz w:val="20"/>
              </w:rPr>
            </w:pPr>
          </w:p>
        </w:tc>
      </w:tr>
      <w:tr w:rsidR="00970E99" w:rsidRPr="003321A9" w14:paraId="77B80C36" w14:textId="77777777" w:rsidTr="00A35684">
        <w:trPr>
          <w:jc w:val="center"/>
        </w:trPr>
        <w:tc>
          <w:tcPr>
            <w:tcW w:w="1071" w:type="pct"/>
            <w:shd w:val="clear" w:color="auto" w:fill="auto"/>
            <w:hideMark/>
          </w:tcPr>
          <w:p w14:paraId="09095389" w14:textId="77777777" w:rsidR="00970E99" w:rsidRPr="003321A9" w:rsidRDefault="00970E99" w:rsidP="00A35684">
            <w:pPr>
              <w:pStyle w:val="TableText"/>
              <w:rPr>
                <w:rFonts w:cs="Arial"/>
                <w:b/>
                <w:color w:val="000000"/>
              </w:rPr>
            </w:pPr>
            <w:r w:rsidRPr="003321A9">
              <w:t>Target markets</w:t>
            </w:r>
          </w:p>
        </w:tc>
        <w:tc>
          <w:tcPr>
            <w:tcW w:w="3929" w:type="pct"/>
            <w:shd w:val="clear" w:color="auto" w:fill="auto"/>
            <w:hideMark/>
          </w:tcPr>
          <w:p w14:paraId="45D66731" w14:textId="04B476A0" w:rsidR="00970E99" w:rsidRPr="003321A9" w:rsidRDefault="00970E99" w:rsidP="00A35684">
            <w:pPr>
              <w:pStyle w:val="TableText"/>
              <w:numPr>
                <w:ilvl w:val="0"/>
                <w:numId w:val="217"/>
              </w:numPr>
            </w:pPr>
            <w:r w:rsidRPr="003321A9">
              <w:t xml:space="preserve">Market segments: </w:t>
            </w:r>
            <w:r w:rsidR="002620B7" w:rsidRPr="003321A9">
              <w:t xml:space="preserve">residential </w:t>
            </w:r>
          </w:p>
          <w:p w14:paraId="4D419406" w14:textId="7A98B3A1" w:rsidR="00970E99" w:rsidRPr="003321A9" w:rsidRDefault="00970E99" w:rsidP="00A35684">
            <w:pPr>
              <w:pStyle w:val="TableText"/>
              <w:numPr>
                <w:ilvl w:val="0"/>
                <w:numId w:val="217"/>
              </w:numPr>
            </w:pPr>
            <w:r w:rsidRPr="003321A9">
              <w:t xml:space="preserve">Eligibility criteria: </w:t>
            </w:r>
          </w:p>
          <w:p w14:paraId="67D8801F" w14:textId="39D6B97C" w:rsidR="00970E99" w:rsidRPr="003321A9" w:rsidRDefault="00970E99" w:rsidP="00A35684">
            <w:pPr>
              <w:pStyle w:val="TableText"/>
              <w:numPr>
                <w:ilvl w:val="0"/>
                <w:numId w:val="217"/>
              </w:numPr>
            </w:pPr>
            <w:r w:rsidRPr="003321A9">
              <w:t xml:space="preserve">Applications: </w:t>
            </w:r>
            <w:r w:rsidR="002620B7" w:rsidRPr="003321A9">
              <w:t>N/A</w:t>
            </w:r>
          </w:p>
        </w:tc>
      </w:tr>
      <w:tr w:rsidR="00970E99" w:rsidRPr="003321A9" w14:paraId="27AD3A77" w14:textId="77777777" w:rsidTr="00A35684">
        <w:trPr>
          <w:jc w:val="center"/>
        </w:trPr>
        <w:tc>
          <w:tcPr>
            <w:tcW w:w="1071" w:type="pct"/>
            <w:shd w:val="clear" w:color="auto" w:fill="auto"/>
            <w:hideMark/>
          </w:tcPr>
          <w:p w14:paraId="6AB9637C" w14:textId="77777777" w:rsidR="00970E99" w:rsidRPr="003321A9" w:rsidRDefault="00970E99" w:rsidP="00A35684">
            <w:pPr>
              <w:pStyle w:val="TableText"/>
              <w:keepNext/>
              <w:keepLines/>
              <w:rPr>
                <w:rFonts w:cs="Arial"/>
                <w:b/>
                <w:color w:val="000000"/>
              </w:rPr>
            </w:pPr>
            <w:r w:rsidRPr="003321A9">
              <w:t>Marketing strategi</w:t>
            </w:r>
            <w:r w:rsidRPr="003321A9">
              <w:rPr>
                <w:rFonts w:cs="Arial"/>
                <w:color w:val="000000"/>
              </w:rPr>
              <w:t xml:space="preserve">es and </w:t>
            </w:r>
            <w:r w:rsidRPr="003321A9">
              <w:rPr>
                <w:rFonts w:cs="Arial"/>
              </w:rPr>
              <w:t xml:space="preserve">project </w:t>
            </w:r>
            <w:r w:rsidRPr="003321A9">
              <w:rPr>
                <w:rFonts w:cs="Arial"/>
                <w:color w:val="000000"/>
              </w:rPr>
              <w:t>sponsors</w:t>
            </w:r>
          </w:p>
        </w:tc>
        <w:tc>
          <w:tcPr>
            <w:tcW w:w="3929" w:type="pct"/>
            <w:shd w:val="clear" w:color="auto" w:fill="auto"/>
            <w:hideMark/>
          </w:tcPr>
          <w:p w14:paraId="1C50270C" w14:textId="1ABB42BB" w:rsidR="00BE6D3A" w:rsidRPr="003321A9" w:rsidRDefault="00970E99" w:rsidP="0037315B">
            <w:pPr>
              <w:pStyle w:val="TableText"/>
              <w:numPr>
                <w:ilvl w:val="0"/>
                <w:numId w:val="221"/>
              </w:numPr>
            </w:pPr>
            <w:r w:rsidRPr="003321A9">
              <w:t>Marketing strategies</w:t>
            </w:r>
            <w:r w:rsidR="00B0788A" w:rsidRPr="003321A9">
              <w:t xml:space="preserve"> include</w:t>
            </w:r>
            <w:r w:rsidRPr="003321A9">
              <w:t xml:space="preserve">: </w:t>
            </w:r>
          </w:p>
          <w:p w14:paraId="1AA5C0AF" w14:textId="695B2196" w:rsidR="00BE6D3A" w:rsidRPr="003321A9" w:rsidRDefault="00ED1B13" w:rsidP="00BE6D3A">
            <w:pPr>
              <w:pStyle w:val="TableText"/>
              <w:numPr>
                <w:ilvl w:val="1"/>
                <w:numId w:val="221"/>
              </w:numPr>
            </w:pPr>
            <w:r>
              <w:t xml:space="preserve">the </w:t>
            </w:r>
            <w:r w:rsidR="00BE6D3A" w:rsidRPr="003321A9">
              <w:t>use of the Xcel Energy efficiency website (</w:t>
            </w:r>
            <w:hyperlink r:id="rId55" w:history="1">
              <w:r w:rsidR="00BE6D3A" w:rsidRPr="003321A9">
                <w:rPr>
                  <w:rStyle w:val="Hyperlink"/>
                </w:rPr>
                <w:t>www.xcelefficiency.com</w:t>
              </w:r>
            </w:hyperlink>
            <w:r w:rsidR="00BE6D3A" w:rsidRPr="003321A9">
              <w:t xml:space="preserve">); </w:t>
            </w:r>
          </w:p>
          <w:p w14:paraId="63DDC181" w14:textId="77777777" w:rsidR="00BE6D3A" w:rsidRPr="003321A9" w:rsidRDefault="00BE6D3A" w:rsidP="00BE6D3A">
            <w:pPr>
              <w:pStyle w:val="TableText"/>
              <w:numPr>
                <w:ilvl w:val="1"/>
                <w:numId w:val="221"/>
              </w:numPr>
            </w:pPr>
            <w:r w:rsidRPr="003321A9">
              <w:t>outreach workshops for contractors, retailers, and local and national EESPs</w:t>
            </w:r>
            <w:r w:rsidRPr="003321A9">
              <w:rPr>
                <w:rFonts w:cs="Arial"/>
              </w:rPr>
              <w:t>—</w:t>
            </w:r>
            <w:r w:rsidRPr="003321A9">
              <w:t xml:space="preserve">workshops explain program elements, such as the responsibilities of the project sponsor, project requirements, incentive information, and the application and reporting process; </w:t>
            </w:r>
          </w:p>
          <w:p w14:paraId="4D555A17" w14:textId="77777777" w:rsidR="00BE6D3A" w:rsidRPr="003321A9" w:rsidRDefault="00BE6D3A" w:rsidP="00BE6D3A">
            <w:pPr>
              <w:pStyle w:val="TableText"/>
              <w:numPr>
                <w:ilvl w:val="1"/>
                <w:numId w:val="221"/>
              </w:numPr>
            </w:pPr>
            <w:r w:rsidRPr="003321A9">
              <w:t>participation in statewide outreach activities as may be available and attend appropriate industry-related meetings to generate awareness and interest; and</w:t>
            </w:r>
          </w:p>
          <w:p w14:paraId="652A6D3A" w14:textId="5E6DF13B" w:rsidR="00970E99" w:rsidRPr="003321A9" w:rsidRDefault="00BE6D3A" w:rsidP="0037315B">
            <w:pPr>
              <w:pStyle w:val="TableText"/>
              <w:keepNext/>
              <w:keepLines/>
              <w:numPr>
                <w:ilvl w:val="1"/>
                <w:numId w:val="221"/>
              </w:numPr>
            </w:pPr>
            <w:r w:rsidRPr="003321A9">
              <w:t>utilize mass email notifications to keep potential project sponsors interested and informed.</w:t>
            </w:r>
          </w:p>
        </w:tc>
      </w:tr>
      <w:tr w:rsidR="00970E99" w:rsidRPr="003321A9" w14:paraId="4662442F" w14:textId="77777777" w:rsidTr="00A35684">
        <w:trPr>
          <w:jc w:val="center"/>
        </w:trPr>
        <w:tc>
          <w:tcPr>
            <w:tcW w:w="1071" w:type="pct"/>
            <w:shd w:val="clear" w:color="auto" w:fill="auto"/>
            <w:hideMark/>
          </w:tcPr>
          <w:p w14:paraId="3BA8AC64" w14:textId="77777777" w:rsidR="00970E99" w:rsidRPr="003321A9" w:rsidRDefault="00970E99" w:rsidP="00A35684">
            <w:pPr>
              <w:pStyle w:val="TableText"/>
              <w:rPr>
                <w:rFonts w:cs="Arial"/>
                <w:b/>
                <w:color w:val="000000"/>
              </w:rPr>
            </w:pPr>
            <w:r w:rsidRPr="003321A9">
              <w:t>Implem</w:t>
            </w:r>
            <w:r w:rsidRPr="003321A9">
              <w:rPr>
                <w:rFonts w:cs="Arial"/>
                <w:color w:val="000000"/>
              </w:rPr>
              <w:t>entation and delivery</w:t>
            </w:r>
          </w:p>
        </w:tc>
        <w:tc>
          <w:tcPr>
            <w:tcW w:w="3929" w:type="pct"/>
            <w:shd w:val="clear" w:color="auto" w:fill="auto"/>
            <w:hideMark/>
          </w:tcPr>
          <w:p w14:paraId="50EA44E7" w14:textId="3AFC2D26" w:rsidR="00970E99" w:rsidRPr="003321A9" w:rsidRDefault="00970E99" w:rsidP="00A35684">
            <w:pPr>
              <w:pStyle w:val="TableText"/>
              <w:numPr>
                <w:ilvl w:val="0"/>
                <w:numId w:val="218"/>
              </w:numPr>
            </w:pPr>
            <w:r w:rsidRPr="003321A9">
              <w:t xml:space="preserve">Implementers: </w:t>
            </w:r>
            <w:r w:rsidR="00F4650D" w:rsidRPr="003321A9">
              <w:t>Third-party implementer</w:t>
            </w:r>
            <w:r w:rsidR="00C3307A" w:rsidRPr="003321A9">
              <w:t>s</w:t>
            </w:r>
          </w:p>
        </w:tc>
      </w:tr>
      <w:tr w:rsidR="00970E99" w:rsidRPr="003321A9" w14:paraId="445BC87E" w14:textId="77777777" w:rsidTr="00A35684">
        <w:trPr>
          <w:cantSplit/>
          <w:jc w:val="center"/>
        </w:trPr>
        <w:tc>
          <w:tcPr>
            <w:tcW w:w="1071" w:type="pct"/>
            <w:shd w:val="clear" w:color="auto" w:fill="auto"/>
            <w:hideMark/>
          </w:tcPr>
          <w:p w14:paraId="42DE98FD" w14:textId="77777777" w:rsidR="00970E99" w:rsidRPr="003321A9" w:rsidRDefault="00970E99" w:rsidP="00A35684">
            <w:pPr>
              <w:pStyle w:val="TableText"/>
              <w:rPr>
                <w:rFonts w:cs="Arial"/>
                <w:b/>
                <w:color w:val="000000"/>
              </w:rPr>
            </w:pPr>
            <w:r w:rsidRPr="003321A9">
              <w:t>Me</w:t>
            </w:r>
            <w:r w:rsidRPr="003321A9">
              <w:rPr>
                <w:rFonts w:cs="Arial"/>
                <w:color w:val="000000"/>
              </w:rPr>
              <w:t>asures/products, services, offerings</w:t>
            </w:r>
          </w:p>
        </w:tc>
        <w:tc>
          <w:tcPr>
            <w:tcW w:w="3929" w:type="pct"/>
            <w:shd w:val="clear" w:color="auto" w:fill="auto"/>
            <w:vAlign w:val="center"/>
            <w:hideMark/>
          </w:tcPr>
          <w:p w14:paraId="709FFA8C" w14:textId="537CDF19" w:rsidR="00970E99" w:rsidRPr="003321A9" w:rsidRDefault="00970E99" w:rsidP="00A35684">
            <w:pPr>
              <w:pStyle w:val="TableText"/>
              <w:numPr>
                <w:ilvl w:val="0"/>
                <w:numId w:val="218"/>
              </w:numPr>
            </w:pPr>
            <w:r w:rsidRPr="003321A9">
              <w:t xml:space="preserve">Measure offerings: </w:t>
            </w:r>
            <w:r w:rsidR="0080784C" w:rsidRPr="003321A9">
              <w:t>TBD</w:t>
            </w:r>
          </w:p>
        </w:tc>
      </w:tr>
      <w:tr w:rsidR="00970E99" w:rsidRPr="003321A9" w14:paraId="3BBA7453" w14:textId="77777777" w:rsidTr="00A35684">
        <w:trPr>
          <w:cantSplit/>
          <w:jc w:val="center"/>
        </w:trPr>
        <w:tc>
          <w:tcPr>
            <w:tcW w:w="1071" w:type="pct"/>
            <w:shd w:val="clear" w:color="auto" w:fill="auto"/>
            <w:hideMark/>
          </w:tcPr>
          <w:p w14:paraId="10275887" w14:textId="77777777" w:rsidR="00970E99" w:rsidRPr="003321A9" w:rsidRDefault="00970E99" w:rsidP="00A35684">
            <w:pPr>
              <w:pStyle w:val="TableText"/>
              <w:rPr>
                <w:rFonts w:cs="Arial"/>
                <w:b/>
                <w:color w:val="000000"/>
              </w:rPr>
            </w:pPr>
            <w:r w:rsidRPr="003321A9">
              <w:t>QA/QC</w:t>
            </w:r>
          </w:p>
        </w:tc>
        <w:tc>
          <w:tcPr>
            <w:tcW w:w="3929" w:type="pct"/>
            <w:shd w:val="clear" w:color="auto" w:fill="auto"/>
            <w:vAlign w:val="center"/>
            <w:hideMark/>
          </w:tcPr>
          <w:p w14:paraId="507BE2D9" w14:textId="1CB7096F" w:rsidR="00970E99" w:rsidRPr="003321A9" w:rsidRDefault="0037315B" w:rsidP="00A35684">
            <w:pPr>
              <w:pStyle w:val="TableText"/>
              <w:numPr>
                <w:ilvl w:val="0"/>
                <w:numId w:val="218"/>
              </w:numPr>
            </w:pPr>
            <w:r w:rsidRPr="003321A9">
              <w:t>TBD</w:t>
            </w:r>
          </w:p>
        </w:tc>
      </w:tr>
    </w:tbl>
    <w:p w14:paraId="3F18DE01" w14:textId="763DBB4D" w:rsidR="00970E99" w:rsidRPr="003321A9" w:rsidRDefault="00970E99" w:rsidP="00970E99">
      <w:pPr>
        <w:rPr>
          <w:rFonts w:cs="Arial"/>
        </w:rPr>
      </w:pPr>
      <w:r w:rsidRPr="003321A9">
        <w:rPr>
          <w:rFonts w:cs="Arial"/>
        </w:rPr>
        <w:fldChar w:fldCharType="begin"/>
      </w:r>
      <w:r w:rsidRPr="003321A9">
        <w:rPr>
          <w:rFonts w:cs="Arial"/>
        </w:rPr>
        <w:instrText xml:space="preserve"> REF _Ref355335252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71</w:t>
      </w:r>
      <w:r w:rsidRPr="003321A9">
        <w:rPr>
          <w:rFonts w:cs="Arial"/>
        </w:rPr>
        <w:fldChar w:fldCharType="end"/>
      </w:r>
      <w:r w:rsidRPr="003321A9">
        <w:rPr>
          <w:rFonts w:cs="Arial"/>
        </w:rPr>
        <w:t xml:space="preserve"> documents the key researchable issues to be addressed in the evaluation, along with the impact methodologies and primary data collection activities.</w:t>
      </w:r>
    </w:p>
    <w:p w14:paraId="4EB44A43" w14:textId="653336B0" w:rsidR="00970E99" w:rsidRPr="003321A9" w:rsidRDefault="00970E99" w:rsidP="00970E99">
      <w:pPr>
        <w:pStyle w:val="Caption"/>
        <w:keepNext w:val="0"/>
        <w:keepLines w:val="0"/>
        <w:spacing w:before="60"/>
        <w:rPr>
          <w:rFonts w:cs="Arial" w:hint="eastAsia"/>
        </w:rPr>
      </w:pPr>
      <w:bookmarkStart w:id="716" w:name="_Toc185425161"/>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65</w:t>
      </w:r>
      <w:r w:rsidRPr="003321A9">
        <w:rPr>
          <w:rFonts w:cs="Arial" w:hint="eastAsia"/>
        </w:rPr>
        <w:fldChar w:fldCharType="end"/>
      </w:r>
      <w:r w:rsidRPr="003321A9">
        <w:rPr>
          <w:rFonts w:cs="Arial"/>
        </w:rPr>
        <w:t>. Residential HVAC Market Transformation Program EM&amp;V Plan</w:t>
      </w:r>
      <w:bookmarkEnd w:id="716"/>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95"/>
        <w:gridCol w:w="1160"/>
      </w:tblGrid>
      <w:tr w:rsidR="00970E99" w:rsidRPr="003321A9" w14:paraId="650F181A" w14:textId="77777777" w:rsidTr="00A35684">
        <w:trPr>
          <w:tblHeader/>
        </w:trPr>
        <w:tc>
          <w:tcPr>
            <w:tcW w:w="2310" w:type="dxa"/>
            <w:shd w:val="clear" w:color="auto" w:fill="25408F"/>
            <w:vAlign w:val="bottom"/>
          </w:tcPr>
          <w:p w14:paraId="7591CB45" w14:textId="77777777" w:rsidR="00970E99" w:rsidRPr="003321A9" w:rsidRDefault="00970E99" w:rsidP="00A35684">
            <w:pPr>
              <w:pStyle w:val="TableHeadingLeft"/>
              <w:rPr>
                <w:rFonts w:hint="eastAsia"/>
              </w:rPr>
            </w:pPr>
            <w:r w:rsidRPr="003321A9">
              <w:t>Residential HVAC MTP</w:t>
            </w:r>
          </w:p>
        </w:tc>
        <w:tc>
          <w:tcPr>
            <w:tcW w:w="6595" w:type="dxa"/>
            <w:shd w:val="clear" w:color="auto" w:fill="25408F"/>
            <w:vAlign w:val="bottom"/>
          </w:tcPr>
          <w:p w14:paraId="75301B96" w14:textId="77777777" w:rsidR="00970E99" w:rsidRPr="003321A9" w:rsidRDefault="00970E99" w:rsidP="00A35684">
            <w:pPr>
              <w:pStyle w:val="TableHeadingLeft"/>
              <w:rPr>
                <w:rFonts w:hint="eastAsia"/>
              </w:rPr>
            </w:pPr>
            <w:r w:rsidRPr="003321A9">
              <w:t xml:space="preserve">Description </w:t>
            </w:r>
          </w:p>
        </w:tc>
        <w:tc>
          <w:tcPr>
            <w:tcW w:w="1160" w:type="dxa"/>
            <w:shd w:val="clear" w:color="auto" w:fill="25408F"/>
            <w:vAlign w:val="bottom"/>
          </w:tcPr>
          <w:p w14:paraId="519F3DB5" w14:textId="0D57E517" w:rsidR="00970E99" w:rsidRPr="003321A9" w:rsidRDefault="0079588D" w:rsidP="00A35684">
            <w:pPr>
              <w:pStyle w:val="TableHeadingLeft"/>
              <w:rPr>
                <w:rFonts w:hint="eastAsia"/>
              </w:rPr>
            </w:pPr>
            <w:r>
              <w:t>2024</w:t>
            </w:r>
            <w:r w:rsidR="00970E99" w:rsidRPr="003321A9">
              <w:t xml:space="preserve"> </w:t>
            </w:r>
          </w:p>
        </w:tc>
      </w:tr>
      <w:tr w:rsidR="00970E99" w:rsidRPr="003321A9" w14:paraId="77A4ED21" w14:textId="77777777" w:rsidTr="00A35684">
        <w:tc>
          <w:tcPr>
            <w:tcW w:w="2310" w:type="dxa"/>
          </w:tcPr>
          <w:p w14:paraId="0F1C8500" w14:textId="77777777" w:rsidR="00970E99" w:rsidRPr="003321A9" w:rsidRDefault="00970E99" w:rsidP="00A35684">
            <w:pPr>
              <w:pStyle w:val="TableText"/>
            </w:pPr>
            <w:r w:rsidRPr="003321A9">
              <w:t xml:space="preserve">Evaluation priority </w:t>
            </w:r>
          </w:p>
        </w:tc>
        <w:tc>
          <w:tcPr>
            <w:tcW w:w="6595" w:type="dxa"/>
            <w:vAlign w:val="center"/>
          </w:tcPr>
          <w:p w14:paraId="54270586" w14:textId="614F0FA8" w:rsidR="00970E99" w:rsidRPr="003321A9" w:rsidRDefault="00970E99" w:rsidP="00A35684">
            <w:pPr>
              <w:spacing w:before="0"/>
              <w:rPr>
                <w:rFonts w:cs="Arial"/>
                <w:color w:val="000000"/>
                <w:sz w:val="20"/>
                <w:szCs w:val="20"/>
              </w:rPr>
            </w:pPr>
            <w:r w:rsidRPr="003321A9">
              <w:rPr>
                <w:rFonts w:cs="Arial"/>
                <w:color w:val="000000"/>
                <w:sz w:val="20"/>
                <w:szCs w:val="20"/>
              </w:rPr>
              <w:t xml:space="preserve">This program will receive a </w:t>
            </w:r>
            <w:r w:rsidR="00F16542" w:rsidRPr="003321A9">
              <w:rPr>
                <w:rFonts w:cs="Arial"/>
                <w:i/>
                <w:iCs/>
                <w:color w:val="000000"/>
                <w:sz w:val="20"/>
                <w:szCs w:val="20"/>
              </w:rPr>
              <w:t>medium</w:t>
            </w:r>
            <w:r w:rsidRPr="003321A9">
              <w:rPr>
                <w:rFonts w:cs="Arial"/>
                <w:color w:val="000000"/>
                <w:sz w:val="20"/>
                <w:szCs w:val="20"/>
              </w:rPr>
              <w:t xml:space="preserve"> priority for </w:t>
            </w:r>
            <w:r w:rsidR="0079588D">
              <w:rPr>
                <w:rFonts w:cs="Arial"/>
                <w:color w:val="000000"/>
                <w:sz w:val="20"/>
                <w:szCs w:val="20"/>
              </w:rPr>
              <w:t>PY2024</w:t>
            </w:r>
            <w:r w:rsidRPr="003321A9">
              <w:rPr>
                <w:rFonts w:cs="Arial"/>
                <w:color w:val="000000"/>
                <w:sz w:val="20"/>
                <w:szCs w:val="20"/>
              </w:rPr>
              <w:t xml:space="preserve"> as the program has recently responded to TRM updates.</w:t>
            </w:r>
          </w:p>
        </w:tc>
        <w:tc>
          <w:tcPr>
            <w:tcW w:w="1160" w:type="dxa"/>
          </w:tcPr>
          <w:p w14:paraId="780BCC2E" w14:textId="7851D74C" w:rsidR="00970E99" w:rsidRPr="003321A9" w:rsidRDefault="00F16542" w:rsidP="00A35684">
            <w:pPr>
              <w:pStyle w:val="TableText"/>
            </w:pPr>
            <w:r w:rsidRPr="003321A9">
              <w:t>Medium</w:t>
            </w:r>
          </w:p>
        </w:tc>
      </w:tr>
      <w:tr w:rsidR="00970E99" w:rsidRPr="003321A9" w14:paraId="4F5CD46A" w14:textId="77777777" w:rsidTr="00A35684">
        <w:tc>
          <w:tcPr>
            <w:tcW w:w="2310" w:type="dxa"/>
          </w:tcPr>
          <w:p w14:paraId="0D2A04E6" w14:textId="77777777" w:rsidR="00970E99" w:rsidRPr="003321A9" w:rsidRDefault="00970E99" w:rsidP="00A35684">
            <w:pPr>
              <w:pStyle w:val="TableText"/>
            </w:pPr>
            <w:r w:rsidRPr="003321A9">
              <w:t xml:space="preserve">Key researchable issues </w:t>
            </w:r>
          </w:p>
        </w:tc>
        <w:tc>
          <w:tcPr>
            <w:tcW w:w="7755" w:type="dxa"/>
            <w:gridSpan w:val="2"/>
            <w:vAlign w:val="center"/>
          </w:tcPr>
          <w:p w14:paraId="200AB36A" w14:textId="5E30CF4F" w:rsidR="00970E99" w:rsidRPr="003321A9" w:rsidRDefault="00970E99" w:rsidP="00A35684">
            <w:pPr>
              <w:pStyle w:val="TableText"/>
              <w:numPr>
                <w:ilvl w:val="0"/>
                <w:numId w:val="247"/>
              </w:numPr>
            </w:pPr>
            <w:r w:rsidRPr="003321A9">
              <w:t xml:space="preserve">How </w:t>
            </w:r>
            <w:r w:rsidR="00C168EE" w:rsidRPr="003321A9">
              <w:t>is</w:t>
            </w:r>
            <w:r w:rsidRPr="003321A9">
              <w:t xml:space="preserve"> program data handled? </w:t>
            </w:r>
            <w:r w:rsidR="00C168EE" w:rsidRPr="003321A9">
              <w:t>Is</w:t>
            </w:r>
            <w:r w:rsidRPr="003321A9">
              <w:t xml:space="preserve"> all data being tracked accurately and effectively? How does the program manage and store supplemental data? Is there room for improvement to make the data entry and storage </w:t>
            </w:r>
            <w:r w:rsidR="00C168EE" w:rsidRPr="003321A9">
              <w:t>process</w:t>
            </w:r>
            <w:r w:rsidRPr="003321A9">
              <w:t xml:space="preserve"> more streamlined and effective? </w:t>
            </w:r>
          </w:p>
          <w:p w14:paraId="5591A467" w14:textId="77777777" w:rsidR="00970E99" w:rsidRPr="003321A9" w:rsidRDefault="00970E99" w:rsidP="00A35684">
            <w:pPr>
              <w:pStyle w:val="TableText"/>
              <w:numPr>
                <w:ilvl w:val="0"/>
                <w:numId w:val="247"/>
              </w:numPr>
            </w:pPr>
            <w:r w:rsidRPr="003321A9">
              <w:t xml:space="preserve">Which measures have been installed, and what type of equipment did they replace? </w:t>
            </w:r>
          </w:p>
        </w:tc>
      </w:tr>
      <w:tr w:rsidR="00970E99" w:rsidRPr="003321A9" w14:paraId="33473A0A" w14:textId="77777777" w:rsidTr="00A35684">
        <w:tc>
          <w:tcPr>
            <w:tcW w:w="2310" w:type="dxa"/>
            <w:vMerge w:val="restart"/>
          </w:tcPr>
          <w:p w14:paraId="374DCDE9" w14:textId="77777777" w:rsidR="00970E99" w:rsidRPr="003321A9" w:rsidRDefault="00970E99" w:rsidP="00A35684">
            <w:pPr>
              <w:pStyle w:val="TableText"/>
            </w:pPr>
            <w:r w:rsidRPr="003321A9">
              <w:t xml:space="preserve">Program evaluation approach </w:t>
            </w:r>
          </w:p>
        </w:tc>
        <w:tc>
          <w:tcPr>
            <w:tcW w:w="6595" w:type="dxa"/>
            <w:vAlign w:val="center"/>
          </w:tcPr>
          <w:p w14:paraId="3EE13099" w14:textId="118DEC15" w:rsidR="00970E99" w:rsidRPr="003321A9" w:rsidRDefault="00970E99" w:rsidP="00A35684">
            <w:pPr>
              <w:pStyle w:val="TableText"/>
            </w:pPr>
            <w:r w:rsidRPr="003321A9">
              <w:rPr>
                <w:color w:val="000000" w:themeColor="text1"/>
              </w:rPr>
              <w:t xml:space="preserve">Program tracking system review: Review tracking data for accuracy and confirm </w:t>
            </w:r>
            <w:r w:rsidR="004B1BD0" w:rsidRPr="003321A9">
              <w:rPr>
                <w:color w:val="000000" w:themeColor="text1"/>
              </w:rPr>
              <w:t xml:space="preserve">that </w:t>
            </w:r>
            <w:r w:rsidRPr="003321A9">
              <w:rPr>
                <w:color w:val="000000" w:themeColor="text1"/>
              </w:rPr>
              <w:t>estimated savings concur with TRM.</w:t>
            </w:r>
          </w:p>
        </w:tc>
        <w:tc>
          <w:tcPr>
            <w:tcW w:w="1160" w:type="dxa"/>
          </w:tcPr>
          <w:p w14:paraId="601225F6" w14:textId="77777777" w:rsidR="00970E99" w:rsidRPr="003321A9" w:rsidRDefault="00970E99" w:rsidP="00A35684">
            <w:pPr>
              <w:pStyle w:val="TableText"/>
            </w:pPr>
            <w:r w:rsidRPr="003321A9">
              <w:rPr>
                <w:color w:val="000000" w:themeColor="text1"/>
              </w:rPr>
              <w:t>Census</w:t>
            </w:r>
          </w:p>
        </w:tc>
      </w:tr>
      <w:tr w:rsidR="004B1BD0" w:rsidRPr="003321A9" w14:paraId="07DDAAA2" w14:textId="77777777" w:rsidTr="00B44B4B">
        <w:trPr>
          <w:trHeight w:val="810"/>
        </w:trPr>
        <w:tc>
          <w:tcPr>
            <w:tcW w:w="2310" w:type="dxa"/>
            <w:vMerge/>
          </w:tcPr>
          <w:p w14:paraId="13693245" w14:textId="77777777" w:rsidR="004B1BD0" w:rsidRPr="003321A9" w:rsidRDefault="004B1BD0" w:rsidP="001C26F0">
            <w:pPr>
              <w:pStyle w:val="TableText"/>
            </w:pPr>
          </w:p>
        </w:tc>
        <w:tc>
          <w:tcPr>
            <w:tcW w:w="6595" w:type="dxa"/>
            <w:vAlign w:val="center"/>
          </w:tcPr>
          <w:p w14:paraId="45BA4540" w14:textId="2E8B21F5" w:rsidR="004B1BD0" w:rsidRPr="002F7B42" w:rsidRDefault="004B1BD0" w:rsidP="001C26F0">
            <w:pPr>
              <w:pStyle w:val="TableText"/>
              <w:rPr>
                <w:color w:val="000000" w:themeColor="text1"/>
              </w:rPr>
            </w:pPr>
            <w:r w:rsidRPr="002F7B42">
              <w:t xml:space="preserve">Desk reviews: </w:t>
            </w:r>
            <w:r w:rsidR="00403D6D" w:rsidRPr="002F7B42">
              <w:t xml:space="preserve">For a sample of projects, review savings calculations, along with other available project documentation, to independently estimate energy savings and develop project-level realization rates.  </w:t>
            </w:r>
          </w:p>
        </w:tc>
        <w:tc>
          <w:tcPr>
            <w:tcW w:w="1160" w:type="dxa"/>
          </w:tcPr>
          <w:p w14:paraId="15FF8D55" w14:textId="4A0BA040" w:rsidR="004B1BD0" w:rsidRPr="002F7B42" w:rsidRDefault="002F7B42" w:rsidP="001C26F0">
            <w:pPr>
              <w:pStyle w:val="TableText"/>
              <w:rPr>
                <w:color w:val="000000" w:themeColor="text1"/>
              </w:rPr>
            </w:pPr>
            <w:r w:rsidRPr="002F7B42">
              <w:t>1</w:t>
            </w:r>
          </w:p>
        </w:tc>
      </w:tr>
    </w:tbl>
    <w:p w14:paraId="7286A631" w14:textId="457B2BC3" w:rsidR="002E4A0C" w:rsidRPr="003321A9" w:rsidRDefault="002E4A0C" w:rsidP="002E4A0C">
      <w:pPr>
        <w:pStyle w:val="Heading3"/>
        <w:keepLines/>
        <w:rPr>
          <w:rFonts w:hint="eastAsia"/>
        </w:rPr>
      </w:pPr>
      <w:bookmarkStart w:id="717" w:name="_Toc185496931"/>
      <w:r w:rsidRPr="003321A9">
        <w:t>Smart Thermostat Market Transformation Program</w:t>
      </w:r>
      <w:bookmarkEnd w:id="717"/>
    </w:p>
    <w:p w14:paraId="32A2A448" w14:textId="7CD9EB09" w:rsidR="002E4A0C" w:rsidRPr="003321A9" w:rsidRDefault="002E4A0C" w:rsidP="002E4A0C">
      <w:pPr>
        <w:pStyle w:val="Caption"/>
        <w:keepLines w:val="0"/>
        <w:rPr>
          <w:rFonts w:cs="Arial" w:hint="eastAsia"/>
        </w:rPr>
      </w:pPr>
      <w:bookmarkStart w:id="718" w:name="_Toc185425162"/>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66</w:t>
      </w:r>
      <w:r w:rsidRPr="003321A9">
        <w:rPr>
          <w:rFonts w:cs="Arial" w:hint="eastAsia"/>
        </w:rPr>
        <w:fldChar w:fldCharType="end"/>
      </w:r>
      <w:r w:rsidRPr="003321A9">
        <w:rPr>
          <w:rFonts w:cs="Arial"/>
        </w:rPr>
        <w:t>. Smart Thermostat Market Transformation Program Pilot Summary</w:t>
      </w:r>
      <w:bookmarkEnd w:id="718"/>
    </w:p>
    <w:tbl>
      <w:tblPr>
        <w:tblW w:w="10082"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181"/>
      </w:tblGrid>
      <w:tr w:rsidR="002E4A0C" w:rsidRPr="003321A9" w14:paraId="78030CF4" w14:textId="77777777">
        <w:trPr>
          <w:cantSplit/>
          <w:tblHeader/>
          <w:jc w:val="center"/>
        </w:trPr>
        <w:tc>
          <w:tcPr>
            <w:tcW w:w="1885" w:type="dxa"/>
            <w:shd w:val="clear" w:color="auto" w:fill="25408F"/>
            <w:vAlign w:val="bottom"/>
          </w:tcPr>
          <w:p w14:paraId="24852903" w14:textId="77777777" w:rsidR="002E4A0C" w:rsidRPr="003321A9" w:rsidRDefault="002E4A0C">
            <w:pPr>
              <w:pStyle w:val="TableHeadingLeft"/>
              <w:rPr>
                <w:rFonts w:cs="Arial" w:hint="eastAsia"/>
                <w:b/>
                <w:color w:val="FFFFFF"/>
              </w:rPr>
            </w:pPr>
            <w:r w:rsidRPr="003321A9">
              <w:t>Smart Thermostat</w:t>
            </w:r>
            <w:r w:rsidRPr="003321A9">
              <w:rPr>
                <w:rFonts w:cs="Arial"/>
                <w:b/>
                <w:color w:val="FFFFFF"/>
              </w:rPr>
              <w:t xml:space="preserve"> MTP </w:t>
            </w:r>
          </w:p>
        </w:tc>
        <w:tc>
          <w:tcPr>
            <w:tcW w:w="8197" w:type="dxa"/>
            <w:shd w:val="clear" w:color="auto" w:fill="25408F"/>
            <w:vAlign w:val="bottom"/>
          </w:tcPr>
          <w:p w14:paraId="23831D2D" w14:textId="77777777" w:rsidR="002E4A0C" w:rsidRPr="003321A9" w:rsidRDefault="002E4A0C">
            <w:pPr>
              <w:pStyle w:val="TableHeadingLeft"/>
              <w:rPr>
                <w:rFonts w:cs="Arial" w:hint="eastAsia"/>
                <w:b/>
                <w:color w:val="FFFFFF"/>
              </w:rPr>
            </w:pPr>
            <w:r w:rsidRPr="003321A9">
              <w:rPr>
                <w:bCs/>
              </w:rPr>
              <w:t>Summary</w:t>
            </w:r>
          </w:p>
        </w:tc>
      </w:tr>
      <w:tr w:rsidR="002E4A0C" w:rsidRPr="003321A9" w14:paraId="403DCACB" w14:textId="77777777">
        <w:trPr>
          <w:cantSplit/>
          <w:jc w:val="center"/>
        </w:trPr>
        <w:tc>
          <w:tcPr>
            <w:tcW w:w="1885" w:type="dxa"/>
          </w:tcPr>
          <w:p w14:paraId="2814E307" w14:textId="77777777" w:rsidR="002E4A0C" w:rsidRPr="003321A9" w:rsidRDefault="002E4A0C">
            <w:pPr>
              <w:pStyle w:val="TableText"/>
              <w:rPr>
                <w:rFonts w:cs="Arial"/>
              </w:rPr>
            </w:pPr>
            <w:r w:rsidRPr="003321A9">
              <w:t>Program description</w:t>
            </w:r>
          </w:p>
        </w:tc>
        <w:tc>
          <w:tcPr>
            <w:tcW w:w="8197" w:type="dxa"/>
          </w:tcPr>
          <w:p w14:paraId="44565D15" w14:textId="6ABB1ABD" w:rsidR="002E4A0C" w:rsidRPr="003321A9" w:rsidRDefault="002E4A0C">
            <w:pPr>
              <w:pStyle w:val="TableText"/>
              <w:rPr>
                <w:rFonts w:cs="Arial"/>
              </w:rPr>
            </w:pPr>
            <w:r w:rsidRPr="003321A9">
              <w:t xml:space="preserve">The </w:t>
            </w:r>
            <w:r w:rsidRPr="003321A9">
              <w:rPr>
                <w:rFonts w:cs="Arial"/>
              </w:rPr>
              <w:t xml:space="preserve">Smart Thermostat MTP is a program </w:t>
            </w:r>
            <w:r w:rsidR="00692461" w:rsidRPr="00692461">
              <w:rPr>
                <w:rFonts w:cs="Arial"/>
              </w:rPr>
              <w:t>designed to provide customers discounts on ENERGY STAR</w:t>
            </w:r>
            <w:r w:rsidR="00276CF6">
              <w:rPr>
                <w:rFonts w:cs="Arial"/>
              </w:rPr>
              <w:t>-</w:t>
            </w:r>
            <w:r w:rsidR="00276CF6" w:rsidRPr="00692461">
              <w:rPr>
                <w:rFonts w:cs="Arial"/>
              </w:rPr>
              <w:t>connected th</w:t>
            </w:r>
            <w:r w:rsidR="00692461" w:rsidRPr="00692461">
              <w:rPr>
                <w:rFonts w:cs="Arial"/>
              </w:rPr>
              <w:t xml:space="preserve">ermostats through Xcel Energy's online storefront, which is owned and managed by an independent third party. An instant rebate will be applied at the point of sale to qualifying customers, which can be combined with manufacturer-sponsored discounts to lower the purchase price further. All </w:t>
            </w:r>
            <w:r w:rsidR="000B02A5">
              <w:rPr>
                <w:rFonts w:cs="Arial"/>
              </w:rPr>
              <w:t xml:space="preserve">Xcel </w:t>
            </w:r>
            <w:r w:rsidR="00692461" w:rsidRPr="00692461">
              <w:rPr>
                <w:rFonts w:cs="Arial"/>
              </w:rPr>
              <w:t>residential customers will be eligible to participate in this upstream offering, with a limit of two thermostat discounts per customer.</w:t>
            </w:r>
          </w:p>
        </w:tc>
      </w:tr>
      <w:tr w:rsidR="002E4A0C" w:rsidRPr="003321A9" w14:paraId="46E7551B" w14:textId="77777777">
        <w:trPr>
          <w:cantSplit/>
          <w:jc w:val="center"/>
        </w:trPr>
        <w:tc>
          <w:tcPr>
            <w:tcW w:w="1885" w:type="dxa"/>
          </w:tcPr>
          <w:p w14:paraId="1D999142" w14:textId="77777777" w:rsidR="002E4A0C" w:rsidRPr="003321A9" w:rsidRDefault="002E4A0C">
            <w:pPr>
              <w:pStyle w:val="TableText"/>
              <w:rPr>
                <w:rFonts w:cs="Arial"/>
                <w:b/>
              </w:rPr>
            </w:pPr>
            <w:r w:rsidRPr="003321A9">
              <w:t>Target markets</w:t>
            </w:r>
          </w:p>
        </w:tc>
        <w:tc>
          <w:tcPr>
            <w:tcW w:w="8197" w:type="dxa"/>
          </w:tcPr>
          <w:p w14:paraId="27665DB4" w14:textId="77777777" w:rsidR="002E4A0C" w:rsidRPr="003321A9" w:rsidRDefault="002E4A0C">
            <w:pPr>
              <w:pStyle w:val="TableText"/>
              <w:numPr>
                <w:ilvl w:val="0"/>
                <w:numId w:val="223"/>
              </w:numPr>
            </w:pPr>
            <w:r w:rsidRPr="003321A9">
              <w:t xml:space="preserve">Market segments: Residential </w:t>
            </w:r>
          </w:p>
          <w:p w14:paraId="1D259C3B" w14:textId="77777777" w:rsidR="002E4A0C" w:rsidRPr="003321A9" w:rsidRDefault="002E4A0C">
            <w:pPr>
              <w:pStyle w:val="TableText"/>
              <w:numPr>
                <w:ilvl w:val="0"/>
                <w:numId w:val="223"/>
              </w:numPr>
            </w:pPr>
            <w:r w:rsidRPr="003321A9">
              <w:t>Application: Buydown</w:t>
            </w:r>
          </w:p>
        </w:tc>
      </w:tr>
      <w:tr w:rsidR="002E4A0C" w:rsidRPr="003321A9" w14:paraId="2302EBA1" w14:textId="77777777">
        <w:trPr>
          <w:cantSplit/>
          <w:trHeight w:val="70"/>
          <w:jc w:val="center"/>
        </w:trPr>
        <w:tc>
          <w:tcPr>
            <w:tcW w:w="1885" w:type="dxa"/>
          </w:tcPr>
          <w:p w14:paraId="33B8C633" w14:textId="77777777" w:rsidR="002E4A0C" w:rsidRPr="003321A9" w:rsidRDefault="002E4A0C">
            <w:pPr>
              <w:pStyle w:val="TableText"/>
              <w:rPr>
                <w:rFonts w:cs="Arial"/>
                <w:b/>
              </w:rPr>
            </w:pPr>
            <w:r w:rsidRPr="003321A9">
              <w:t xml:space="preserve">Marketing strategies and </w:t>
            </w:r>
            <w:r w:rsidRPr="003321A9">
              <w:rPr>
                <w:rFonts w:cs="Arial"/>
              </w:rPr>
              <w:t>project sponsors</w:t>
            </w:r>
          </w:p>
        </w:tc>
        <w:tc>
          <w:tcPr>
            <w:tcW w:w="8197" w:type="dxa"/>
            <w:shd w:val="clear" w:color="auto" w:fill="auto"/>
          </w:tcPr>
          <w:p w14:paraId="529860C0" w14:textId="77777777" w:rsidR="002E4A0C" w:rsidRPr="003321A9" w:rsidRDefault="002E4A0C">
            <w:pPr>
              <w:pStyle w:val="TableText"/>
              <w:numPr>
                <w:ilvl w:val="0"/>
                <w:numId w:val="223"/>
              </w:numPr>
            </w:pPr>
            <w:r w:rsidRPr="003321A9">
              <w:t>Marketing strategies: Xcel Energy plans to market the availability of this program in the following manner:</w:t>
            </w:r>
          </w:p>
          <w:p w14:paraId="3AC497DE" w14:textId="77777777" w:rsidR="002E4A0C" w:rsidRPr="003321A9" w:rsidRDefault="002E4A0C">
            <w:pPr>
              <w:pStyle w:val="TableText"/>
              <w:numPr>
                <w:ilvl w:val="1"/>
                <w:numId w:val="223"/>
              </w:numPr>
            </w:pPr>
            <w:r w:rsidRPr="003321A9">
              <w:t>Contract with third-party internet marketplace and online portal companies.</w:t>
            </w:r>
          </w:p>
        </w:tc>
      </w:tr>
      <w:tr w:rsidR="002E4A0C" w:rsidRPr="003321A9" w14:paraId="7406CD87" w14:textId="77777777">
        <w:trPr>
          <w:cantSplit/>
          <w:jc w:val="center"/>
        </w:trPr>
        <w:tc>
          <w:tcPr>
            <w:tcW w:w="1885" w:type="dxa"/>
          </w:tcPr>
          <w:p w14:paraId="42163A02" w14:textId="77777777" w:rsidR="002E4A0C" w:rsidRPr="003321A9" w:rsidRDefault="002E4A0C">
            <w:pPr>
              <w:pStyle w:val="TableText"/>
              <w:rPr>
                <w:rFonts w:cs="Arial"/>
                <w:b/>
              </w:rPr>
            </w:pPr>
            <w:r w:rsidRPr="003321A9">
              <w:t xml:space="preserve">Implementation and </w:t>
            </w:r>
            <w:r w:rsidRPr="003321A9">
              <w:rPr>
                <w:rFonts w:cs="Arial"/>
              </w:rPr>
              <w:t>delivery</w:t>
            </w:r>
          </w:p>
        </w:tc>
        <w:tc>
          <w:tcPr>
            <w:tcW w:w="8197" w:type="dxa"/>
          </w:tcPr>
          <w:p w14:paraId="69BC333E" w14:textId="77777777" w:rsidR="002E4A0C" w:rsidRPr="003321A9" w:rsidRDefault="002E4A0C">
            <w:pPr>
              <w:pStyle w:val="TableText"/>
              <w:numPr>
                <w:ilvl w:val="0"/>
                <w:numId w:val="223"/>
              </w:numPr>
            </w:pPr>
            <w:r w:rsidRPr="003321A9">
              <w:t>Implementers: TBD</w:t>
            </w:r>
          </w:p>
        </w:tc>
      </w:tr>
      <w:tr w:rsidR="002E4A0C" w:rsidRPr="003321A9" w14:paraId="05E514D2" w14:textId="77777777">
        <w:trPr>
          <w:cantSplit/>
          <w:jc w:val="center"/>
        </w:trPr>
        <w:tc>
          <w:tcPr>
            <w:tcW w:w="1885" w:type="dxa"/>
          </w:tcPr>
          <w:p w14:paraId="4407A57C" w14:textId="77777777" w:rsidR="002E4A0C" w:rsidRPr="003321A9" w:rsidRDefault="002E4A0C">
            <w:pPr>
              <w:pStyle w:val="TableText"/>
              <w:rPr>
                <w:rFonts w:cs="Arial"/>
                <w:b/>
              </w:rPr>
            </w:pPr>
            <w:r w:rsidRPr="003321A9">
              <w:t>Measu</w:t>
            </w:r>
            <w:r w:rsidRPr="003321A9">
              <w:rPr>
                <w:rFonts w:cs="Arial"/>
              </w:rPr>
              <w:t>res/products, services, offerings</w:t>
            </w:r>
          </w:p>
        </w:tc>
        <w:tc>
          <w:tcPr>
            <w:tcW w:w="8197" w:type="dxa"/>
          </w:tcPr>
          <w:p w14:paraId="7464602F" w14:textId="77777777" w:rsidR="002E4A0C" w:rsidRPr="003321A9" w:rsidRDefault="002E4A0C">
            <w:pPr>
              <w:pStyle w:val="TableText"/>
              <w:numPr>
                <w:ilvl w:val="0"/>
                <w:numId w:val="223"/>
              </w:numPr>
            </w:pPr>
            <w:r w:rsidRPr="003321A9">
              <w:t>Measure offerings: ENERGY STAR-connected thermostats</w:t>
            </w:r>
          </w:p>
          <w:p w14:paraId="49CAD89E" w14:textId="77777777" w:rsidR="002E4A0C" w:rsidRPr="003321A9" w:rsidRDefault="002E4A0C">
            <w:pPr>
              <w:pStyle w:val="TableText"/>
              <w:numPr>
                <w:ilvl w:val="0"/>
                <w:numId w:val="223"/>
              </w:numPr>
            </w:pPr>
            <w:r w:rsidRPr="003321A9">
              <w:t>Rebates/incentives: A discount is applied to qualifying customers at the point of sale.</w:t>
            </w:r>
          </w:p>
        </w:tc>
      </w:tr>
      <w:tr w:rsidR="002E4A0C" w:rsidRPr="003321A9" w14:paraId="4C2F1A30" w14:textId="77777777">
        <w:trPr>
          <w:cantSplit/>
          <w:jc w:val="center"/>
        </w:trPr>
        <w:tc>
          <w:tcPr>
            <w:tcW w:w="1885" w:type="dxa"/>
          </w:tcPr>
          <w:p w14:paraId="405C7396" w14:textId="77777777" w:rsidR="002E4A0C" w:rsidRPr="003321A9" w:rsidRDefault="002E4A0C">
            <w:pPr>
              <w:pStyle w:val="TableText"/>
              <w:rPr>
                <w:rFonts w:cs="Arial"/>
                <w:b/>
              </w:rPr>
            </w:pPr>
            <w:r w:rsidRPr="003321A9">
              <w:t>QA/QC</w:t>
            </w:r>
          </w:p>
        </w:tc>
        <w:tc>
          <w:tcPr>
            <w:tcW w:w="8197" w:type="dxa"/>
          </w:tcPr>
          <w:p w14:paraId="35CB1D48" w14:textId="77777777" w:rsidR="002E4A0C" w:rsidRPr="003321A9" w:rsidRDefault="002E4A0C">
            <w:pPr>
              <w:pStyle w:val="TableText"/>
              <w:numPr>
                <w:ilvl w:val="0"/>
                <w:numId w:val="223"/>
              </w:numPr>
            </w:pPr>
            <w:r w:rsidRPr="003321A9">
              <w:t xml:space="preserve">Pending additional documentation from Xcel Energy </w:t>
            </w:r>
          </w:p>
        </w:tc>
      </w:tr>
    </w:tbl>
    <w:p w14:paraId="460C84C5" w14:textId="2154E9EB" w:rsidR="002E4A0C" w:rsidRPr="003321A9" w:rsidRDefault="002E4A0C" w:rsidP="002E4A0C">
      <w:pPr>
        <w:keepNext/>
        <w:keepLines/>
        <w:rPr>
          <w:rFonts w:cs="Arial"/>
        </w:rPr>
      </w:pPr>
      <w:r w:rsidRPr="003321A9">
        <w:rPr>
          <w:rFonts w:cs="Arial"/>
        </w:rPr>
        <w:fldChar w:fldCharType="begin"/>
      </w:r>
      <w:r w:rsidRPr="003321A9">
        <w:rPr>
          <w:rFonts w:cs="Arial"/>
        </w:rPr>
        <w:instrText xml:space="preserve"> REF _Ref9264189  \* MERGEFORMAT </w:instrText>
      </w:r>
      <w:r w:rsidRPr="003321A9">
        <w:rPr>
          <w:rFonts w:cs="Arial"/>
        </w:rPr>
        <w:fldChar w:fldCharType="separate"/>
      </w:r>
      <w:r w:rsidR="0045259F" w:rsidRPr="003321A9">
        <w:rPr>
          <w:rFonts w:cs="Arial"/>
        </w:rPr>
        <w:t xml:space="preserve">Table </w:t>
      </w:r>
      <w:r w:rsidR="0045259F">
        <w:rPr>
          <w:rFonts w:cs="Arial"/>
          <w:noProof/>
        </w:rPr>
        <w:t>67</w:t>
      </w:r>
      <w:r w:rsidRPr="003321A9">
        <w:rPr>
          <w:rFonts w:cs="Arial"/>
        </w:rPr>
        <w:fldChar w:fldCharType="end"/>
      </w:r>
      <w:r w:rsidRPr="003321A9">
        <w:rPr>
          <w:rFonts w:cs="Arial"/>
        </w:rPr>
        <w:t xml:space="preserve"> documents the key researchable issues to be addressed in the evaluation, along with the impact methodologies and primary data collection activities.</w:t>
      </w:r>
      <w:r w:rsidRPr="003321A9">
        <w:rPr>
          <w:rFonts w:cs="Arial"/>
        </w:rPr>
        <w:br/>
      </w:r>
    </w:p>
    <w:p w14:paraId="694E5188" w14:textId="3D92ED20" w:rsidR="002E4A0C" w:rsidRPr="003321A9" w:rsidRDefault="002E4A0C" w:rsidP="002E4A0C">
      <w:pPr>
        <w:pStyle w:val="Caption"/>
        <w:rPr>
          <w:rFonts w:eastAsia="Arial" w:cs="Arial"/>
          <w:szCs w:val="22"/>
        </w:rPr>
      </w:pPr>
      <w:bookmarkStart w:id="719" w:name="_Ref9264189"/>
      <w:bookmarkStart w:id="720" w:name="_Toc185425163"/>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67</w:t>
      </w:r>
      <w:r w:rsidRPr="003321A9">
        <w:rPr>
          <w:rFonts w:cs="Arial" w:hint="eastAsia"/>
        </w:rPr>
        <w:fldChar w:fldCharType="end"/>
      </w:r>
      <w:bookmarkEnd w:id="719"/>
      <w:r w:rsidRPr="003321A9">
        <w:rPr>
          <w:rFonts w:cs="Arial"/>
        </w:rPr>
        <w:t>. Smart Thermostat Market Transformation Program Pilot EM&amp;V Plan</w:t>
      </w:r>
      <w:bookmarkEnd w:id="720"/>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250"/>
        <w:gridCol w:w="6205"/>
        <w:gridCol w:w="1610"/>
      </w:tblGrid>
      <w:tr w:rsidR="002E4A0C" w:rsidRPr="003321A9" w14:paraId="58203661" w14:textId="77777777" w:rsidTr="00401E45">
        <w:tc>
          <w:tcPr>
            <w:tcW w:w="2250" w:type="dxa"/>
            <w:shd w:val="clear" w:color="auto" w:fill="25408F"/>
            <w:vAlign w:val="bottom"/>
          </w:tcPr>
          <w:p w14:paraId="7C9AB1AF" w14:textId="77777777" w:rsidR="002E4A0C" w:rsidRPr="003321A9" w:rsidRDefault="002E4A0C">
            <w:pPr>
              <w:pStyle w:val="TableHeadingLeft"/>
              <w:keepNext/>
              <w:keepLines/>
              <w:rPr>
                <w:rFonts w:hint="eastAsia"/>
              </w:rPr>
            </w:pPr>
            <w:r w:rsidRPr="003321A9">
              <w:t>Smar</w:t>
            </w:r>
            <w:r w:rsidRPr="003321A9">
              <w:rPr>
                <w:rFonts w:eastAsia="Arial" w:cs="Arial"/>
                <w:b/>
              </w:rPr>
              <w:t>t Thermostat</w:t>
            </w:r>
            <w:r w:rsidRPr="003321A9">
              <w:rPr>
                <w:szCs w:val="22"/>
              </w:rPr>
              <w:t xml:space="preserve"> MTP</w:t>
            </w:r>
            <w:r w:rsidRPr="003321A9">
              <w:rPr>
                <w:rFonts w:eastAsia="Arial" w:cs="Arial"/>
              </w:rPr>
              <w:t xml:space="preserve"> </w:t>
            </w:r>
          </w:p>
        </w:tc>
        <w:tc>
          <w:tcPr>
            <w:tcW w:w="6205" w:type="dxa"/>
            <w:shd w:val="clear" w:color="auto" w:fill="25408F"/>
            <w:vAlign w:val="bottom"/>
          </w:tcPr>
          <w:p w14:paraId="559F7A43" w14:textId="77777777" w:rsidR="002E4A0C" w:rsidRPr="003321A9" w:rsidRDefault="002E4A0C">
            <w:pPr>
              <w:pStyle w:val="TableHeadingLeft"/>
              <w:keepNext/>
              <w:keepLines/>
              <w:rPr>
                <w:rFonts w:hint="eastAsia"/>
              </w:rPr>
            </w:pPr>
            <w:r w:rsidRPr="003321A9">
              <w:rPr>
                <w:rFonts w:eastAsia="Arial" w:cs="Arial"/>
                <w:szCs w:val="22"/>
              </w:rPr>
              <w:t xml:space="preserve"> </w:t>
            </w:r>
          </w:p>
        </w:tc>
        <w:tc>
          <w:tcPr>
            <w:tcW w:w="1610" w:type="dxa"/>
            <w:shd w:val="clear" w:color="auto" w:fill="25408F"/>
            <w:vAlign w:val="bottom"/>
          </w:tcPr>
          <w:p w14:paraId="6222478F" w14:textId="77777777" w:rsidR="002E4A0C" w:rsidRPr="003321A9" w:rsidRDefault="002E4A0C">
            <w:pPr>
              <w:pStyle w:val="TableHeadingLeft"/>
              <w:keepNext/>
              <w:keepLines/>
              <w:rPr>
                <w:rFonts w:hint="eastAsia"/>
              </w:rPr>
            </w:pPr>
            <w:r>
              <w:t>2024</w:t>
            </w:r>
            <w:r w:rsidRPr="003321A9">
              <w:rPr>
                <w:rFonts w:eastAsia="Arial" w:cs="Arial"/>
              </w:rPr>
              <w:t xml:space="preserve"> </w:t>
            </w:r>
          </w:p>
        </w:tc>
      </w:tr>
      <w:tr w:rsidR="002E4A0C" w:rsidRPr="003321A9" w14:paraId="74C287E2" w14:textId="77777777" w:rsidTr="00401E45">
        <w:tc>
          <w:tcPr>
            <w:tcW w:w="2250" w:type="dxa"/>
          </w:tcPr>
          <w:p w14:paraId="66D3039F" w14:textId="77777777" w:rsidR="002E4A0C" w:rsidRPr="003321A9" w:rsidRDefault="002E4A0C">
            <w:pPr>
              <w:pStyle w:val="TableText"/>
            </w:pPr>
            <w:r w:rsidRPr="003321A9">
              <w:t xml:space="preserve">Evaluation priority </w:t>
            </w:r>
          </w:p>
        </w:tc>
        <w:tc>
          <w:tcPr>
            <w:tcW w:w="6205" w:type="dxa"/>
          </w:tcPr>
          <w:p w14:paraId="483EE98A" w14:textId="0CBB4F80" w:rsidR="002E4A0C" w:rsidRPr="003321A9" w:rsidRDefault="002E4A0C">
            <w:pPr>
              <w:pStyle w:val="TableText"/>
            </w:pPr>
            <w:r w:rsidRPr="003321A9">
              <w:rPr>
                <w:color w:val="000000" w:themeColor="text1"/>
              </w:rPr>
              <w:t xml:space="preserve">The </w:t>
            </w:r>
            <w:r w:rsidRPr="003321A9">
              <w:rPr>
                <w:rFonts w:eastAsia="Arial" w:cs="Arial"/>
                <w:szCs w:val="22"/>
              </w:rPr>
              <w:t>Smart Thermostat</w:t>
            </w:r>
            <w:r w:rsidRPr="003321A9">
              <w:rPr>
                <w:rFonts w:eastAsia="Arial" w:cs="Arial"/>
                <w:color w:val="000000" w:themeColor="text1"/>
                <w:szCs w:val="22"/>
              </w:rPr>
              <w:t xml:space="preserve"> </w:t>
            </w:r>
            <w:r w:rsidRPr="003321A9">
              <w:rPr>
                <w:rFonts w:eastAsia="Arial" w:cs="Arial"/>
                <w:color w:val="000000" w:themeColor="text1"/>
              </w:rPr>
              <w:t xml:space="preserve">MTP </w:t>
            </w:r>
            <w:r w:rsidRPr="003321A9">
              <w:rPr>
                <w:rFonts w:eastAsia="Arial" w:cs="Arial"/>
                <w:szCs w:val="22"/>
              </w:rPr>
              <w:t xml:space="preserve">Pilot will receive a </w:t>
            </w:r>
            <w:r w:rsidR="00692461">
              <w:rPr>
                <w:rFonts w:eastAsia="Arial" w:cs="Arial"/>
                <w:i/>
                <w:iCs/>
                <w:szCs w:val="22"/>
              </w:rPr>
              <w:t>high</w:t>
            </w:r>
            <w:r w:rsidRPr="003321A9">
              <w:rPr>
                <w:rFonts w:eastAsia="Arial" w:cs="Arial"/>
                <w:szCs w:val="22"/>
              </w:rPr>
              <w:t xml:space="preserve"> evaluation priority for </w:t>
            </w:r>
            <w:r>
              <w:rPr>
                <w:rFonts w:eastAsia="Arial" w:cs="Arial"/>
                <w:szCs w:val="22"/>
              </w:rPr>
              <w:t>PY2024</w:t>
            </w:r>
            <w:r w:rsidRPr="003321A9">
              <w:rPr>
                <w:rFonts w:eastAsia="Arial" w:cs="Arial"/>
                <w:szCs w:val="22"/>
              </w:rPr>
              <w:t>.</w:t>
            </w:r>
          </w:p>
        </w:tc>
        <w:tc>
          <w:tcPr>
            <w:tcW w:w="1610" w:type="dxa"/>
          </w:tcPr>
          <w:p w14:paraId="309239DC" w14:textId="4F3BFB0D" w:rsidR="002E4A0C" w:rsidRPr="003321A9" w:rsidRDefault="00692461">
            <w:pPr>
              <w:pStyle w:val="TableText"/>
            </w:pPr>
            <w:r>
              <w:rPr>
                <w:rFonts w:eastAsia="Arial" w:cs="Arial"/>
                <w:color w:val="000000" w:themeColor="text1"/>
              </w:rPr>
              <w:t>H</w:t>
            </w:r>
            <w:r w:rsidR="00FA1AED">
              <w:rPr>
                <w:rFonts w:eastAsia="Arial" w:cs="Arial"/>
                <w:color w:val="000000" w:themeColor="text1"/>
              </w:rPr>
              <w:t>i</w:t>
            </w:r>
            <w:r>
              <w:rPr>
                <w:rFonts w:eastAsia="Arial" w:cs="Arial"/>
                <w:color w:val="000000" w:themeColor="text1"/>
              </w:rPr>
              <w:t>gh</w:t>
            </w:r>
            <w:r w:rsidR="002E4A0C" w:rsidRPr="003321A9">
              <w:rPr>
                <w:rFonts w:eastAsia="Arial" w:cs="Arial"/>
                <w:color w:val="000000" w:themeColor="text1"/>
              </w:rPr>
              <w:t xml:space="preserve"> </w:t>
            </w:r>
          </w:p>
        </w:tc>
      </w:tr>
      <w:tr w:rsidR="002E4A0C" w:rsidRPr="003321A9" w14:paraId="0AEFD154" w14:textId="77777777">
        <w:tc>
          <w:tcPr>
            <w:tcW w:w="2250" w:type="dxa"/>
          </w:tcPr>
          <w:p w14:paraId="65E3D692" w14:textId="77777777" w:rsidR="002E4A0C" w:rsidRPr="003321A9" w:rsidRDefault="002E4A0C">
            <w:pPr>
              <w:pStyle w:val="TableText"/>
            </w:pPr>
            <w:r w:rsidRPr="003321A9">
              <w:t xml:space="preserve">Key researchable issues </w:t>
            </w:r>
          </w:p>
        </w:tc>
        <w:tc>
          <w:tcPr>
            <w:tcW w:w="7815" w:type="dxa"/>
            <w:gridSpan w:val="2"/>
          </w:tcPr>
          <w:p w14:paraId="70AB8769" w14:textId="77777777" w:rsidR="002E4A0C" w:rsidRPr="003321A9" w:rsidRDefault="002E4A0C">
            <w:pPr>
              <w:pStyle w:val="TableText"/>
              <w:numPr>
                <w:ilvl w:val="0"/>
                <w:numId w:val="223"/>
              </w:numPr>
              <w:rPr>
                <w:rFonts w:asciiTheme="minorHAnsi" w:hAnsiTheme="minorHAnsi"/>
                <w:color w:val="000000" w:themeColor="text1"/>
              </w:rPr>
            </w:pPr>
            <w:r w:rsidRPr="003321A9">
              <w:rPr>
                <w:color w:val="000000" w:themeColor="text1"/>
              </w:rPr>
              <w:t>How is program data handled? Is all</w:t>
            </w:r>
            <w:r w:rsidRPr="003321A9">
              <w:rPr>
                <w:rFonts w:eastAsia="Arial" w:cs="Arial"/>
                <w:color w:val="000000" w:themeColor="text1"/>
              </w:rPr>
              <w:t xml:space="preserve"> data being tracked accurately and effectively? Is there room for improvement to make the data entry and storage process more streamlined and effective?</w:t>
            </w:r>
            <w:r w:rsidRPr="003321A9">
              <w:rPr>
                <w:rFonts w:eastAsia="Arial" w:cs="Arial"/>
              </w:rPr>
              <w:t xml:space="preserve"> </w:t>
            </w:r>
          </w:p>
          <w:p w14:paraId="7F76C851" w14:textId="77777777" w:rsidR="002E4A0C" w:rsidRPr="003321A9" w:rsidRDefault="002E4A0C">
            <w:pPr>
              <w:pStyle w:val="TableText"/>
              <w:numPr>
                <w:ilvl w:val="0"/>
                <w:numId w:val="223"/>
              </w:numPr>
              <w:rPr>
                <w:rFonts w:asciiTheme="minorHAnsi" w:hAnsiTheme="minorHAnsi"/>
                <w:color w:val="000000" w:themeColor="text1"/>
              </w:rPr>
            </w:pPr>
            <w:r w:rsidRPr="003321A9">
              <w:rPr>
                <w:color w:val="000000" w:themeColor="text1"/>
              </w:rPr>
              <w:t>Are program goals established appropr</w:t>
            </w:r>
            <w:r w:rsidRPr="003321A9">
              <w:rPr>
                <w:rFonts w:eastAsia="Arial" w:cs="Arial"/>
                <w:color w:val="000000" w:themeColor="text1"/>
              </w:rPr>
              <w:t>iately, and will they be met?</w:t>
            </w:r>
            <w:r w:rsidRPr="003321A9">
              <w:rPr>
                <w:rFonts w:eastAsia="Arial" w:cs="Arial"/>
              </w:rPr>
              <w:t xml:space="preserve"> </w:t>
            </w:r>
          </w:p>
        </w:tc>
      </w:tr>
      <w:tr w:rsidR="00692461" w:rsidRPr="003321A9" w14:paraId="64506950" w14:textId="77777777" w:rsidTr="001A674D">
        <w:tc>
          <w:tcPr>
            <w:tcW w:w="2250" w:type="dxa"/>
            <w:vMerge w:val="restart"/>
          </w:tcPr>
          <w:p w14:paraId="2D3E2768" w14:textId="77777777" w:rsidR="00692461" w:rsidRPr="003321A9" w:rsidRDefault="00692461">
            <w:pPr>
              <w:pStyle w:val="TableText"/>
            </w:pPr>
            <w:r w:rsidRPr="003321A9">
              <w:t>Program evaluation approach</w:t>
            </w:r>
          </w:p>
          <w:p w14:paraId="447A9AD8" w14:textId="77777777" w:rsidR="00692461" w:rsidRPr="003321A9" w:rsidRDefault="00692461">
            <w:pPr>
              <w:pStyle w:val="TableText"/>
            </w:pPr>
          </w:p>
        </w:tc>
        <w:tc>
          <w:tcPr>
            <w:tcW w:w="6205" w:type="dxa"/>
          </w:tcPr>
          <w:p w14:paraId="2E93370C" w14:textId="77777777" w:rsidR="00692461" w:rsidRPr="003321A9" w:rsidRDefault="00692461">
            <w:pPr>
              <w:pStyle w:val="TableText"/>
            </w:pPr>
            <w:r w:rsidRPr="003321A9">
              <w:rPr>
                <w:color w:val="000000" w:themeColor="text1"/>
              </w:rPr>
              <w:t>P</w:t>
            </w:r>
            <w:r w:rsidRPr="003321A9">
              <w:rPr>
                <w:rFonts w:cs="Arial"/>
                <w:color w:val="000000" w:themeColor="text1"/>
              </w:rPr>
              <w:t>rogram tracking system review: Review tracking data for accuracy and confirm that estimated savings concur with TRM.</w:t>
            </w:r>
          </w:p>
        </w:tc>
        <w:tc>
          <w:tcPr>
            <w:tcW w:w="1610" w:type="dxa"/>
          </w:tcPr>
          <w:p w14:paraId="60B39462" w14:textId="77777777" w:rsidR="00692461" w:rsidRPr="003321A9" w:rsidRDefault="00692461">
            <w:pPr>
              <w:pStyle w:val="TableText"/>
            </w:pPr>
            <w:r w:rsidRPr="003321A9">
              <w:rPr>
                <w:color w:val="000000" w:themeColor="text1"/>
              </w:rPr>
              <w:t xml:space="preserve">Census </w:t>
            </w:r>
          </w:p>
        </w:tc>
      </w:tr>
      <w:tr w:rsidR="00692461" w:rsidRPr="003321A9" w14:paraId="7567D416" w14:textId="77777777" w:rsidTr="001A674D">
        <w:tc>
          <w:tcPr>
            <w:tcW w:w="2250" w:type="dxa"/>
            <w:vMerge/>
          </w:tcPr>
          <w:p w14:paraId="7BE5099C" w14:textId="77777777" w:rsidR="00692461" w:rsidRPr="003321A9" w:rsidRDefault="00692461">
            <w:pPr>
              <w:pStyle w:val="TableText"/>
            </w:pPr>
          </w:p>
        </w:tc>
        <w:tc>
          <w:tcPr>
            <w:tcW w:w="6205" w:type="dxa"/>
            <w:vAlign w:val="center"/>
          </w:tcPr>
          <w:p w14:paraId="1CAEA6ED" w14:textId="77777777" w:rsidR="00692461" w:rsidRPr="00FE7E70" w:rsidRDefault="00692461">
            <w:pPr>
              <w:pStyle w:val="TableText"/>
              <w:rPr>
                <w:color w:val="000000" w:themeColor="text1"/>
              </w:rPr>
            </w:pPr>
            <w:r w:rsidRPr="00FE7E70">
              <w:t xml:space="preserve">Desk reviews: For a sample of projects, review savings calculations, along with other available project documentation, to independently estimate energy savings and develop project-level realization rates.  </w:t>
            </w:r>
          </w:p>
        </w:tc>
        <w:tc>
          <w:tcPr>
            <w:tcW w:w="1610" w:type="dxa"/>
          </w:tcPr>
          <w:p w14:paraId="7346924F" w14:textId="4357ADE2" w:rsidR="00692461" w:rsidRPr="00FE7E70" w:rsidRDefault="00FE7E70">
            <w:pPr>
              <w:pStyle w:val="TableText"/>
              <w:rPr>
                <w:color w:val="000000" w:themeColor="text1"/>
              </w:rPr>
            </w:pPr>
            <w:r w:rsidRPr="00FE7E70">
              <w:t>0</w:t>
            </w:r>
          </w:p>
        </w:tc>
      </w:tr>
      <w:tr w:rsidR="00913384" w:rsidRPr="003321A9" w14:paraId="52255D08" w14:textId="77777777" w:rsidTr="001A674D">
        <w:tc>
          <w:tcPr>
            <w:tcW w:w="2250" w:type="dxa"/>
            <w:vMerge/>
          </w:tcPr>
          <w:p w14:paraId="0C1C13E7" w14:textId="77777777" w:rsidR="00913384" w:rsidRPr="003321A9" w:rsidRDefault="00913384" w:rsidP="00913384">
            <w:pPr>
              <w:pStyle w:val="TableText"/>
            </w:pPr>
          </w:p>
        </w:tc>
        <w:tc>
          <w:tcPr>
            <w:tcW w:w="6205" w:type="dxa"/>
            <w:vAlign w:val="center"/>
          </w:tcPr>
          <w:p w14:paraId="2C34371F" w14:textId="3A23FEE4" w:rsidR="00913384" w:rsidRPr="003321A9" w:rsidRDefault="00DF7ABC" w:rsidP="00913384">
            <w:pPr>
              <w:pStyle w:val="TableText"/>
            </w:pPr>
            <w:r>
              <w:rPr>
                <w:rFonts w:cs="Arial"/>
                <w:color w:val="000000"/>
              </w:rPr>
              <w:t xml:space="preserve">Participant </w:t>
            </w:r>
            <w:r w:rsidR="003A7A13">
              <w:rPr>
                <w:rFonts w:cs="Arial"/>
                <w:color w:val="000000"/>
              </w:rPr>
              <w:t>s</w:t>
            </w:r>
            <w:r>
              <w:rPr>
                <w:rFonts w:cs="Arial"/>
                <w:color w:val="000000"/>
              </w:rPr>
              <w:t xml:space="preserve">urveys: Interviews will be completed with </w:t>
            </w:r>
            <w:r w:rsidR="00AE5A9D">
              <w:rPr>
                <w:rFonts w:cs="Arial"/>
                <w:color w:val="000000"/>
              </w:rPr>
              <w:t>participants</w:t>
            </w:r>
          </w:p>
        </w:tc>
        <w:tc>
          <w:tcPr>
            <w:tcW w:w="1610" w:type="dxa"/>
            <w:vAlign w:val="center"/>
          </w:tcPr>
          <w:p w14:paraId="6A336E8F" w14:textId="11F637A3" w:rsidR="00913384" w:rsidRPr="003321A9" w:rsidRDefault="00AE5A9D" w:rsidP="00913384">
            <w:pPr>
              <w:pStyle w:val="TableText"/>
            </w:pPr>
            <w:r>
              <w:rPr>
                <w:rFonts w:eastAsia="Arial" w:cs="Arial"/>
                <w:color w:val="000000" w:themeColor="text1"/>
              </w:rPr>
              <w:t>Censu</w:t>
            </w:r>
            <w:r w:rsidR="00531427">
              <w:rPr>
                <w:rFonts w:eastAsia="Arial" w:cs="Arial"/>
                <w:color w:val="000000" w:themeColor="text1"/>
              </w:rPr>
              <w:t>s</w:t>
            </w:r>
            <w:r>
              <w:rPr>
                <w:rFonts w:eastAsia="Arial" w:cs="Arial"/>
                <w:color w:val="000000" w:themeColor="text1"/>
              </w:rPr>
              <w:t xml:space="preserve"> sample to meet 90/10</w:t>
            </w:r>
          </w:p>
        </w:tc>
      </w:tr>
    </w:tbl>
    <w:p w14:paraId="626FD600" w14:textId="77777777" w:rsidR="00C67AFF" w:rsidRPr="003321A9" w:rsidRDefault="00C67AFF" w:rsidP="00C67AFF">
      <w:pPr>
        <w:pStyle w:val="Heading3"/>
        <w:keepLines/>
        <w:rPr>
          <w:rFonts w:hint="eastAsia"/>
        </w:rPr>
      </w:pPr>
      <w:bookmarkStart w:id="721" w:name="_Toc185496932"/>
      <w:r w:rsidRPr="003321A9">
        <w:t>Re</w:t>
      </w:r>
      <w:r>
        <w:t xml:space="preserve">sidential Codes </w:t>
      </w:r>
      <w:r w:rsidRPr="003321A9">
        <w:t>Market Transformation Program</w:t>
      </w:r>
      <w:bookmarkEnd w:id="721"/>
      <w:r w:rsidRPr="003321A9">
        <w:br/>
      </w:r>
    </w:p>
    <w:p w14:paraId="7771B2A9" w14:textId="5E0B9F0F" w:rsidR="00C67AFF" w:rsidRPr="003321A9" w:rsidRDefault="00C67AFF" w:rsidP="00C67AFF">
      <w:pPr>
        <w:pStyle w:val="Caption"/>
        <w:rPr>
          <w:rFonts w:cs="Arial" w:hint="eastAsia"/>
        </w:rPr>
      </w:pPr>
      <w:bookmarkStart w:id="722" w:name="_Toc185425164"/>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68</w:t>
      </w:r>
      <w:r w:rsidRPr="003321A9">
        <w:rPr>
          <w:rFonts w:cs="Arial" w:hint="eastAsia"/>
        </w:rPr>
        <w:fldChar w:fldCharType="end"/>
      </w:r>
      <w:r w:rsidRPr="003321A9">
        <w:rPr>
          <w:rFonts w:cs="Arial"/>
        </w:rPr>
        <w:t>. Re</w:t>
      </w:r>
      <w:r>
        <w:rPr>
          <w:rFonts w:cs="Arial"/>
        </w:rPr>
        <w:t>sidential Codes</w:t>
      </w:r>
      <w:r w:rsidRPr="003321A9">
        <w:rPr>
          <w:rFonts w:cs="Arial"/>
        </w:rPr>
        <w:t xml:space="preserve"> Market Transformation Program Summary</w:t>
      </w:r>
      <w:bookmarkEnd w:id="722"/>
    </w:p>
    <w:tbl>
      <w:tblPr>
        <w:tblW w:w="10087"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12"/>
      </w:tblGrid>
      <w:tr w:rsidR="00C67AFF" w:rsidRPr="003321A9" w14:paraId="40F25364" w14:textId="77777777">
        <w:trPr>
          <w:cantSplit/>
          <w:tblHeader/>
          <w:jc w:val="center"/>
        </w:trPr>
        <w:tc>
          <w:tcPr>
            <w:tcW w:w="1975" w:type="dxa"/>
            <w:shd w:val="clear" w:color="auto" w:fill="25408F"/>
            <w:vAlign w:val="bottom"/>
          </w:tcPr>
          <w:p w14:paraId="5FDFF67A" w14:textId="77777777" w:rsidR="00C67AFF" w:rsidRPr="003321A9" w:rsidRDefault="00C67AFF">
            <w:pPr>
              <w:pStyle w:val="TableHeadingLeft"/>
              <w:rPr>
                <w:rFonts w:cs="Arial" w:hint="eastAsia"/>
                <w:b/>
                <w:color w:val="FFFFFF"/>
              </w:rPr>
            </w:pPr>
            <w:r w:rsidRPr="003321A9">
              <w:t xml:space="preserve">Refrigerator Recycling </w:t>
            </w:r>
            <w:r w:rsidRPr="003321A9">
              <w:rPr>
                <w:rFonts w:cs="Arial"/>
                <w:b/>
                <w:color w:val="FFFFFF"/>
              </w:rPr>
              <w:t>MTP</w:t>
            </w:r>
          </w:p>
        </w:tc>
        <w:tc>
          <w:tcPr>
            <w:tcW w:w="8112" w:type="dxa"/>
            <w:shd w:val="clear" w:color="auto" w:fill="25408F"/>
            <w:vAlign w:val="bottom"/>
          </w:tcPr>
          <w:p w14:paraId="2DFF948B" w14:textId="77777777" w:rsidR="00C67AFF" w:rsidRPr="003321A9" w:rsidRDefault="00C67AFF">
            <w:pPr>
              <w:pStyle w:val="TableHeadingLeft"/>
              <w:rPr>
                <w:rFonts w:cs="Arial" w:hint="eastAsia"/>
                <w:b/>
                <w:color w:val="FFFFFF"/>
              </w:rPr>
            </w:pPr>
            <w:r w:rsidRPr="003321A9">
              <w:rPr>
                <w:bCs/>
              </w:rPr>
              <w:t>Summary</w:t>
            </w:r>
          </w:p>
        </w:tc>
      </w:tr>
      <w:tr w:rsidR="00C67AFF" w:rsidRPr="003321A9" w14:paraId="77014389" w14:textId="77777777">
        <w:trPr>
          <w:cantSplit/>
          <w:jc w:val="center"/>
        </w:trPr>
        <w:tc>
          <w:tcPr>
            <w:tcW w:w="1975" w:type="dxa"/>
          </w:tcPr>
          <w:p w14:paraId="2B75F454" w14:textId="77777777" w:rsidR="00C67AFF" w:rsidRPr="003321A9" w:rsidRDefault="00C67AFF">
            <w:pPr>
              <w:pStyle w:val="TableText"/>
              <w:rPr>
                <w:rFonts w:cs="Arial"/>
              </w:rPr>
            </w:pPr>
            <w:r w:rsidRPr="003321A9">
              <w:t>Program description</w:t>
            </w:r>
          </w:p>
        </w:tc>
        <w:tc>
          <w:tcPr>
            <w:tcW w:w="8112" w:type="dxa"/>
          </w:tcPr>
          <w:p w14:paraId="672AFB8D" w14:textId="19E3B2B6" w:rsidR="00C67AFF" w:rsidRPr="003321A9" w:rsidRDefault="00C67AFF">
            <w:pPr>
              <w:pStyle w:val="TableText"/>
              <w:rPr>
                <w:rFonts w:cs="Arial"/>
              </w:rPr>
            </w:pPr>
            <w:r w:rsidRPr="003321A9">
              <w:t xml:space="preserve">The </w:t>
            </w:r>
            <w:r>
              <w:t xml:space="preserve">Residential Codes </w:t>
            </w:r>
            <w:r w:rsidRPr="003321A9">
              <w:t xml:space="preserve">MTP </w:t>
            </w:r>
            <w:r w:rsidRPr="00560100">
              <w:rPr>
                <w:rFonts w:cs="Arial"/>
              </w:rPr>
              <w:t>will proactively encourage and support jurisdictions to ensure compliance with the latest state-wide building codes for the residential market. Support will be designed to meet each jurisdiction where they are in the code adoption and implementation cycle and work to build relationships with architects, builders, and city officials. Communities will be given tools and resources to help them realize the economic and energy performance benefits of energy</w:t>
            </w:r>
            <w:r w:rsidR="00ED1B13">
              <w:rPr>
                <w:rFonts w:cs="Arial"/>
              </w:rPr>
              <w:t>-</w:t>
            </w:r>
            <w:r w:rsidRPr="00560100">
              <w:rPr>
                <w:rFonts w:cs="Arial"/>
              </w:rPr>
              <w:t>efficient buildings. Resources and training will be provided to assist with barriers such as limited code staff time, how to ensure compliance, misinformation about the costs and benefits</w:t>
            </w:r>
            <w:r w:rsidR="00ED1B13">
              <w:rPr>
                <w:rFonts w:cs="Arial"/>
              </w:rPr>
              <w:t>,</w:t>
            </w:r>
            <w:r w:rsidRPr="00560100">
              <w:rPr>
                <w:rFonts w:cs="Arial"/>
              </w:rPr>
              <w:t xml:space="preserve"> and homebuilder awareness and knowledge about how to meet the new codes efficiently and cost</w:t>
            </w:r>
            <w:r w:rsidR="00ED1B13">
              <w:rPr>
                <w:rFonts w:cs="Arial"/>
              </w:rPr>
              <w:t>-</w:t>
            </w:r>
            <w:r w:rsidRPr="00560100">
              <w:rPr>
                <w:rFonts w:cs="Arial"/>
              </w:rPr>
              <w:t>effectively</w:t>
            </w:r>
            <w:r w:rsidRPr="00524319">
              <w:rPr>
                <w:rFonts w:cs="Arial"/>
              </w:rPr>
              <w:t xml:space="preserve">. </w:t>
            </w:r>
          </w:p>
        </w:tc>
      </w:tr>
      <w:tr w:rsidR="00C67AFF" w:rsidRPr="003321A9" w14:paraId="345EF300" w14:textId="77777777">
        <w:trPr>
          <w:cantSplit/>
          <w:jc w:val="center"/>
        </w:trPr>
        <w:tc>
          <w:tcPr>
            <w:tcW w:w="1975" w:type="dxa"/>
          </w:tcPr>
          <w:p w14:paraId="0688CD84" w14:textId="77777777" w:rsidR="00C67AFF" w:rsidRPr="003321A9" w:rsidRDefault="00C67AFF">
            <w:pPr>
              <w:pStyle w:val="TableText"/>
              <w:rPr>
                <w:rFonts w:cs="Arial"/>
                <w:b/>
              </w:rPr>
            </w:pPr>
            <w:r w:rsidRPr="003321A9">
              <w:t>Target markets</w:t>
            </w:r>
          </w:p>
        </w:tc>
        <w:tc>
          <w:tcPr>
            <w:tcW w:w="8112" w:type="dxa"/>
          </w:tcPr>
          <w:p w14:paraId="49410669" w14:textId="782E2923" w:rsidR="00C67AFF" w:rsidRPr="00F23348" w:rsidRDefault="00C67AFF">
            <w:pPr>
              <w:pStyle w:val="TableText"/>
              <w:numPr>
                <w:ilvl w:val="0"/>
                <w:numId w:val="224"/>
              </w:numPr>
            </w:pPr>
            <w:r w:rsidRPr="00F23348">
              <w:t xml:space="preserve">Market segments: Architects, </w:t>
            </w:r>
            <w:r w:rsidR="00ED1B13" w:rsidRPr="00F23348">
              <w:t>builders</w:t>
            </w:r>
            <w:r w:rsidRPr="00F23348">
              <w:t xml:space="preserve">, and </w:t>
            </w:r>
            <w:r w:rsidR="00ED1B13" w:rsidRPr="00F23348">
              <w:t>city officials</w:t>
            </w:r>
          </w:p>
          <w:p w14:paraId="5E9FD298" w14:textId="77777777" w:rsidR="00C67AFF" w:rsidRPr="00F23348" w:rsidRDefault="00C67AFF">
            <w:pPr>
              <w:pStyle w:val="TableText"/>
              <w:numPr>
                <w:ilvl w:val="0"/>
                <w:numId w:val="224"/>
              </w:numPr>
            </w:pPr>
            <w:r w:rsidRPr="00F23348">
              <w:t xml:space="preserve">Application: </w:t>
            </w:r>
          </w:p>
        </w:tc>
      </w:tr>
      <w:tr w:rsidR="00C67AFF" w:rsidRPr="003321A9" w14:paraId="7176BD15" w14:textId="77777777">
        <w:trPr>
          <w:cantSplit/>
          <w:jc w:val="center"/>
        </w:trPr>
        <w:tc>
          <w:tcPr>
            <w:tcW w:w="1975" w:type="dxa"/>
          </w:tcPr>
          <w:p w14:paraId="399D226A" w14:textId="77777777" w:rsidR="00C67AFF" w:rsidRPr="003321A9" w:rsidRDefault="00C67AFF">
            <w:pPr>
              <w:pStyle w:val="TableText"/>
              <w:rPr>
                <w:rFonts w:cs="Arial"/>
                <w:b/>
              </w:rPr>
            </w:pPr>
            <w:r w:rsidRPr="003321A9">
              <w:t xml:space="preserve">Marketing strategies and </w:t>
            </w:r>
            <w:r w:rsidRPr="003321A9">
              <w:rPr>
                <w:rFonts w:cs="Arial"/>
              </w:rPr>
              <w:t>project sponsors</w:t>
            </w:r>
          </w:p>
        </w:tc>
        <w:tc>
          <w:tcPr>
            <w:tcW w:w="8112" w:type="dxa"/>
          </w:tcPr>
          <w:p w14:paraId="5C3E070F" w14:textId="3EADE31C" w:rsidR="00C67AFF" w:rsidRPr="00F23348" w:rsidRDefault="00C67AFF">
            <w:pPr>
              <w:pStyle w:val="TableText"/>
              <w:numPr>
                <w:ilvl w:val="0"/>
                <w:numId w:val="224"/>
              </w:numPr>
            </w:pPr>
            <w:r w:rsidRPr="00F23348">
              <w:t>Marketing strategies: Xcel Energy plans to market the availability of this program in the following manner:</w:t>
            </w:r>
          </w:p>
          <w:p w14:paraId="52A1C063" w14:textId="06B85F04" w:rsidR="00C67AFF" w:rsidRPr="00F23348" w:rsidRDefault="00C67AFF">
            <w:pPr>
              <w:pStyle w:val="TableText"/>
              <w:numPr>
                <w:ilvl w:val="1"/>
                <w:numId w:val="224"/>
              </w:numPr>
            </w:pPr>
            <w:r w:rsidRPr="00F23348">
              <w:t xml:space="preserve">; </w:t>
            </w:r>
          </w:p>
          <w:p w14:paraId="225E6C0F" w14:textId="6A21D47F" w:rsidR="00C67AFF" w:rsidRPr="00F23348" w:rsidRDefault="00C67AFF">
            <w:pPr>
              <w:pStyle w:val="TableText"/>
              <w:numPr>
                <w:ilvl w:val="1"/>
                <w:numId w:val="224"/>
              </w:numPr>
            </w:pPr>
            <w:r w:rsidRPr="00F23348">
              <w:rPr>
                <w:rFonts w:cs="Arial"/>
              </w:rPr>
              <w:t xml:space="preserve">; </w:t>
            </w:r>
            <w:r w:rsidRPr="00F23348">
              <w:t>and</w:t>
            </w:r>
          </w:p>
          <w:p w14:paraId="1B6449FA" w14:textId="2EE2073F" w:rsidR="00C67AFF" w:rsidRPr="00F23348" w:rsidRDefault="00C67AFF">
            <w:pPr>
              <w:pStyle w:val="TableText"/>
              <w:numPr>
                <w:ilvl w:val="1"/>
                <w:numId w:val="224"/>
              </w:numPr>
            </w:pPr>
            <w:r w:rsidRPr="00F23348">
              <w:t>.</w:t>
            </w:r>
          </w:p>
        </w:tc>
      </w:tr>
      <w:tr w:rsidR="00C67AFF" w:rsidRPr="003321A9" w14:paraId="30F56D36" w14:textId="77777777">
        <w:trPr>
          <w:cantSplit/>
          <w:jc w:val="center"/>
        </w:trPr>
        <w:tc>
          <w:tcPr>
            <w:tcW w:w="1975" w:type="dxa"/>
          </w:tcPr>
          <w:p w14:paraId="7340B07C" w14:textId="77777777" w:rsidR="00C67AFF" w:rsidRPr="003321A9" w:rsidRDefault="00C67AFF">
            <w:pPr>
              <w:pStyle w:val="TableText"/>
              <w:rPr>
                <w:rFonts w:cs="Arial"/>
                <w:b/>
              </w:rPr>
            </w:pPr>
            <w:r w:rsidRPr="003321A9">
              <w:t>Implementation and delivery</w:t>
            </w:r>
          </w:p>
        </w:tc>
        <w:tc>
          <w:tcPr>
            <w:tcW w:w="8112" w:type="dxa"/>
          </w:tcPr>
          <w:p w14:paraId="13BF6795" w14:textId="1B577F39" w:rsidR="00C67AFF" w:rsidRPr="00F23348" w:rsidRDefault="00C67AFF">
            <w:pPr>
              <w:pStyle w:val="TableText"/>
              <w:numPr>
                <w:ilvl w:val="0"/>
                <w:numId w:val="224"/>
              </w:numPr>
            </w:pPr>
            <w:r w:rsidRPr="00F23348">
              <w:t xml:space="preserve">Implementers: Xcel Energy, with data provided by </w:t>
            </w:r>
            <w:r w:rsidR="00E242D3">
              <w:t>?</w:t>
            </w:r>
          </w:p>
        </w:tc>
      </w:tr>
      <w:tr w:rsidR="00C67AFF" w:rsidRPr="003321A9" w14:paraId="54581CB3" w14:textId="77777777">
        <w:trPr>
          <w:cantSplit/>
          <w:jc w:val="center"/>
        </w:trPr>
        <w:tc>
          <w:tcPr>
            <w:tcW w:w="1975" w:type="dxa"/>
          </w:tcPr>
          <w:p w14:paraId="526B7F4B" w14:textId="77777777" w:rsidR="00C67AFF" w:rsidRPr="003321A9" w:rsidRDefault="00C67AFF">
            <w:pPr>
              <w:pStyle w:val="TableText"/>
              <w:rPr>
                <w:rFonts w:cs="Arial"/>
                <w:b/>
              </w:rPr>
            </w:pPr>
            <w:r w:rsidRPr="003321A9">
              <w:t>Measures/prod</w:t>
            </w:r>
            <w:r w:rsidRPr="003321A9">
              <w:rPr>
                <w:rFonts w:cs="Arial"/>
              </w:rPr>
              <w:t>ucts, services, offerings</w:t>
            </w:r>
          </w:p>
        </w:tc>
        <w:tc>
          <w:tcPr>
            <w:tcW w:w="8112" w:type="dxa"/>
          </w:tcPr>
          <w:p w14:paraId="00FF2F73" w14:textId="68A18A23" w:rsidR="00C67AFF" w:rsidRPr="00F23348" w:rsidRDefault="00C67AFF">
            <w:pPr>
              <w:pStyle w:val="TableText"/>
              <w:numPr>
                <w:ilvl w:val="0"/>
                <w:numId w:val="224"/>
              </w:numPr>
            </w:pPr>
            <w:r w:rsidRPr="00F23348">
              <w:t xml:space="preserve">Measure offerings: </w:t>
            </w:r>
          </w:p>
          <w:p w14:paraId="58CC0207" w14:textId="77777777" w:rsidR="00C67AFF" w:rsidRPr="00F23348" w:rsidRDefault="00C67AFF">
            <w:pPr>
              <w:pStyle w:val="TableText"/>
              <w:numPr>
                <w:ilvl w:val="0"/>
                <w:numId w:val="224"/>
              </w:numPr>
            </w:pPr>
            <w:r w:rsidRPr="00F23348">
              <w:t>Technical assistance: N/A</w:t>
            </w:r>
          </w:p>
          <w:p w14:paraId="2576A9AD" w14:textId="183D4BCA" w:rsidR="00C67AFF" w:rsidRPr="00F23348" w:rsidRDefault="00C67AFF">
            <w:pPr>
              <w:pStyle w:val="TableText"/>
              <w:numPr>
                <w:ilvl w:val="0"/>
                <w:numId w:val="224"/>
              </w:numPr>
            </w:pPr>
            <w:r w:rsidRPr="00F23348">
              <w:t xml:space="preserve">Rebates/incentives: </w:t>
            </w:r>
          </w:p>
        </w:tc>
      </w:tr>
      <w:tr w:rsidR="00C67AFF" w:rsidRPr="003321A9" w14:paraId="0C78ED7D" w14:textId="77777777">
        <w:trPr>
          <w:cantSplit/>
          <w:jc w:val="center"/>
        </w:trPr>
        <w:tc>
          <w:tcPr>
            <w:tcW w:w="1975" w:type="dxa"/>
          </w:tcPr>
          <w:p w14:paraId="5351EA79" w14:textId="77777777" w:rsidR="00C67AFF" w:rsidRPr="003321A9" w:rsidRDefault="00C67AFF">
            <w:pPr>
              <w:pStyle w:val="TableText"/>
              <w:rPr>
                <w:rFonts w:cs="Arial"/>
                <w:b/>
              </w:rPr>
            </w:pPr>
            <w:r w:rsidRPr="003321A9">
              <w:t>QA/QC</w:t>
            </w:r>
          </w:p>
        </w:tc>
        <w:tc>
          <w:tcPr>
            <w:tcW w:w="8112" w:type="dxa"/>
          </w:tcPr>
          <w:p w14:paraId="089D0FEF" w14:textId="77777777" w:rsidR="00C67AFF" w:rsidRPr="00F23348" w:rsidRDefault="00C67AFF">
            <w:pPr>
              <w:pStyle w:val="TableText"/>
              <w:numPr>
                <w:ilvl w:val="0"/>
                <w:numId w:val="224"/>
              </w:numPr>
            </w:pPr>
            <w:r w:rsidRPr="00F23348">
              <w:t xml:space="preserve">Pending additional detail from Xcel Energy </w:t>
            </w:r>
          </w:p>
        </w:tc>
      </w:tr>
    </w:tbl>
    <w:p w14:paraId="163B8797" w14:textId="71490106" w:rsidR="00C67AFF" w:rsidRPr="003321A9" w:rsidRDefault="00C67AFF" w:rsidP="00C67AFF">
      <w:pPr>
        <w:keepNext/>
        <w:keepLines/>
        <w:rPr>
          <w:rFonts w:cs="Arial"/>
        </w:rPr>
      </w:pPr>
      <w:r w:rsidRPr="003321A9">
        <w:rPr>
          <w:rFonts w:cs="Arial"/>
        </w:rPr>
        <w:fldChar w:fldCharType="begin"/>
      </w:r>
      <w:r w:rsidRPr="003321A9">
        <w:rPr>
          <w:rFonts w:cs="Arial"/>
        </w:rPr>
        <w:instrText xml:space="preserve"> REF _Ref9264126  \* MERGEFORMAT </w:instrText>
      </w:r>
      <w:r w:rsidRPr="003321A9">
        <w:rPr>
          <w:rFonts w:cs="Arial"/>
        </w:rPr>
        <w:fldChar w:fldCharType="separate"/>
      </w:r>
      <w:r w:rsidR="0045259F" w:rsidRPr="003321A9">
        <w:rPr>
          <w:rFonts w:cs="Arial"/>
        </w:rPr>
        <w:t xml:space="preserve">Table </w:t>
      </w:r>
      <w:r w:rsidR="0045259F">
        <w:rPr>
          <w:rFonts w:cs="Arial"/>
          <w:noProof/>
        </w:rPr>
        <w:t>79</w:t>
      </w:r>
      <w:r w:rsidRPr="003321A9">
        <w:rPr>
          <w:rFonts w:cs="Arial"/>
        </w:rPr>
        <w:fldChar w:fldCharType="end"/>
      </w:r>
      <w:r w:rsidRPr="003321A9">
        <w:rPr>
          <w:rFonts w:cs="Arial"/>
        </w:rPr>
        <w:t xml:space="preserve"> documents the key researchable issues to be addressed in the evaluation, along with the impact methodologies and primary data collection activities.</w:t>
      </w:r>
      <w:r w:rsidRPr="003321A9">
        <w:rPr>
          <w:rFonts w:cs="Arial"/>
        </w:rPr>
        <w:br/>
      </w:r>
    </w:p>
    <w:p w14:paraId="04CD61A8" w14:textId="7D816460" w:rsidR="00C67AFF" w:rsidRPr="003321A9" w:rsidRDefault="00C67AFF" w:rsidP="00C67AFF">
      <w:pPr>
        <w:pStyle w:val="Caption"/>
        <w:rPr>
          <w:rFonts w:cs="Arial" w:hint="eastAsia"/>
        </w:rPr>
      </w:pPr>
      <w:bookmarkStart w:id="723" w:name="_Toc185425165"/>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69</w:t>
      </w:r>
      <w:r w:rsidRPr="003321A9">
        <w:rPr>
          <w:rFonts w:cs="Arial" w:hint="eastAsia"/>
        </w:rPr>
        <w:fldChar w:fldCharType="end"/>
      </w:r>
      <w:r w:rsidRPr="003321A9">
        <w:rPr>
          <w:rFonts w:cs="Arial"/>
        </w:rPr>
        <w:t>. Re</w:t>
      </w:r>
      <w:r>
        <w:rPr>
          <w:rFonts w:cs="Arial"/>
        </w:rPr>
        <w:t>sidential Codes</w:t>
      </w:r>
      <w:r w:rsidRPr="003321A9">
        <w:rPr>
          <w:rFonts w:cs="Arial"/>
        </w:rPr>
        <w:t xml:space="preserve"> Market Transformation EM&amp;V Plan</w:t>
      </w:r>
      <w:bookmarkEnd w:id="723"/>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975"/>
        <w:gridCol w:w="6930"/>
        <w:gridCol w:w="1160"/>
      </w:tblGrid>
      <w:tr w:rsidR="00C67AFF" w:rsidRPr="003321A9" w14:paraId="07F46A89" w14:textId="77777777">
        <w:tc>
          <w:tcPr>
            <w:tcW w:w="1975" w:type="dxa"/>
            <w:shd w:val="clear" w:color="auto" w:fill="25408F"/>
            <w:vAlign w:val="bottom"/>
          </w:tcPr>
          <w:p w14:paraId="56282D8A" w14:textId="77777777" w:rsidR="00C67AFF" w:rsidRPr="003321A9" w:rsidRDefault="00C67AFF">
            <w:pPr>
              <w:pStyle w:val="TableHeadingLeft"/>
              <w:keepNext/>
              <w:keepLines/>
              <w:rPr>
                <w:rFonts w:hint="eastAsia"/>
              </w:rPr>
            </w:pPr>
            <w:r w:rsidRPr="003321A9">
              <w:t>Refrigerator Recycling</w:t>
            </w:r>
            <w:r w:rsidRPr="003321A9">
              <w:rPr>
                <w:szCs w:val="22"/>
              </w:rPr>
              <w:t xml:space="preserve"> MTP</w:t>
            </w:r>
            <w:r w:rsidRPr="003321A9">
              <w:t xml:space="preserve"> </w:t>
            </w:r>
          </w:p>
        </w:tc>
        <w:tc>
          <w:tcPr>
            <w:tcW w:w="6930" w:type="dxa"/>
            <w:shd w:val="clear" w:color="auto" w:fill="25408F"/>
            <w:vAlign w:val="bottom"/>
          </w:tcPr>
          <w:p w14:paraId="5E67FA39" w14:textId="77777777" w:rsidR="00C67AFF" w:rsidRPr="003321A9" w:rsidRDefault="00C67AFF">
            <w:pPr>
              <w:pStyle w:val="TableHeadingLeft"/>
              <w:keepNext/>
              <w:keepLines/>
              <w:rPr>
                <w:rFonts w:hint="eastAsia"/>
              </w:rPr>
            </w:pPr>
            <w:r w:rsidRPr="003321A9">
              <w:t xml:space="preserve">Description </w:t>
            </w:r>
          </w:p>
        </w:tc>
        <w:tc>
          <w:tcPr>
            <w:tcW w:w="1160" w:type="dxa"/>
            <w:shd w:val="clear" w:color="auto" w:fill="25408F"/>
            <w:vAlign w:val="bottom"/>
          </w:tcPr>
          <w:p w14:paraId="55F7368C" w14:textId="77777777" w:rsidR="00C67AFF" w:rsidRPr="003321A9" w:rsidRDefault="00C67AFF">
            <w:pPr>
              <w:pStyle w:val="TableHeadingLeft"/>
              <w:keepNext/>
              <w:keepLines/>
              <w:rPr>
                <w:rFonts w:hint="eastAsia"/>
              </w:rPr>
            </w:pPr>
            <w:r>
              <w:t>2024</w:t>
            </w:r>
            <w:r w:rsidRPr="003321A9">
              <w:t xml:space="preserve"> </w:t>
            </w:r>
          </w:p>
        </w:tc>
      </w:tr>
      <w:tr w:rsidR="00C67AFF" w:rsidRPr="003321A9" w14:paraId="1E70449E" w14:textId="77777777">
        <w:tc>
          <w:tcPr>
            <w:tcW w:w="1975" w:type="dxa"/>
          </w:tcPr>
          <w:p w14:paraId="46A7BCCC" w14:textId="77777777" w:rsidR="00C67AFF" w:rsidRPr="003321A9" w:rsidRDefault="00C67AFF">
            <w:pPr>
              <w:pStyle w:val="TableText"/>
            </w:pPr>
            <w:r w:rsidRPr="003321A9">
              <w:t xml:space="preserve">Evaluation priority </w:t>
            </w:r>
          </w:p>
        </w:tc>
        <w:tc>
          <w:tcPr>
            <w:tcW w:w="6930" w:type="dxa"/>
            <w:vAlign w:val="center"/>
          </w:tcPr>
          <w:p w14:paraId="2C02AC56" w14:textId="77777777" w:rsidR="00C67AFF" w:rsidRPr="003321A9" w:rsidRDefault="00C67AFF">
            <w:pPr>
              <w:pStyle w:val="TableText"/>
            </w:pPr>
            <w:r w:rsidRPr="003321A9">
              <w:t xml:space="preserve">The </w:t>
            </w:r>
            <w:r w:rsidRPr="003321A9">
              <w:rPr>
                <w:rFonts w:eastAsia="Arial" w:cs="Arial"/>
                <w:szCs w:val="22"/>
              </w:rPr>
              <w:t>Re</w:t>
            </w:r>
            <w:r>
              <w:rPr>
                <w:rFonts w:eastAsia="Arial" w:cs="Arial"/>
                <w:szCs w:val="22"/>
              </w:rPr>
              <w:t>sidential Codes</w:t>
            </w:r>
            <w:r w:rsidRPr="003321A9">
              <w:rPr>
                <w:szCs w:val="22"/>
              </w:rPr>
              <w:t xml:space="preserve"> </w:t>
            </w:r>
            <w:r w:rsidRPr="003321A9">
              <w:t xml:space="preserve">MTP represents a small portion of the portfolio’s current and future energy use and demand savings.  </w:t>
            </w:r>
          </w:p>
        </w:tc>
        <w:tc>
          <w:tcPr>
            <w:tcW w:w="1160" w:type="dxa"/>
          </w:tcPr>
          <w:p w14:paraId="7D9A2AFE" w14:textId="5A689979" w:rsidR="00C67AFF" w:rsidRPr="003321A9" w:rsidRDefault="00355B36">
            <w:pPr>
              <w:pStyle w:val="TableText"/>
            </w:pPr>
            <w:r>
              <w:t>Medium</w:t>
            </w:r>
            <w:r w:rsidR="00C67AFF" w:rsidRPr="003321A9">
              <w:t xml:space="preserve"> </w:t>
            </w:r>
          </w:p>
        </w:tc>
      </w:tr>
      <w:tr w:rsidR="00C67AFF" w:rsidRPr="003321A9" w14:paraId="63D3B770" w14:textId="77777777">
        <w:tc>
          <w:tcPr>
            <w:tcW w:w="1975" w:type="dxa"/>
          </w:tcPr>
          <w:p w14:paraId="54051C11" w14:textId="77777777" w:rsidR="00C67AFF" w:rsidRPr="003321A9" w:rsidRDefault="00C67AFF">
            <w:pPr>
              <w:pStyle w:val="TableText"/>
            </w:pPr>
            <w:r w:rsidRPr="003321A9">
              <w:t xml:space="preserve">Key researchable issues </w:t>
            </w:r>
          </w:p>
        </w:tc>
        <w:tc>
          <w:tcPr>
            <w:tcW w:w="8090" w:type="dxa"/>
            <w:gridSpan w:val="2"/>
            <w:vAlign w:val="center"/>
          </w:tcPr>
          <w:p w14:paraId="63129AA1" w14:textId="77777777" w:rsidR="00C67AFF" w:rsidRPr="003321A9" w:rsidRDefault="00C67AFF">
            <w:pPr>
              <w:pStyle w:val="TableText"/>
              <w:numPr>
                <w:ilvl w:val="0"/>
                <w:numId w:val="224"/>
              </w:numPr>
              <w:rPr>
                <w:rFonts w:asciiTheme="minorHAnsi" w:hAnsiTheme="minorHAnsi"/>
                <w:color w:val="000000" w:themeColor="text1"/>
              </w:rPr>
            </w:pPr>
            <w:r w:rsidRPr="003321A9">
              <w:t xml:space="preserve">How is program data handled? Is all data being tracked accurately and effectively? Is there room for improvement to </w:t>
            </w:r>
            <w:r w:rsidRPr="003321A9">
              <w:rPr>
                <w:rFonts w:eastAsia="Arial" w:cs="Arial"/>
                <w:color w:val="000000" w:themeColor="text1"/>
              </w:rPr>
              <w:t>make the data entry and storage process more streamlined and effective?</w:t>
            </w:r>
            <w:r w:rsidRPr="003321A9">
              <w:rPr>
                <w:rFonts w:eastAsia="Arial" w:cs="Arial"/>
              </w:rPr>
              <w:t xml:space="preserve"> </w:t>
            </w:r>
          </w:p>
          <w:p w14:paraId="5BC30640" w14:textId="77777777" w:rsidR="00C67AFF" w:rsidRPr="003321A9" w:rsidRDefault="00C67AFF">
            <w:pPr>
              <w:pStyle w:val="TableText"/>
              <w:numPr>
                <w:ilvl w:val="0"/>
                <w:numId w:val="224"/>
              </w:numPr>
              <w:rPr>
                <w:rFonts w:asciiTheme="minorHAnsi" w:hAnsiTheme="minorHAnsi"/>
              </w:rPr>
            </w:pPr>
            <w:r w:rsidRPr="003321A9">
              <w:t xml:space="preserve">Are program goals established appropriately, and will they be met? </w:t>
            </w:r>
          </w:p>
        </w:tc>
      </w:tr>
      <w:tr w:rsidR="00C67AFF" w:rsidRPr="003321A9" w14:paraId="45ACDC66" w14:textId="77777777">
        <w:tc>
          <w:tcPr>
            <w:tcW w:w="1975" w:type="dxa"/>
          </w:tcPr>
          <w:p w14:paraId="4C313CFF" w14:textId="77777777" w:rsidR="00C67AFF" w:rsidRPr="003321A9" w:rsidRDefault="00C67AFF">
            <w:pPr>
              <w:pStyle w:val="TableText"/>
            </w:pPr>
            <w:r w:rsidRPr="003321A9">
              <w:t xml:space="preserve">Program evaluation approach </w:t>
            </w:r>
          </w:p>
        </w:tc>
        <w:tc>
          <w:tcPr>
            <w:tcW w:w="6930" w:type="dxa"/>
            <w:vAlign w:val="center"/>
          </w:tcPr>
          <w:p w14:paraId="17FDDF67" w14:textId="70E3A096" w:rsidR="00C67AFF" w:rsidRPr="003321A9" w:rsidRDefault="00C67AFF">
            <w:pPr>
              <w:pStyle w:val="TableText"/>
            </w:pPr>
            <w:r w:rsidRPr="003321A9">
              <w:t xml:space="preserve">Program tracking system review: Review tracking data for accuracy and confirm that estimated savings concur with </w:t>
            </w:r>
            <w:r w:rsidR="00D937BA">
              <w:t xml:space="preserve">the </w:t>
            </w:r>
            <w:r w:rsidRPr="003321A9">
              <w:t>TRM</w:t>
            </w:r>
            <w:r w:rsidR="00D937BA">
              <w:t xml:space="preserve"> calculation approach</w:t>
            </w:r>
            <w:r w:rsidRPr="003321A9">
              <w:t>.</w:t>
            </w:r>
            <w:r w:rsidR="00D937BA">
              <w:t xml:space="preserve"> As this is a M&amp;V methodology, supplemental data requests </w:t>
            </w:r>
            <w:r w:rsidR="00355B36">
              <w:t xml:space="preserve">are expected to follow program tracking data review. </w:t>
            </w:r>
          </w:p>
        </w:tc>
        <w:tc>
          <w:tcPr>
            <w:tcW w:w="1160" w:type="dxa"/>
          </w:tcPr>
          <w:p w14:paraId="017020F4" w14:textId="77777777" w:rsidR="00C67AFF" w:rsidRPr="003321A9" w:rsidRDefault="00C67AFF">
            <w:pPr>
              <w:pStyle w:val="TableText"/>
            </w:pPr>
            <w:r w:rsidRPr="003321A9">
              <w:t>Census</w:t>
            </w:r>
          </w:p>
        </w:tc>
      </w:tr>
    </w:tbl>
    <w:p w14:paraId="771420CC" w14:textId="498D8A0F" w:rsidR="00C8425A" w:rsidRPr="003321A9" w:rsidRDefault="00C8425A" w:rsidP="00C8425A">
      <w:pPr>
        <w:pStyle w:val="Heading2"/>
        <w:keepLines/>
        <w:ind w:left="0"/>
        <w:rPr>
          <w:rFonts w:hint="eastAsia"/>
        </w:rPr>
      </w:pPr>
      <w:bookmarkStart w:id="724" w:name="_Toc185496933"/>
      <w:r w:rsidRPr="003321A9">
        <w:t>L</w:t>
      </w:r>
      <w:bookmarkEnd w:id="712"/>
      <w:bookmarkEnd w:id="713"/>
      <w:r w:rsidRPr="003321A9">
        <w:t>ow-Income/Hard-to-Reach Standard Offer</w:t>
      </w:r>
      <w:bookmarkEnd w:id="724"/>
    </w:p>
    <w:p w14:paraId="1C190A63" w14:textId="776905C8" w:rsidR="00D402C7" w:rsidRPr="003321A9" w:rsidRDefault="00D402C7" w:rsidP="00D402C7">
      <w:pPr>
        <w:rPr>
          <w:rFonts w:cs="Arial"/>
        </w:rPr>
      </w:pPr>
      <w:r w:rsidRPr="003321A9">
        <w:rPr>
          <w:rFonts w:cs="Arial"/>
        </w:rPr>
        <w:t xml:space="preserve">This section includes a program summary and the details of the activities to be performed as part of the </w:t>
      </w:r>
      <w:r w:rsidR="00775B62" w:rsidRPr="003321A9">
        <w:rPr>
          <w:rFonts w:cs="Arial"/>
        </w:rPr>
        <w:t>evaluation</w:t>
      </w:r>
      <w:r w:rsidRPr="003321A9">
        <w:rPr>
          <w:rFonts w:cs="Arial"/>
        </w:rPr>
        <w:t xml:space="preserve"> of each Low-Income and Hard-to</w:t>
      </w:r>
      <w:r w:rsidR="00566DB0" w:rsidRPr="003321A9">
        <w:rPr>
          <w:rFonts w:cs="Arial"/>
        </w:rPr>
        <w:t xml:space="preserve">-Reach </w:t>
      </w:r>
      <w:r w:rsidRPr="003321A9">
        <w:rPr>
          <w:rFonts w:cs="Arial"/>
        </w:rPr>
        <w:t xml:space="preserve">program in </w:t>
      </w:r>
      <w:r w:rsidR="00F57924" w:rsidRPr="003321A9">
        <w:rPr>
          <w:rFonts w:cs="Arial"/>
        </w:rPr>
        <w:t>the utility</w:t>
      </w:r>
      <w:r w:rsidRPr="003321A9">
        <w:rPr>
          <w:rFonts w:cs="Arial"/>
        </w:rPr>
        <w:t>’s portfolio.</w:t>
      </w:r>
    </w:p>
    <w:p w14:paraId="5A3B3BD4" w14:textId="658B3875" w:rsidR="00C8425A" w:rsidRPr="003321A9" w:rsidRDefault="00C8425A" w:rsidP="00C8425A">
      <w:pPr>
        <w:pStyle w:val="Heading3"/>
        <w:keepLines/>
        <w:rPr>
          <w:rFonts w:hint="eastAsia"/>
        </w:rPr>
      </w:pPr>
      <w:bookmarkStart w:id="725" w:name="_Toc472000593"/>
      <w:bookmarkStart w:id="726" w:name="_Toc185496934"/>
      <w:r w:rsidRPr="003321A9">
        <w:t>Hard-to-Reach Standard Offer Program</w:t>
      </w:r>
      <w:bookmarkEnd w:id="725"/>
      <w:bookmarkEnd w:id="726"/>
    </w:p>
    <w:p w14:paraId="2D730876" w14:textId="58F2C526" w:rsidR="00C8425A" w:rsidRPr="003321A9" w:rsidRDefault="00C8425A" w:rsidP="00C8425A">
      <w:pPr>
        <w:pStyle w:val="Caption"/>
        <w:rPr>
          <w:rFonts w:cs="Arial" w:hint="eastAsia"/>
        </w:rPr>
      </w:pPr>
      <w:bookmarkStart w:id="727" w:name="_Toc62474788"/>
      <w:bookmarkStart w:id="728" w:name="_Toc185425166"/>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70</w:t>
      </w:r>
      <w:r w:rsidRPr="003321A9">
        <w:rPr>
          <w:rFonts w:cs="Arial" w:hint="eastAsia"/>
        </w:rPr>
        <w:fldChar w:fldCharType="end"/>
      </w:r>
      <w:bookmarkStart w:id="729" w:name="_Toc62474789"/>
      <w:r w:rsidRPr="003321A9">
        <w:rPr>
          <w:rFonts w:cs="Arial"/>
        </w:rPr>
        <w:t>.</w:t>
      </w:r>
      <w:bookmarkEnd w:id="727"/>
      <w:r w:rsidRPr="003321A9">
        <w:rPr>
          <w:rFonts w:cs="Arial"/>
        </w:rPr>
        <w:t xml:space="preserve"> Hard-to-Reach Standard Offer Program Summary</w:t>
      </w:r>
      <w:bookmarkEnd w:id="728"/>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157"/>
        <w:gridCol w:w="7915"/>
      </w:tblGrid>
      <w:tr w:rsidR="00C8425A" w:rsidRPr="003321A9" w14:paraId="5E4A0A47" w14:textId="77777777" w:rsidTr="005F430B">
        <w:trPr>
          <w:cantSplit/>
          <w:tblHeader/>
          <w:jc w:val="center"/>
        </w:trPr>
        <w:tc>
          <w:tcPr>
            <w:tcW w:w="1071" w:type="pct"/>
            <w:shd w:val="clear" w:color="auto" w:fill="25408F"/>
            <w:vAlign w:val="bottom"/>
            <w:hideMark/>
          </w:tcPr>
          <w:p w14:paraId="3118658B" w14:textId="77777777" w:rsidR="00C8425A" w:rsidRPr="003321A9" w:rsidRDefault="00C8425A" w:rsidP="005F430B">
            <w:pPr>
              <w:pStyle w:val="TableHeadingLeft"/>
              <w:keepNext/>
              <w:keepLines/>
              <w:rPr>
                <w:rFonts w:cs="Arial" w:hint="eastAsia"/>
                <w:b/>
                <w:color w:val="FFFFFF"/>
              </w:rPr>
            </w:pPr>
            <w:r w:rsidRPr="003321A9">
              <w:t>Hard-to-Reach SOP</w:t>
            </w:r>
          </w:p>
        </w:tc>
        <w:tc>
          <w:tcPr>
            <w:tcW w:w="3929" w:type="pct"/>
            <w:shd w:val="clear" w:color="auto" w:fill="25408F"/>
            <w:vAlign w:val="bottom"/>
            <w:hideMark/>
          </w:tcPr>
          <w:p w14:paraId="0FFC54B3" w14:textId="77777777" w:rsidR="00C8425A" w:rsidRPr="003321A9" w:rsidRDefault="00C8425A" w:rsidP="005F430B">
            <w:pPr>
              <w:pStyle w:val="TableHeadingLeft"/>
              <w:keepNext/>
              <w:keepLines/>
              <w:rPr>
                <w:rFonts w:cs="Arial" w:hint="eastAsia"/>
                <w:b/>
                <w:color w:val="FFFFFF"/>
              </w:rPr>
            </w:pPr>
            <w:r w:rsidRPr="003321A9">
              <w:t>Summary</w:t>
            </w:r>
          </w:p>
        </w:tc>
      </w:tr>
      <w:tr w:rsidR="00C8425A" w:rsidRPr="003321A9" w14:paraId="30424783" w14:textId="77777777" w:rsidTr="005F430B">
        <w:trPr>
          <w:cantSplit/>
          <w:trHeight w:val="290"/>
          <w:jc w:val="center"/>
        </w:trPr>
        <w:tc>
          <w:tcPr>
            <w:tcW w:w="1071" w:type="pct"/>
            <w:vMerge w:val="restart"/>
            <w:shd w:val="clear" w:color="auto" w:fill="auto"/>
            <w:hideMark/>
          </w:tcPr>
          <w:p w14:paraId="597928EC" w14:textId="77777777" w:rsidR="00C8425A" w:rsidRPr="003321A9" w:rsidRDefault="00C8425A" w:rsidP="005F430B">
            <w:pPr>
              <w:pStyle w:val="TableText"/>
              <w:keepNext/>
              <w:keepLines/>
              <w:rPr>
                <w:rFonts w:cs="Arial"/>
                <w:b/>
                <w:color w:val="000000"/>
              </w:rPr>
            </w:pPr>
            <w:r w:rsidRPr="003321A9">
              <w:t>Program description</w:t>
            </w:r>
          </w:p>
        </w:tc>
        <w:tc>
          <w:tcPr>
            <w:tcW w:w="3929" w:type="pct"/>
            <w:vMerge w:val="restart"/>
            <w:shd w:val="clear" w:color="auto" w:fill="auto"/>
            <w:vAlign w:val="center"/>
            <w:hideMark/>
          </w:tcPr>
          <w:p w14:paraId="1823CB7D" w14:textId="621327EB" w:rsidR="00C8425A" w:rsidRPr="00A11405" w:rsidRDefault="008325DE" w:rsidP="008325DE">
            <w:pPr>
              <w:pStyle w:val="TableText"/>
              <w:keepNext/>
              <w:keepLines/>
              <w:rPr>
                <w:rFonts w:cs="Arial"/>
                <w:color w:val="000000"/>
              </w:rPr>
            </w:pPr>
            <w:r w:rsidRPr="00A11405">
              <w:rPr>
                <w:rFonts w:cs="Arial"/>
              </w:rPr>
              <w:t>The Hard-to-Reach SOP provides incentives for the comprehensive retrofit installations of a wide range of measures (ceiling insulation, duet sealing, air infiltration, LEDs, shower heads, and other</w:t>
            </w:r>
            <w:r w:rsidR="000B02A5">
              <w:rPr>
                <w:rFonts w:cs="Arial"/>
              </w:rPr>
              <w:t>s</w:t>
            </w:r>
            <w:r w:rsidRPr="00A11405">
              <w:rPr>
                <w:rFonts w:cs="Arial"/>
              </w:rPr>
              <w:t>) that reduce demand and save energy. This program is split into two segments, one for single-family residences and one for multifamily residences. Incentives and savings are tracked separately for these segments but are reported together in this EEPR</w:t>
            </w:r>
            <w:r w:rsidR="00C8425A" w:rsidRPr="00A11405">
              <w:rPr>
                <w:rFonts w:cs="Arial"/>
                <w:color w:val="000000" w:themeColor="text1"/>
              </w:rPr>
              <w:t>.</w:t>
            </w:r>
          </w:p>
        </w:tc>
      </w:tr>
      <w:tr w:rsidR="00C8425A" w:rsidRPr="003321A9" w14:paraId="595D9E74" w14:textId="77777777" w:rsidTr="005F430B">
        <w:trPr>
          <w:cantSplit/>
          <w:trHeight w:val="350"/>
          <w:jc w:val="center"/>
        </w:trPr>
        <w:tc>
          <w:tcPr>
            <w:tcW w:w="1071" w:type="pct"/>
            <w:vMerge/>
            <w:hideMark/>
          </w:tcPr>
          <w:p w14:paraId="79BE42E7" w14:textId="77777777" w:rsidR="00C8425A" w:rsidRPr="003321A9" w:rsidRDefault="00C8425A" w:rsidP="005F430B">
            <w:pPr>
              <w:pStyle w:val="TableText"/>
              <w:keepNext/>
              <w:keepLines/>
              <w:rPr>
                <w:b/>
              </w:rPr>
            </w:pPr>
          </w:p>
        </w:tc>
        <w:tc>
          <w:tcPr>
            <w:tcW w:w="3929" w:type="pct"/>
            <w:vMerge/>
            <w:vAlign w:val="center"/>
            <w:hideMark/>
          </w:tcPr>
          <w:p w14:paraId="1319A1B7" w14:textId="77777777" w:rsidR="00C8425A" w:rsidRPr="003321A9" w:rsidRDefault="00C8425A" w:rsidP="005F430B">
            <w:pPr>
              <w:keepNext/>
              <w:keepLines/>
              <w:spacing w:before="60" w:after="60"/>
              <w:rPr>
                <w:rFonts w:cs="Arial"/>
                <w:color w:val="000000"/>
                <w:sz w:val="20"/>
              </w:rPr>
            </w:pPr>
          </w:p>
        </w:tc>
      </w:tr>
      <w:tr w:rsidR="00C8425A" w:rsidRPr="003321A9" w14:paraId="5213D3D7" w14:textId="77777777" w:rsidTr="005F430B">
        <w:trPr>
          <w:jc w:val="center"/>
        </w:trPr>
        <w:tc>
          <w:tcPr>
            <w:tcW w:w="1071" w:type="pct"/>
            <w:shd w:val="clear" w:color="auto" w:fill="auto"/>
            <w:hideMark/>
          </w:tcPr>
          <w:p w14:paraId="7794B216" w14:textId="77777777" w:rsidR="00C8425A" w:rsidRPr="003321A9" w:rsidRDefault="00C8425A" w:rsidP="005F430B">
            <w:pPr>
              <w:pStyle w:val="TableText"/>
              <w:rPr>
                <w:rFonts w:cs="Arial"/>
                <w:b/>
                <w:color w:val="000000"/>
              </w:rPr>
            </w:pPr>
            <w:r w:rsidRPr="003321A9">
              <w:t>Target markets</w:t>
            </w:r>
          </w:p>
        </w:tc>
        <w:tc>
          <w:tcPr>
            <w:tcW w:w="3929" w:type="pct"/>
            <w:shd w:val="clear" w:color="auto" w:fill="auto"/>
            <w:hideMark/>
          </w:tcPr>
          <w:p w14:paraId="1E80F00E" w14:textId="0C889203" w:rsidR="00C8425A" w:rsidRPr="003321A9" w:rsidRDefault="00C8425A" w:rsidP="002A0772">
            <w:pPr>
              <w:pStyle w:val="TableText"/>
              <w:numPr>
                <w:ilvl w:val="0"/>
                <w:numId w:val="217"/>
              </w:numPr>
            </w:pPr>
            <w:r w:rsidRPr="003321A9">
              <w:t xml:space="preserve">Market segments: </w:t>
            </w:r>
            <w:r w:rsidR="007D0764" w:rsidRPr="003321A9">
              <w:t>HTR</w:t>
            </w:r>
            <w:r w:rsidRPr="003321A9">
              <w:t xml:space="preserve"> residential customers</w:t>
            </w:r>
          </w:p>
          <w:p w14:paraId="5385F884" w14:textId="7084A1D1" w:rsidR="00C8425A" w:rsidRPr="003321A9" w:rsidRDefault="00C8425A" w:rsidP="002A0772">
            <w:pPr>
              <w:pStyle w:val="TableText"/>
              <w:numPr>
                <w:ilvl w:val="0"/>
                <w:numId w:val="217"/>
              </w:numPr>
            </w:pPr>
            <w:r w:rsidRPr="003321A9">
              <w:t xml:space="preserve">Eligibility criteria: Participants must have </w:t>
            </w:r>
            <w:r w:rsidR="00B17741" w:rsidRPr="003321A9">
              <w:t xml:space="preserve">a </w:t>
            </w:r>
            <w:r w:rsidRPr="003321A9">
              <w:t>total annual household income at or below 200 percent of the federal poverty level</w:t>
            </w:r>
            <w:r w:rsidR="00B17741" w:rsidRPr="003321A9">
              <w:t>.</w:t>
            </w:r>
          </w:p>
          <w:p w14:paraId="559BB8F8" w14:textId="348F7D27" w:rsidR="00C8425A" w:rsidRPr="003321A9" w:rsidRDefault="00C8425A" w:rsidP="002A0772">
            <w:pPr>
              <w:pStyle w:val="TableText"/>
              <w:numPr>
                <w:ilvl w:val="0"/>
                <w:numId w:val="217"/>
              </w:numPr>
            </w:pPr>
            <w:r w:rsidRPr="003321A9">
              <w:t>Applications:</w:t>
            </w:r>
            <w:r w:rsidR="00B17741" w:rsidRPr="003321A9">
              <w:t xml:space="preserve"> R</w:t>
            </w:r>
            <w:r w:rsidRPr="003321A9">
              <w:t>etrofit</w:t>
            </w:r>
            <w:r w:rsidR="00B17741" w:rsidRPr="003321A9">
              <w:t>s</w:t>
            </w:r>
            <w:r w:rsidRPr="003321A9">
              <w:t xml:space="preserve"> and new construction through the Affordable Single-Family component</w:t>
            </w:r>
          </w:p>
        </w:tc>
      </w:tr>
      <w:tr w:rsidR="00C8425A" w:rsidRPr="003321A9" w14:paraId="4A530551" w14:textId="77777777" w:rsidTr="005F430B">
        <w:trPr>
          <w:jc w:val="center"/>
        </w:trPr>
        <w:tc>
          <w:tcPr>
            <w:tcW w:w="1071" w:type="pct"/>
            <w:shd w:val="clear" w:color="auto" w:fill="auto"/>
            <w:hideMark/>
          </w:tcPr>
          <w:p w14:paraId="5DB2BF76" w14:textId="77777777" w:rsidR="00C8425A" w:rsidRPr="003321A9" w:rsidRDefault="00C8425A" w:rsidP="005F430B">
            <w:pPr>
              <w:pStyle w:val="TableText"/>
              <w:keepNext/>
              <w:keepLines/>
              <w:rPr>
                <w:rFonts w:cs="Arial"/>
                <w:b/>
                <w:color w:val="000000"/>
              </w:rPr>
            </w:pPr>
            <w:r w:rsidRPr="003321A9">
              <w:t>Marketing strategi</w:t>
            </w:r>
            <w:r w:rsidRPr="003321A9">
              <w:rPr>
                <w:rFonts w:cs="Arial"/>
                <w:color w:val="000000"/>
              </w:rPr>
              <w:t xml:space="preserve">es and </w:t>
            </w:r>
            <w:r w:rsidRPr="003321A9">
              <w:rPr>
                <w:rFonts w:cs="Arial"/>
              </w:rPr>
              <w:t xml:space="preserve">project </w:t>
            </w:r>
            <w:r w:rsidRPr="003321A9">
              <w:rPr>
                <w:rFonts w:cs="Arial"/>
                <w:color w:val="000000"/>
              </w:rPr>
              <w:t>sponsors</w:t>
            </w:r>
          </w:p>
        </w:tc>
        <w:tc>
          <w:tcPr>
            <w:tcW w:w="3929" w:type="pct"/>
            <w:shd w:val="clear" w:color="auto" w:fill="auto"/>
            <w:hideMark/>
          </w:tcPr>
          <w:p w14:paraId="2D680256" w14:textId="4A02FC25" w:rsidR="00C8425A" w:rsidRPr="003321A9" w:rsidRDefault="00C8425A" w:rsidP="002A0772">
            <w:pPr>
              <w:pStyle w:val="TableText"/>
              <w:keepNext/>
              <w:keepLines/>
              <w:numPr>
                <w:ilvl w:val="0"/>
                <w:numId w:val="218"/>
              </w:numPr>
            </w:pPr>
            <w:r w:rsidRPr="003321A9">
              <w:t>Marketing strategies</w:t>
            </w:r>
            <w:r w:rsidR="0008604F" w:rsidRPr="003321A9">
              <w:t xml:space="preserve"> include</w:t>
            </w:r>
            <w:r w:rsidRPr="003321A9">
              <w:t>:</w:t>
            </w:r>
          </w:p>
          <w:p w14:paraId="0A2E695F" w14:textId="7EE6374F" w:rsidR="00C8425A" w:rsidRPr="003321A9" w:rsidRDefault="0008604F" w:rsidP="002A0772">
            <w:pPr>
              <w:pStyle w:val="TableText"/>
              <w:keepNext/>
              <w:keepLines/>
              <w:numPr>
                <w:ilvl w:val="1"/>
                <w:numId w:val="218"/>
              </w:numPr>
            </w:pPr>
            <w:r w:rsidRPr="003321A9">
              <w:t>U</w:t>
            </w:r>
            <w:r w:rsidR="00B17741" w:rsidRPr="003321A9">
              <w:t xml:space="preserve">se of the </w:t>
            </w:r>
            <w:r w:rsidR="00EB4741" w:rsidRPr="003321A9">
              <w:t>Xcel Energy</w:t>
            </w:r>
            <w:r w:rsidR="00B17741" w:rsidRPr="003321A9">
              <w:t xml:space="preserve"> efficiency w</w:t>
            </w:r>
            <w:r w:rsidR="00C8425A" w:rsidRPr="003321A9">
              <w:t>ebsite (www.xcelefficiency.com)</w:t>
            </w:r>
          </w:p>
          <w:p w14:paraId="318D29F8" w14:textId="0C81AA5E" w:rsidR="00C8425A" w:rsidRPr="003321A9" w:rsidRDefault="00B17741" w:rsidP="002A0772">
            <w:pPr>
              <w:pStyle w:val="TableText"/>
              <w:keepNext/>
              <w:keepLines/>
              <w:numPr>
                <w:ilvl w:val="1"/>
                <w:numId w:val="218"/>
              </w:numPr>
            </w:pPr>
            <w:r w:rsidRPr="003321A9">
              <w:t>o</w:t>
            </w:r>
            <w:r w:rsidR="00C8425A" w:rsidRPr="003321A9">
              <w:t>utreach workshops for contractors, retailers, and local and national EESPs</w:t>
            </w:r>
            <w:r w:rsidRPr="003321A9">
              <w:rPr>
                <w:rFonts w:cs="Arial"/>
              </w:rPr>
              <w:t>—</w:t>
            </w:r>
            <w:r w:rsidRPr="003321A9">
              <w:t>w</w:t>
            </w:r>
            <w:r w:rsidR="00C8425A" w:rsidRPr="003321A9">
              <w:t>orkshops explain program elements, such as responsibilities of the project sponsor, project requirements, incentive information, and the application and reporting process</w:t>
            </w:r>
            <w:r w:rsidRPr="003321A9">
              <w:t xml:space="preserve">; </w:t>
            </w:r>
          </w:p>
          <w:p w14:paraId="0F8FDB60" w14:textId="6DDA6986" w:rsidR="00C8425A" w:rsidRPr="003321A9" w:rsidRDefault="00B17741" w:rsidP="002A0772">
            <w:pPr>
              <w:pStyle w:val="TableText"/>
              <w:keepNext/>
              <w:keepLines/>
              <w:numPr>
                <w:ilvl w:val="1"/>
                <w:numId w:val="218"/>
              </w:numPr>
            </w:pPr>
            <w:r w:rsidRPr="003321A9">
              <w:t>p</w:t>
            </w:r>
            <w:r w:rsidR="00C8425A" w:rsidRPr="003321A9">
              <w:t>articipat</w:t>
            </w:r>
            <w:r w:rsidRPr="003321A9">
              <w:t>ion</w:t>
            </w:r>
            <w:r w:rsidR="00C8425A" w:rsidRPr="003321A9">
              <w:t xml:space="preserve"> in statewide outreach activities as may be available and attend appropriate industry-related meetings to generate awareness and interest</w:t>
            </w:r>
            <w:r w:rsidRPr="003321A9">
              <w:t>; and</w:t>
            </w:r>
          </w:p>
          <w:p w14:paraId="1CDFA1E8" w14:textId="09B6FF89" w:rsidR="00C8425A" w:rsidRPr="003321A9" w:rsidRDefault="0031691B" w:rsidP="002A0772">
            <w:pPr>
              <w:pStyle w:val="TableText"/>
              <w:keepNext/>
              <w:keepLines/>
              <w:numPr>
                <w:ilvl w:val="1"/>
                <w:numId w:val="218"/>
              </w:numPr>
            </w:pPr>
            <w:r w:rsidRPr="003321A9">
              <w:t>utilization of</w:t>
            </w:r>
            <w:r w:rsidR="00C8425A" w:rsidRPr="003321A9">
              <w:t xml:space="preserve"> mass email notifications to keep potential project sponsors interested and informed.</w:t>
            </w:r>
          </w:p>
        </w:tc>
      </w:tr>
      <w:tr w:rsidR="00C8425A" w:rsidRPr="003321A9" w14:paraId="45CAD05A" w14:textId="77777777" w:rsidTr="005F430B">
        <w:trPr>
          <w:jc w:val="center"/>
        </w:trPr>
        <w:tc>
          <w:tcPr>
            <w:tcW w:w="1071" w:type="pct"/>
            <w:shd w:val="clear" w:color="auto" w:fill="auto"/>
            <w:hideMark/>
          </w:tcPr>
          <w:p w14:paraId="6DFFCB91" w14:textId="77777777" w:rsidR="00C8425A" w:rsidRPr="003321A9" w:rsidRDefault="00C8425A" w:rsidP="005F430B">
            <w:pPr>
              <w:pStyle w:val="TableText"/>
              <w:rPr>
                <w:rFonts w:cs="Arial"/>
                <w:b/>
                <w:color w:val="000000"/>
              </w:rPr>
            </w:pPr>
            <w:r w:rsidRPr="003321A9">
              <w:t>Implem</w:t>
            </w:r>
            <w:r w:rsidRPr="003321A9">
              <w:rPr>
                <w:rFonts w:cs="Arial"/>
                <w:color w:val="000000"/>
              </w:rPr>
              <w:t>entation and delivery</w:t>
            </w:r>
          </w:p>
        </w:tc>
        <w:tc>
          <w:tcPr>
            <w:tcW w:w="3929" w:type="pct"/>
            <w:shd w:val="clear" w:color="auto" w:fill="auto"/>
            <w:hideMark/>
          </w:tcPr>
          <w:p w14:paraId="09315D09" w14:textId="11BC58B0" w:rsidR="00C8425A" w:rsidRPr="003321A9" w:rsidRDefault="00C8425A" w:rsidP="002A0772">
            <w:pPr>
              <w:pStyle w:val="TableText"/>
              <w:numPr>
                <w:ilvl w:val="0"/>
                <w:numId w:val="218"/>
              </w:numPr>
            </w:pPr>
            <w:r w:rsidRPr="003321A9">
              <w:t xml:space="preserve">Implementers: </w:t>
            </w:r>
            <w:r w:rsidR="00EB4741" w:rsidRPr="003321A9">
              <w:t>Xcel Energy</w:t>
            </w:r>
            <w:r w:rsidRPr="003321A9">
              <w:t xml:space="preserve"> </w:t>
            </w:r>
          </w:p>
        </w:tc>
      </w:tr>
      <w:tr w:rsidR="00C8425A" w:rsidRPr="003321A9" w14:paraId="6CB20CC6" w14:textId="77777777" w:rsidTr="005F430B">
        <w:trPr>
          <w:cantSplit/>
          <w:jc w:val="center"/>
        </w:trPr>
        <w:tc>
          <w:tcPr>
            <w:tcW w:w="1071" w:type="pct"/>
            <w:shd w:val="clear" w:color="auto" w:fill="auto"/>
            <w:hideMark/>
          </w:tcPr>
          <w:p w14:paraId="10A7DB60" w14:textId="77777777" w:rsidR="00C8425A" w:rsidRPr="003321A9" w:rsidRDefault="00C8425A" w:rsidP="005F430B">
            <w:pPr>
              <w:pStyle w:val="TableText"/>
              <w:rPr>
                <w:rFonts w:cs="Arial"/>
                <w:b/>
                <w:color w:val="000000"/>
              </w:rPr>
            </w:pPr>
            <w:r w:rsidRPr="003321A9">
              <w:t>Me</w:t>
            </w:r>
            <w:r w:rsidRPr="003321A9">
              <w:rPr>
                <w:rFonts w:cs="Arial"/>
                <w:color w:val="000000"/>
              </w:rPr>
              <w:t>asures/products, services, offerings</w:t>
            </w:r>
          </w:p>
        </w:tc>
        <w:tc>
          <w:tcPr>
            <w:tcW w:w="3929" w:type="pct"/>
            <w:shd w:val="clear" w:color="auto" w:fill="auto"/>
            <w:vAlign w:val="center"/>
            <w:hideMark/>
          </w:tcPr>
          <w:p w14:paraId="12979AB7" w14:textId="77777777" w:rsidR="00C8425A" w:rsidRPr="003321A9" w:rsidRDefault="00C8425A" w:rsidP="002A0772">
            <w:pPr>
              <w:pStyle w:val="TableText"/>
              <w:numPr>
                <w:ilvl w:val="0"/>
                <w:numId w:val="218"/>
              </w:numPr>
            </w:pPr>
            <w:r w:rsidRPr="003321A9">
              <w:t>Measure offerings: Air infiltration control, CFLs, insulation, duct sealing, HVAC systems (central/window air conditioning, heat pump), water heaters, windows, refrigerators, showerheads, aerators, solar screens</w:t>
            </w:r>
          </w:p>
          <w:p w14:paraId="5D1711BB" w14:textId="60E4D2CD" w:rsidR="00C8425A" w:rsidRPr="003321A9" w:rsidRDefault="00C8425A" w:rsidP="002A0772">
            <w:pPr>
              <w:pStyle w:val="TableText"/>
              <w:numPr>
                <w:ilvl w:val="0"/>
                <w:numId w:val="218"/>
              </w:numPr>
            </w:pPr>
            <w:r w:rsidRPr="003321A9">
              <w:t>Must install at least one of the following primary measures at each site: air infiltration control, insulation, duct sealing, HVAC systems (central/window air conditioning, heat pump), water heaters, windows, or refrigerators</w:t>
            </w:r>
          </w:p>
          <w:p w14:paraId="59101610" w14:textId="24CF369F" w:rsidR="00C8425A" w:rsidRPr="003321A9" w:rsidRDefault="00C8425A" w:rsidP="002A0772">
            <w:pPr>
              <w:pStyle w:val="TableText"/>
              <w:numPr>
                <w:ilvl w:val="0"/>
                <w:numId w:val="218"/>
              </w:numPr>
            </w:pPr>
            <w:r w:rsidRPr="003321A9">
              <w:t xml:space="preserve">Technical assistance: At </w:t>
            </w:r>
            <w:r w:rsidR="0031691B" w:rsidRPr="003321A9">
              <w:t xml:space="preserve">the </w:t>
            </w:r>
            <w:r w:rsidRPr="003321A9">
              <w:t xml:space="preserve">discretion of the project sponsor, not part of </w:t>
            </w:r>
            <w:r w:rsidR="00E51EED" w:rsidRPr="003321A9">
              <w:t xml:space="preserve">the </w:t>
            </w:r>
            <w:r w:rsidRPr="003321A9">
              <w:t>program design</w:t>
            </w:r>
          </w:p>
          <w:p w14:paraId="592B4990" w14:textId="4F8E6540" w:rsidR="00C8425A" w:rsidRPr="003321A9" w:rsidRDefault="00C8425A" w:rsidP="002A0772">
            <w:pPr>
              <w:pStyle w:val="TableText"/>
              <w:numPr>
                <w:ilvl w:val="0"/>
                <w:numId w:val="218"/>
              </w:numPr>
            </w:pPr>
            <w:r w:rsidRPr="003321A9">
              <w:t xml:space="preserve">Rebates/incentives: Provided to </w:t>
            </w:r>
            <w:r w:rsidR="0031691B" w:rsidRPr="003321A9">
              <w:t xml:space="preserve">the </w:t>
            </w:r>
            <w:r w:rsidRPr="003321A9">
              <w:t>project sponsor</w:t>
            </w:r>
            <w:r w:rsidR="0031691B" w:rsidRPr="003321A9">
              <w:t>,</w:t>
            </w:r>
            <w:r w:rsidRPr="003321A9">
              <w:t xml:space="preserve"> who</w:t>
            </w:r>
            <w:r w:rsidR="0031691B" w:rsidRPr="003321A9">
              <w:t xml:space="preserve"> then</w:t>
            </w:r>
            <w:r w:rsidRPr="003321A9">
              <w:t xml:space="preserve"> passes</w:t>
            </w:r>
            <w:r w:rsidR="0031691B" w:rsidRPr="003321A9">
              <w:t xml:space="preserve"> rebates/incentives</w:t>
            </w:r>
            <w:r w:rsidRPr="003321A9">
              <w:t xml:space="preserve"> to </w:t>
            </w:r>
            <w:r w:rsidR="0031691B" w:rsidRPr="003321A9">
              <w:t xml:space="preserve">the </w:t>
            </w:r>
            <w:r w:rsidRPr="003321A9">
              <w:t>end-use customer</w:t>
            </w:r>
            <w:r w:rsidR="00E51EED" w:rsidRPr="003321A9">
              <w:t xml:space="preserve"> at their discretion</w:t>
            </w:r>
          </w:p>
        </w:tc>
      </w:tr>
      <w:tr w:rsidR="00C8425A" w:rsidRPr="003321A9" w14:paraId="71B03ABB" w14:textId="77777777" w:rsidTr="005F430B">
        <w:trPr>
          <w:cantSplit/>
          <w:jc w:val="center"/>
        </w:trPr>
        <w:tc>
          <w:tcPr>
            <w:tcW w:w="1071" w:type="pct"/>
            <w:shd w:val="clear" w:color="auto" w:fill="auto"/>
            <w:hideMark/>
          </w:tcPr>
          <w:p w14:paraId="05A1049D" w14:textId="77777777" w:rsidR="00C8425A" w:rsidRPr="003321A9" w:rsidRDefault="00C8425A" w:rsidP="005F430B">
            <w:pPr>
              <w:pStyle w:val="TableText"/>
              <w:rPr>
                <w:rFonts w:cs="Arial"/>
                <w:b/>
                <w:color w:val="000000"/>
              </w:rPr>
            </w:pPr>
            <w:r w:rsidRPr="003321A9">
              <w:t>QA/QC</w:t>
            </w:r>
          </w:p>
        </w:tc>
        <w:tc>
          <w:tcPr>
            <w:tcW w:w="3929" w:type="pct"/>
            <w:shd w:val="clear" w:color="auto" w:fill="auto"/>
            <w:vAlign w:val="center"/>
            <w:hideMark/>
          </w:tcPr>
          <w:p w14:paraId="0D3AB81B" w14:textId="39684561" w:rsidR="00C8425A" w:rsidRPr="003321A9" w:rsidRDefault="00C8425A" w:rsidP="002A0772">
            <w:pPr>
              <w:pStyle w:val="TableText"/>
              <w:numPr>
                <w:ilvl w:val="0"/>
                <w:numId w:val="218"/>
              </w:numPr>
            </w:pPr>
            <w:r w:rsidRPr="003321A9">
              <w:t>Post</w:t>
            </w:r>
            <w:r w:rsidR="0031691B" w:rsidRPr="003321A9">
              <w:t>-</w:t>
            </w:r>
            <w:r w:rsidRPr="003321A9">
              <w:t xml:space="preserve">on-site inspections for </w:t>
            </w:r>
            <w:r w:rsidR="0031691B" w:rsidRPr="003321A9">
              <w:t>ten</w:t>
            </w:r>
            <w:r w:rsidRPr="003321A9">
              <w:t xml:space="preserve"> percent of invoices submitted by each contractor</w:t>
            </w:r>
            <w:r w:rsidR="0031691B" w:rsidRPr="003321A9">
              <w:t xml:space="preserve"> </w:t>
            </w:r>
            <w:r w:rsidRPr="003321A9">
              <w:t>or on</w:t>
            </w:r>
            <w:r w:rsidR="0031691B" w:rsidRPr="003321A9">
              <w:t>-</w:t>
            </w:r>
            <w:r w:rsidRPr="003321A9">
              <w:t>site contractor inspections</w:t>
            </w:r>
          </w:p>
          <w:p w14:paraId="20B598B6" w14:textId="6A804A92" w:rsidR="00C8425A" w:rsidRPr="003321A9" w:rsidRDefault="00C8425A" w:rsidP="002A0772">
            <w:pPr>
              <w:pStyle w:val="TableText"/>
              <w:numPr>
                <w:ilvl w:val="0"/>
                <w:numId w:val="218"/>
              </w:numPr>
            </w:pPr>
            <w:r w:rsidRPr="003321A9">
              <w:t xml:space="preserve">Conducted by </w:t>
            </w:r>
            <w:r w:rsidR="00EB4741" w:rsidRPr="003321A9">
              <w:t>Xcel Energy</w:t>
            </w:r>
            <w:r w:rsidRPr="003321A9">
              <w:t xml:space="preserve"> </w:t>
            </w:r>
          </w:p>
        </w:tc>
      </w:tr>
    </w:tbl>
    <w:p w14:paraId="33BF2BE1" w14:textId="0E02FE47" w:rsidR="00C8425A" w:rsidRPr="003321A9" w:rsidRDefault="00C8425A" w:rsidP="00C8425A">
      <w:pPr>
        <w:rPr>
          <w:rFonts w:cs="Arial"/>
        </w:rPr>
      </w:pPr>
      <w:r w:rsidRPr="003321A9">
        <w:rPr>
          <w:rFonts w:cs="Arial"/>
        </w:rPr>
        <w:fldChar w:fldCharType="begin"/>
      </w:r>
      <w:r w:rsidRPr="003321A9">
        <w:rPr>
          <w:rFonts w:cs="Arial"/>
        </w:rPr>
        <w:instrText xml:space="preserve"> REF _Ref355335252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71</w:t>
      </w:r>
      <w:r w:rsidRPr="003321A9">
        <w:rPr>
          <w:rFonts w:cs="Arial"/>
        </w:rPr>
        <w:fldChar w:fldCharType="end"/>
      </w:r>
      <w:r w:rsidRPr="003321A9">
        <w:rPr>
          <w:rFonts w:cs="Arial"/>
        </w:rPr>
        <w:t xml:space="preserve"> documents the key researchable issues to be addressed in the evaluation</w:t>
      </w:r>
      <w:r w:rsidR="0031691B" w:rsidRPr="003321A9">
        <w:rPr>
          <w:rFonts w:cs="Arial"/>
        </w:rPr>
        <w:t>,</w:t>
      </w:r>
      <w:r w:rsidRPr="003321A9">
        <w:rPr>
          <w:rFonts w:cs="Arial"/>
        </w:rPr>
        <w:t xml:space="preserve"> along with the impact methodologies and primary data collection activities.</w:t>
      </w:r>
    </w:p>
    <w:p w14:paraId="48032C4E" w14:textId="42D74799" w:rsidR="00C8425A" w:rsidRPr="003321A9" w:rsidRDefault="00C8425A" w:rsidP="0080784C">
      <w:pPr>
        <w:pStyle w:val="Caption"/>
        <w:keepLines w:val="0"/>
        <w:spacing w:before="60"/>
        <w:rPr>
          <w:rFonts w:cs="Arial" w:hint="eastAsia"/>
        </w:rPr>
      </w:pPr>
      <w:bookmarkStart w:id="730" w:name="_Ref355335252"/>
      <w:bookmarkStart w:id="731" w:name="_Toc185425167"/>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71</w:t>
      </w:r>
      <w:r w:rsidRPr="003321A9">
        <w:rPr>
          <w:rFonts w:cs="Arial" w:hint="eastAsia"/>
        </w:rPr>
        <w:fldChar w:fldCharType="end"/>
      </w:r>
      <w:bookmarkEnd w:id="730"/>
      <w:r w:rsidRPr="003321A9">
        <w:rPr>
          <w:rFonts w:cs="Arial"/>
        </w:rPr>
        <w:t>.</w:t>
      </w:r>
      <w:bookmarkEnd w:id="729"/>
      <w:r w:rsidRPr="003321A9">
        <w:rPr>
          <w:rFonts w:cs="Arial"/>
        </w:rPr>
        <w:t xml:space="preserve"> Hard-to-Reach Standard Offer Program EM&amp;V Plan</w:t>
      </w:r>
      <w:bookmarkEnd w:id="731"/>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95"/>
        <w:gridCol w:w="1160"/>
      </w:tblGrid>
      <w:tr w:rsidR="00C8425A" w:rsidRPr="003321A9" w14:paraId="762A8F7D" w14:textId="77777777" w:rsidTr="00830D11">
        <w:trPr>
          <w:tblHeader/>
        </w:trPr>
        <w:tc>
          <w:tcPr>
            <w:tcW w:w="2310" w:type="dxa"/>
            <w:shd w:val="clear" w:color="auto" w:fill="25408F"/>
            <w:vAlign w:val="bottom"/>
          </w:tcPr>
          <w:p w14:paraId="3CC796CF" w14:textId="77777777" w:rsidR="00C8425A" w:rsidRPr="003321A9" w:rsidRDefault="00C8425A" w:rsidP="005F430B">
            <w:pPr>
              <w:pStyle w:val="TableHeadingLeft"/>
              <w:rPr>
                <w:rFonts w:hint="eastAsia"/>
              </w:rPr>
            </w:pPr>
            <w:r w:rsidRPr="003321A9">
              <w:t xml:space="preserve">Hard-to-Reach SOP </w:t>
            </w:r>
          </w:p>
        </w:tc>
        <w:tc>
          <w:tcPr>
            <w:tcW w:w="6595" w:type="dxa"/>
            <w:shd w:val="clear" w:color="auto" w:fill="25408F"/>
            <w:vAlign w:val="bottom"/>
          </w:tcPr>
          <w:p w14:paraId="4FF1614F" w14:textId="77777777" w:rsidR="00C8425A" w:rsidRPr="003321A9" w:rsidRDefault="00C8425A" w:rsidP="005F430B">
            <w:pPr>
              <w:pStyle w:val="TableHeadingLeft"/>
              <w:rPr>
                <w:rFonts w:hint="eastAsia"/>
              </w:rPr>
            </w:pPr>
            <w:r w:rsidRPr="003321A9">
              <w:t xml:space="preserve">Description </w:t>
            </w:r>
          </w:p>
        </w:tc>
        <w:tc>
          <w:tcPr>
            <w:tcW w:w="1160" w:type="dxa"/>
            <w:shd w:val="clear" w:color="auto" w:fill="25408F"/>
            <w:vAlign w:val="bottom"/>
          </w:tcPr>
          <w:p w14:paraId="7A2EF2EE" w14:textId="0D9C2690" w:rsidR="00C8425A" w:rsidRPr="003321A9" w:rsidRDefault="0079588D" w:rsidP="005F430B">
            <w:pPr>
              <w:pStyle w:val="TableHeadingLeft"/>
              <w:rPr>
                <w:rFonts w:hint="eastAsia"/>
              </w:rPr>
            </w:pPr>
            <w:r>
              <w:t>2024</w:t>
            </w:r>
            <w:r w:rsidR="00C8425A" w:rsidRPr="003321A9">
              <w:t xml:space="preserve"> </w:t>
            </w:r>
          </w:p>
        </w:tc>
      </w:tr>
      <w:tr w:rsidR="00C8425A" w:rsidRPr="003321A9" w14:paraId="40AD1153" w14:textId="77777777" w:rsidTr="005F430B">
        <w:tc>
          <w:tcPr>
            <w:tcW w:w="2310" w:type="dxa"/>
          </w:tcPr>
          <w:p w14:paraId="59CFB880" w14:textId="77777777" w:rsidR="00C8425A" w:rsidRPr="003321A9" w:rsidRDefault="00C8425A" w:rsidP="005F430B">
            <w:pPr>
              <w:pStyle w:val="TableText"/>
            </w:pPr>
            <w:r w:rsidRPr="003321A9">
              <w:t xml:space="preserve">Evaluation priority </w:t>
            </w:r>
          </w:p>
        </w:tc>
        <w:tc>
          <w:tcPr>
            <w:tcW w:w="6595" w:type="dxa"/>
            <w:vAlign w:val="center"/>
          </w:tcPr>
          <w:p w14:paraId="10E5FDB7" w14:textId="19672660" w:rsidR="00C8425A" w:rsidRPr="003321A9" w:rsidRDefault="00C8425A" w:rsidP="00B063CB">
            <w:pPr>
              <w:spacing w:before="0"/>
              <w:rPr>
                <w:rFonts w:cs="Arial"/>
                <w:color w:val="000000"/>
                <w:sz w:val="20"/>
                <w:szCs w:val="20"/>
              </w:rPr>
            </w:pPr>
            <w:r w:rsidRPr="003321A9">
              <w:rPr>
                <w:rFonts w:cs="Arial"/>
                <w:color w:val="000000"/>
                <w:sz w:val="20"/>
                <w:szCs w:val="20"/>
              </w:rPr>
              <w:t xml:space="preserve">This program will receive </w:t>
            </w:r>
            <w:r w:rsidR="0031691B" w:rsidRPr="003321A9">
              <w:rPr>
                <w:rFonts w:cs="Arial"/>
                <w:color w:val="000000"/>
                <w:sz w:val="20"/>
                <w:szCs w:val="20"/>
              </w:rPr>
              <w:t xml:space="preserve">a </w:t>
            </w:r>
            <w:r w:rsidR="00B25AAE">
              <w:rPr>
                <w:rFonts w:cs="Arial"/>
                <w:i/>
                <w:color w:val="000000"/>
                <w:sz w:val="20"/>
                <w:szCs w:val="20"/>
              </w:rPr>
              <w:t>medium</w:t>
            </w:r>
            <w:r w:rsidRPr="003321A9">
              <w:rPr>
                <w:rFonts w:cs="Arial"/>
                <w:color w:val="000000"/>
                <w:sz w:val="20"/>
                <w:szCs w:val="20"/>
              </w:rPr>
              <w:t xml:space="preserve"> priority </w:t>
            </w:r>
            <w:r w:rsidR="00B063CB" w:rsidRPr="003321A9">
              <w:rPr>
                <w:rFonts w:cs="Arial"/>
                <w:color w:val="000000"/>
                <w:sz w:val="20"/>
                <w:szCs w:val="20"/>
              </w:rPr>
              <w:t>for</w:t>
            </w:r>
            <w:r w:rsidRPr="003321A9">
              <w:rPr>
                <w:rFonts w:cs="Arial"/>
                <w:color w:val="000000"/>
                <w:sz w:val="20"/>
                <w:szCs w:val="20"/>
              </w:rPr>
              <w:t xml:space="preserve"> </w:t>
            </w:r>
            <w:r w:rsidR="0079588D">
              <w:rPr>
                <w:rFonts w:cs="Arial"/>
                <w:color w:val="000000"/>
                <w:sz w:val="20"/>
                <w:szCs w:val="20"/>
              </w:rPr>
              <w:t>PY2024</w:t>
            </w:r>
            <w:r w:rsidR="00B063CB" w:rsidRPr="003321A9">
              <w:rPr>
                <w:rFonts w:cs="Arial"/>
                <w:color w:val="000000"/>
                <w:sz w:val="20"/>
                <w:szCs w:val="20"/>
              </w:rPr>
              <w:t xml:space="preserve"> as the program has recently responded to TRM updates</w:t>
            </w:r>
            <w:r w:rsidRPr="003321A9">
              <w:rPr>
                <w:rFonts w:cs="Arial"/>
                <w:color w:val="000000"/>
                <w:sz w:val="20"/>
                <w:szCs w:val="20"/>
              </w:rPr>
              <w:t>.</w:t>
            </w:r>
          </w:p>
        </w:tc>
        <w:tc>
          <w:tcPr>
            <w:tcW w:w="1160" w:type="dxa"/>
          </w:tcPr>
          <w:p w14:paraId="62430894" w14:textId="4B7E80B0" w:rsidR="00C8425A" w:rsidRPr="003321A9" w:rsidRDefault="00B25AAE" w:rsidP="005F430B">
            <w:pPr>
              <w:pStyle w:val="TableText"/>
            </w:pPr>
            <w:r>
              <w:rPr>
                <w:color w:val="000000" w:themeColor="text1"/>
              </w:rPr>
              <w:t>Medium</w:t>
            </w:r>
            <w:r w:rsidR="00C8425A" w:rsidRPr="003321A9">
              <w:rPr>
                <w:color w:val="000000" w:themeColor="text1"/>
              </w:rPr>
              <w:t xml:space="preserve"> </w:t>
            </w:r>
          </w:p>
        </w:tc>
      </w:tr>
      <w:tr w:rsidR="00C8425A" w:rsidRPr="003321A9" w14:paraId="7185DD70" w14:textId="77777777" w:rsidTr="005F430B">
        <w:tc>
          <w:tcPr>
            <w:tcW w:w="2310" w:type="dxa"/>
          </w:tcPr>
          <w:p w14:paraId="4A7E64C9" w14:textId="77777777" w:rsidR="00C8425A" w:rsidRPr="003321A9" w:rsidRDefault="00C8425A" w:rsidP="005F430B">
            <w:pPr>
              <w:pStyle w:val="TableText"/>
            </w:pPr>
            <w:r w:rsidRPr="003321A9">
              <w:t xml:space="preserve">Key researchable issues </w:t>
            </w:r>
          </w:p>
        </w:tc>
        <w:tc>
          <w:tcPr>
            <w:tcW w:w="7755" w:type="dxa"/>
            <w:gridSpan w:val="2"/>
            <w:vAlign w:val="center"/>
          </w:tcPr>
          <w:p w14:paraId="6DED3F5E" w14:textId="1E0FB397" w:rsidR="00C8425A" w:rsidRPr="003321A9" w:rsidRDefault="00C8425A" w:rsidP="002A0772">
            <w:pPr>
              <w:pStyle w:val="TableText"/>
              <w:numPr>
                <w:ilvl w:val="0"/>
                <w:numId w:val="247"/>
              </w:numPr>
            </w:pPr>
            <w:r w:rsidRPr="003321A9">
              <w:t xml:space="preserve">How </w:t>
            </w:r>
            <w:r w:rsidR="00E51EED" w:rsidRPr="003321A9">
              <w:t>is</w:t>
            </w:r>
            <w:r w:rsidRPr="003321A9">
              <w:t xml:space="preserve"> program data handled? </w:t>
            </w:r>
            <w:r w:rsidR="00E51EED" w:rsidRPr="003321A9">
              <w:t>Is</w:t>
            </w:r>
            <w:r w:rsidRPr="003321A9">
              <w:t xml:space="preserve"> all data being tracked accurately and effectively? How does the program manage and store supplemental data? Is there room for improvement to make the data entry and storage </w:t>
            </w:r>
            <w:r w:rsidR="00E51EED" w:rsidRPr="003321A9">
              <w:t>process</w:t>
            </w:r>
            <w:r w:rsidRPr="003321A9">
              <w:t xml:space="preserve"> more streamlined and effective? </w:t>
            </w:r>
          </w:p>
          <w:p w14:paraId="41A4FCDF" w14:textId="4596C029" w:rsidR="00C8425A" w:rsidRPr="003321A9" w:rsidRDefault="00C8425A" w:rsidP="002A0772">
            <w:pPr>
              <w:pStyle w:val="TableText"/>
              <w:numPr>
                <w:ilvl w:val="0"/>
                <w:numId w:val="247"/>
              </w:numPr>
            </w:pPr>
            <w:r w:rsidRPr="003321A9">
              <w:t>Which measures have been installed</w:t>
            </w:r>
            <w:r w:rsidR="0031691B" w:rsidRPr="003321A9">
              <w:t>,</w:t>
            </w:r>
            <w:r w:rsidRPr="003321A9">
              <w:t xml:space="preserve"> and what type of equipment did they replace? </w:t>
            </w:r>
          </w:p>
        </w:tc>
      </w:tr>
      <w:tr w:rsidR="00E32517" w:rsidRPr="003321A9" w14:paraId="53F5B072" w14:textId="77777777" w:rsidTr="005F430B">
        <w:tc>
          <w:tcPr>
            <w:tcW w:w="2310" w:type="dxa"/>
            <w:vMerge w:val="restart"/>
          </w:tcPr>
          <w:p w14:paraId="378CF724" w14:textId="77777777" w:rsidR="00E32517" w:rsidRPr="003321A9" w:rsidRDefault="00E32517" w:rsidP="005F430B">
            <w:pPr>
              <w:pStyle w:val="TableText"/>
            </w:pPr>
            <w:r w:rsidRPr="003321A9">
              <w:t xml:space="preserve">Program evaluation approach </w:t>
            </w:r>
          </w:p>
        </w:tc>
        <w:tc>
          <w:tcPr>
            <w:tcW w:w="6595" w:type="dxa"/>
            <w:vAlign w:val="center"/>
          </w:tcPr>
          <w:p w14:paraId="35F1F7D2" w14:textId="755F914E" w:rsidR="00E32517" w:rsidRPr="003321A9" w:rsidRDefault="00E32517" w:rsidP="005F430B">
            <w:pPr>
              <w:pStyle w:val="TableText"/>
            </w:pPr>
            <w:r w:rsidRPr="003321A9">
              <w:rPr>
                <w:color w:val="000000" w:themeColor="text1"/>
              </w:rPr>
              <w:t xml:space="preserve">Program tracking system review: Review tracking data for accuracy and confirm </w:t>
            </w:r>
            <w:r w:rsidR="00E51EED" w:rsidRPr="003321A9">
              <w:rPr>
                <w:color w:val="000000" w:themeColor="text1"/>
              </w:rPr>
              <w:t xml:space="preserve">that </w:t>
            </w:r>
            <w:r w:rsidRPr="003321A9">
              <w:rPr>
                <w:color w:val="000000" w:themeColor="text1"/>
              </w:rPr>
              <w:t>estimated savings concur with TRM.</w:t>
            </w:r>
          </w:p>
        </w:tc>
        <w:tc>
          <w:tcPr>
            <w:tcW w:w="1160" w:type="dxa"/>
          </w:tcPr>
          <w:p w14:paraId="1EBD01AB" w14:textId="77777777" w:rsidR="00E32517" w:rsidRPr="003321A9" w:rsidRDefault="00E32517" w:rsidP="005F430B">
            <w:pPr>
              <w:pStyle w:val="TableText"/>
            </w:pPr>
            <w:r w:rsidRPr="003321A9">
              <w:rPr>
                <w:color w:val="000000" w:themeColor="text1"/>
              </w:rPr>
              <w:t>Census</w:t>
            </w:r>
          </w:p>
        </w:tc>
      </w:tr>
      <w:tr w:rsidR="00B25AAE" w:rsidRPr="003321A9" w14:paraId="75A238A7" w14:textId="77777777">
        <w:tc>
          <w:tcPr>
            <w:tcW w:w="2310" w:type="dxa"/>
            <w:vMerge/>
          </w:tcPr>
          <w:p w14:paraId="5B0C4761" w14:textId="77777777" w:rsidR="00B25AAE" w:rsidRPr="003321A9" w:rsidRDefault="00B25AAE" w:rsidP="00B25AAE">
            <w:pPr>
              <w:pStyle w:val="TableText"/>
            </w:pPr>
          </w:p>
        </w:tc>
        <w:tc>
          <w:tcPr>
            <w:tcW w:w="6595" w:type="dxa"/>
            <w:vAlign w:val="center"/>
          </w:tcPr>
          <w:p w14:paraId="011B4D8D" w14:textId="53999E1D" w:rsidR="00B25AAE" w:rsidRPr="009B6EC6" w:rsidRDefault="00B25AAE" w:rsidP="00B25AAE">
            <w:pPr>
              <w:spacing w:before="0"/>
              <w:rPr>
                <w:rFonts w:cs="Arial"/>
                <w:color w:val="000000"/>
                <w:sz w:val="20"/>
                <w:szCs w:val="20"/>
              </w:rPr>
            </w:pPr>
            <w:r w:rsidRPr="009B6EC6">
              <w:rPr>
                <w:sz w:val="20"/>
                <w:szCs w:val="20"/>
              </w:rPr>
              <w:t xml:space="preserve">Desk reviews: For a sample of projects, review savings calculations, along with other available project documentation, to independently estimate energy savings and develop project-level realization rates.  </w:t>
            </w:r>
          </w:p>
        </w:tc>
        <w:tc>
          <w:tcPr>
            <w:tcW w:w="1160" w:type="dxa"/>
          </w:tcPr>
          <w:p w14:paraId="0F7AD0A0" w14:textId="207CA187" w:rsidR="00B25AAE" w:rsidRPr="009B6EC6" w:rsidRDefault="009B6EC6" w:rsidP="00B25AAE">
            <w:pPr>
              <w:pStyle w:val="TableText"/>
            </w:pPr>
            <w:r w:rsidRPr="009B6EC6">
              <w:t>1</w:t>
            </w:r>
          </w:p>
        </w:tc>
      </w:tr>
    </w:tbl>
    <w:p w14:paraId="3713EEC4" w14:textId="17ACBA90" w:rsidR="002E38A0" w:rsidRPr="003321A9" w:rsidRDefault="002E38A0" w:rsidP="002E38A0">
      <w:pPr>
        <w:pStyle w:val="Heading3"/>
        <w:keepLines/>
        <w:rPr>
          <w:rFonts w:hint="eastAsia"/>
        </w:rPr>
      </w:pPr>
      <w:bookmarkStart w:id="732" w:name="_Toc426710011"/>
      <w:bookmarkStart w:id="733" w:name="_Toc426711197"/>
      <w:bookmarkStart w:id="734" w:name="_Toc426721803"/>
      <w:bookmarkStart w:id="735" w:name="_Toc426722985"/>
      <w:bookmarkStart w:id="736" w:name="_Toc426724165"/>
      <w:bookmarkStart w:id="737" w:name="_Toc427014769"/>
      <w:bookmarkStart w:id="738" w:name="_Toc426710015"/>
      <w:bookmarkStart w:id="739" w:name="_Toc426711201"/>
      <w:bookmarkStart w:id="740" w:name="_Toc426721807"/>
      <w:bookmarkStart w:id="741" w:name="_Toc426722989"/>
      <w:bookmarkStart w:id="742" w:name="_Toc426724169"/>
      <w:bookmarkStart w:id="743" w:name="_Toc427014773"/>
      <w:bookmarkStart w:id="744" w:name="_Toc426710019"/>
      <w:bookmarkStart w:id="745" w:name="_Toc426711205"/>
      <w:bookmarkStart w:id="746" w:name="_Toc426721811"/>
      <w:bookmarkStart w:id="747" w:name="_Toc426722993"/>
      <w:bookmarkStart w:id="748" w:name="_Toc426724173"/>
      <w:bookmarkStart w:id="749" w:name="_Toc427014777"/>
      <w:bookmarkStart w:id="750" w:name="_Toc185496935"/>
      <w:bookmarkStart w:id="751" w:name="_Toc472000594"/>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r w:rsidRPr="003321A9">
        <w:t>Hard-to-Reach Food Bank Market Transformation Program</w:t>
      </w:r>
      <w:bookmarkEnd w:id="750"/>
    </w:p>
    <w:p w14:paraId="12BBB4E4" w14:textId="0F5B5CCF" w:rsidR="002E38A0" w:rsidRPr="003321A9" w:rsidRDefault="002E38A0" w:rsidP="002E38A0">
      <w:pPr>
        <w:pStyle w:val="Caption"/>
        <w:rPr>
          <w:rFonts w:cs="Arial" w:hint="eastAsia"/>
        </w:rPr>
      </w:pPr>
      <w:bookmarkStart w:id="752" w:name="_Toc185425168"/>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72</w:t>
      </w:r>
      <w:r w:rsidRPr="003321A9">
        <w:rPr>
          <w:rFonts w:cs="Arial" w:hint="eastAsia"/>
        </w:rPr>
        <w:fldChar w:fldCharType="end"/>
      </w:r>
      <w:r w:rsidRPr="003321A9">
        <w:rPr>
          <w:rFonts w:cs="Arial"/>
        </w:rPr>
        <w:t>. Hard-to-Reach Food Bank Market Transformation Program Summary</w:t>
      </w:r>
      <w:bookmarkEnd w:id="752"/>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157"/>
        <w:gridCol w:w="7915"/>
      </w:tblGrid>
      <w:tr w:rsidR="002E38A0" w:rsidRPr="003321A9" w14:paraId="1FE9AEA2" w14:textId="77777777" w:rsidTr="00A35684">
        <w:trPr>
          <w:cantSplit/>
          <w:tblHeader/>
          <w:jc w:val="center"/>
        </w:trPr>
        <w:tc>
          <w:tcPr>
            <w:tcW w:w="1071" w:type="pct"/>
            <w:shd w:val="clear" w:color="auto" w:fill="25408F"/>
            <w:vAlign w:val="bottom"/>
            <w:hideMark/>
          </w:tcPr>
          <w:p w14:paraId="46174095" w14:textId="77777777" w:rsidR="002E38A0" w:rsidRPr="003321A9" w:rsidRDefault="002E38A0" w:rsidP="00A35684">
            <w:pPr>
              <w:pStyle w:val="TableHeadingLeft"/>
              <w:keepNext/>
              <w:keepLines/>
              <w:rPr>
                <w:rFonts w:cs="Arial" w:hint="eastAsia"/>
                <w:b/>
                <w:color w:val="FFFFFF"/>
              </w:rPr>
            </w:pPr>
            <w:r w:rsidRPr="003321A9">
              <w:t>Hard-to-Reach Food Bank MTP</w:t>
            </w:r>
          </w:p>
        </w:tc>
        <w:tc>
          <w:tcPr>
            <w:tcW w:w="3929" w:type="pct"/>
            <w:shd w:val="clear" w:color="auto" w:fill="25408F"/>
            <w:vAlign w:val="bottom"/>
            <w:hideMark/>
          </w:tcPr>
          <w:p w14:paraId="05155EFC" w14:textId="77777777" w:rsidR="002E38A0" w:rsidRPr="003321A9" w:rsidRDefault="002E38A0" w:rsidP="00A35684">
            <w:pPr>
              <w:pStyle w:val="TableHeadingLeft"/>
              <w:keepNext/>
              <w:keepLines/>
              <w:rPr>
                <w:rFonts w:cs="Arial" w:hint="eastAsia"/>
                <w:b/>
                <w:color w:val="FFFFFF"/>
              </w:rPr>
            </w:pPr>
            <w:r w:rsidRPr="003321A9">
              <w:t>Summary</w:t>
            </w:r>
          </w:p>
        </w:tc>
      </w:tr>
      <w:tr w:rsidR="002E38A0" w:rsidRPr="003321A9" w14:paraId="33699C5E" w14:textId="77777777" w:rsidTr="00A35684">
        <w:trPr>
          <w:cantSplit/>
          <w:trHeight w:val="290"/>
          <w:jc w:val="center"/>
        </w:trPr>
        <w:tc>
          <w:tcPr>
            <w:tcW w:w="1071" w:type="pct"/>
            <w:vMerge w:val="restart"/>
            <w:shd w:val="clear" w:color="auto" w:fill="auto"/>
            <w:hideMark/>
          </w:tcPr>
          <w:p w14:paraId="62DD4275" w14:textId="77777777" w:rsidR="002E38A0" w:rsidRPr="003321A9" w:rsidRDefault="002E38A0" w:rsidP="00A35684">
            <w:pPr>
              <w:pStyle w:val="TableText"/>
              <w:keepNext/>
              <w:keepLines/>
              <w:rPr>
                <w:rFonts w:cs="Arial"/>
                <w:b/>
                <w:color w:val="000000"/>
              </w:rPr>
            </w:pPr>
            <w:r w:rsidRPr="003321A9">
              <w:t>Program description</w:t>
            </w:r>
          </w:p>
        </w:tc>
        <w:tc>
          <w:tcPr>
            <w:tcW w:w="3929" w:type="pct"/>
            <w:vMerge w:val="restart"/>
            <w:shd w:val="clear" w:color="auto" w:fill="auto"/>
            <w:vAlign w:val="center"/>
            <w:hideMark/>
          </w:tcPr>
          <w:p w14:paraId="5D4B78E4" w14:textId="6CECACB1" w:rsidR="002E38A0" w:rsidRPr="003321A9" w:rsidRDefault="002E38A0" w:rsidP="00A35684">
            <w:pPr>
              <w:pStyle w:val="TableText"/>
              <w:keepNext/>
              <w:keepLines/>
              <w:rPr>
                <w:rFonts w:cs="Arial"/>
                <w:color w:val="000000"/>
              </w:rPr>
            </w:pPr>
            <w:r w:rsidRPr="003321A9">
              <w:rPr>
                <w:rFonts w:cs="Arial"/>
                <w:color w:val="000000"/>
              </w:rPr>
              <w:t>The Hard-to-Reach Food Bank program is designed to help income</w:t>
            </w:r>
            <w:r w:rsidR="00E51EED" w:rsidRPr="003321A9">
              <w:rPr>
                <w:rFonts w:cs="Arial"/>
                <w:color w:val="000000"/>
              </w:rPr>
              <w:t>-</w:t>
            </w:r>
            <w:r w:rsidRPr="003321A9">
              <w:rPr>
                <w:rFonts w:cs="Arial"/>
                <w:color w:val="000000"/>
              </w:rPr>
              <w:t xml:space="preserve">qualified customers save money by providing free energy efficiency measures through local food bank distribution sites. </w:t>
            </w:r>
            <w:r w:rsidR="00677D6D">
              <w:rPr>
                <w:rFonts w:cs="Arial"/>
                <w:color w:val="000000"/>
              </w:rPr>
              <w:t>Xcel</w:t>
            </w:r>
            <w:r w:rsidRPr="003321A9">
              <w:rPr>
                <w:rFonts w:cs="Arial"/>
                <w:color w:val="000000"/>
              </w:rPr>
              <w:t xml:space="preserve"> </w:t>
            </w:r>
            <w:r w:rsidR="00C137D6" w:rsidRPr="003321A9">
              <w:rPr>
                <w:rFonts w:cs="Arial"/>
                <w:color w:val="000000"/>
              </w:rPr>
              <w:t>works</w:t>
            </w:r>
            <w:r w:rsidRPr="003321A9">
              <w:rPr>
                <w:rFonts w:cs="Arial"/>
                <w:color w:val="000000"/>
              </w:rPr>
              <w:t xml:space="preserve"> with a third-party administrator and our third-party home-lighting implementer to provide lighting kits </w:t>
            </w:r>
            <w:r w:rsidR="00D46378" w:rsidRPr="003321A9">
              <w:rPr>
                <w:rFonts w:cs="Arial"/>
                <w:color w:val="000000"/>
              </w:rPr>
              <w:t xml:space="preserve">for </w:t>
            </w:r>
            <w:r w:rsidRPr="003321A9">
              <w:rPr>
                <w:rFonts w:cs="Arial"/>
                <w:color w:val="000000"/>
              </w:rPr>
              <w:t>distribut</w:t>
            </w:r>
            <w:r w:rsidR="00D46378" w:rsidRPr="003321A9">
              <w:rPr>
                <w:rFonts w:cs="Arial"/>
                <w:color w:val="000000"/>
              </w:rPr>
              <w:t>ion</w:t>
            </w:r>
            <w:r w:rsidRPr="003321A9">
              <w:rPr>
                <w:rFonts w:cs="Arial"/>
                <w:color w:val="000000"/>
              </w:rPr>
              <w:t xml:space="preserve"> through local food banks. Each kit consists of a four</w:t>
            </w:r>
            <w:r w:rsidR="00D46378" w:rsidRPr="003321A9">
              <w:rPr>
                <w:rFonts w:cs="Arial"/>
                <w:color w:val="000000"/>
              </w:rPr>
              <w:t>-</w:t>
            </w:r>
            <w:r w:rsidRPr="003321A9">
              <w:rPr>
                <w:rFonts w:cs="Arial"/>
                <w:color w:val="000000"/>
              </w:rPr>
              <w:t>pack of LEDs a</w:t>
            </w:r>
            <w:r w:rsidR="00D46378" w:rsidRPr="003321A9">
              <w:rPr>
                <w:rFonts w:cs="Arial"/>
                <w:color w:val="000000"/>
              </w:rPr>
              <w:t>nd</w:t>
            </w:r>
            <w:r w:rsidRPr="003321A9">
              <w:rPr>
                <w:rFonts w:cs="Arial"/>
                <w:color w:val="000000"/>
              </w:rPr>
              <w:t xml:space="preserve"> a</w:t>
            </w:r>
            <w:r w:rsidR="00ED1B13">
              <w:rPr>
                <w:rFonts w:cs="Arial"/>
                <w:color w:val="000000"/>
              </w:rPr>
              <w:t>n</w:t>
            </w:r>
            <w:r w:rsidRPr="003321A9">
              <w:rPr>
                <w:rFonts w:cs="Arial"/>
                <w:color w:val="000000"/>
              </w:rPr>
              <w:t xml:space="preserve"> LED night light. Giving away free LED lighting kits </w:t>
            </w:r>
            <w:r w:rsidR="00C137D6" w:rsidRPr="003321A9">
              <w:rPr>
                <w:rFonts w:cs="Arial"/>
                <w:color w:val="000000"/>
              </w:rPr>
              <w:t>gives</w:t>
            </w:r>
            <w:r w:rsidRPr="003321A9">
              <w:rPr>
                <w:rFonts w:cs="Arial"/>
                <w:color w:val="000000"/>
              </w:rPr>
              <w:t xml:space="preserve"> customers an easy start </w:t>
            </w:r>
            <w:r w:rsidR="00C137D6" w:rsidRPr="003321A9">
              <w:rPr>
                <w:rFonts w:cs="Arial"/>
                <w:color w:val="000000"/>
              </w:rPr>
              <w:t>to</w:t>
            </w:r>
            <w:r w:rsidRPr="003321A9">
              <w:rPr>
                <w:rFonts w:cs="Arial"/>
                <w:color w:val="000000"/>
              </w:rPr>
              <w:t xml:space="preserve"> implementing energy efficiency in their home</w:t>
            </w:r>
            <w:r w:rsidR="00C137D6" w:rsidRPr="003321A9">
              <w:rPr>
                <w:rFonts w:cs="Arial"/>
                <w:color w:val="000000"/>
              </w:rPr>
              <w:t>s</w:t>
            </w:r>
            <w:r w:rsidRPr="003321A9">
              <w:rPr>
                <w:rFonts w:cs="Arial"/>
                <w:color w:val="000000"/>
              </w:rPr>
              <w:t>.</w:t>
            </w:r>
          </w:p>
        </w:tc>
      </w:tr>
      <w:tr w:rsidR="002E38A0" w:rsidRPr="003321A9" w14:paraId="7162A233" w14:textId="77777777" w:rsidTr="00A35684">
        <w:trPr>
          <w:cantSplit/>
          <w:trHeight w:val="350"/>
          <w:jc w:val="center"/>
        </w:trPr>
        <w:tc>
          <w:tcPr>
            <w:tcW w:w="1071" w:type="pct"/>
            <w:vMerge/>
            <w:hideMark/>
          </w:tcPr>
          <w:p w14:paraId="75A09E4F" w14:textId="77777777" w:rsidR="002E38A0" w:rsidRPr="003321A9" w:rsidRDefault="002E38A0" w:rsidP="00A35684">
            <w:pPr>
              <w:pStyle w:val="TableText"/>
              <w:keepNext/>
              <w:keepLines/>
              <w:rPr>
                <w:b/>
              </w:rPr>
            </w:pPr>
          </w:p>
        </w:tc>
        <w:tc>
          <w:tcPr>
            <w:tcW w:w="3929" w:type="pct"/>
            <w:vMerge/>
            <w:vAlign w:val="center"/>
            <w:hideMark/>
          </w:tcPr>
          <w:p w14:paraId="2DE62693" w14:textId="77777777" w:rsidR="002E38A0" w:rsidRPr="003321A9" w:rsidRDefault="002E38A0" w:rsidP="00A35684">
            <w:pPr>
              <w:keepNext/>
              <w:keepLines/>
              <w:spacing w:before="60" w:after="60"/>
              <w:rPr>
                <w:rFonts w:cs="Arial"/>
                <w:color w:val="000000"/>
                <w:sz w:val="20"/>
              </w:rPr>
            </w:pPr>
          </w:p>
        </w:tc>
      </w:tr>
      <w:tr w:rsidR="002E38A0" w:rsidRPr="003321A9" w14:paraId="6152A992" w14:textId="77777777" w:rsidTr="00A35684">
        <w:trPr>
          <w:jc w:val="center"/>
        </w:trPr>
        <w:tc>
          <w:tcPr>
            <w:tcW w:w="1071" w:type="pct"/>
            <w:shd w:val="clear" w:color="auto" w:fill="auto"/>
            <w:hideMark/>
          </w:tcPr>
          <w:p w14:paraId="6FF585B2" w14:textId="77777777" w:rsidR="002E38A0" w:rsidRPr="003321A9" w:rsidRDefault="002E38A0" w:rsidP="00A35684">
            <w:pPr>
              <w:pStyle w:val="TableText"/>
              <w:rPr>
                <w:rFonts w:cs="Arial"/>
                <w:b/>
                <w:color w:val="000000"/>
              </w:rPr>
            </w:pPr>
            <w:r w:rsidRPr="003321A9">
              <w:t>Target markets</w:t>
            </w:r>
          </w:p>
        </w:tc>
        <w:tc>
          <w:tcPr>
            <w:tcW w:w="3929" w:type="pct"/>
            <w:shd w:val="clear" w:color="auto" w:fill="auto"/>
            <w:hideMark/>
          </w:tcPr>
          <w:p w14:paraId="3916F194" w14:textId="7DE1FF50" w:rsidR="002E38A0" w:rsidRPr="003321A9" w:rsidRDefault="002E38A0" w:rsidP="00A35684">
            <w:pPr>
              <w:pStyle w:val="TableText"/>
              <w:numPr>
                <w:ilvl w:val="0"/>
                <w:numId w:val="217"/>
              </w:numPr>
            </w:pPr>
            <w:r w:rsidRPr="003321A9">
              <w:t xml:space="preserve">Market segments: </w:t>
            </w:r>
            <w:r w:rsidR="002E565E" w:rsidRPr="003321A9">
              <w:t>residential</w:t>
            </w:r>
          </w:p>
          <w:p w14:paraId="533EDE09" w14:textId="22BAC555" w:rsidR="00ED2B49" w:rsidRPr="003321A9" w:rsidRDefault="002E38A0" w:rsidP="00ED2B49">
            <w:pPr>
              <w:pStyle w:val="TableText"/>
              <w:numPr>
                <w:ilvl w:val="0"/>
                <w:numId w:val="217"/>
              </w:numPr>
            </w:pPr>
            <w:r w:rsidRPr="003321A9">
              <w:t xml:space="preserve">Eligibility criteria: </w:t>
            </w:r>
            <w:r w:rsidR="00F47EF1" w:rsidRPr="003321A9">
              <w:t>N/A</w:t>
            </w:r>
          </w:p>
          <w:p w14:paraId="3BD7CFFB" w14:textId="3E257474" w:rsidR="002E38A0" w:rsidRPr="003321A9" w:rsidRDefault="002E38A0" w:rsidP="00ED2B49">
            <w:pPr>
              <w:pStyle w:val="TableText"/>
              <w:numPr>
                <w:ilvl w:val="0"/>
                <w:numId w:val="217"/>
              </w:numPr>
            </w:pPr>
            <w:r w:rsidRPr="003321A9">
              <w:t xml:space="preserve">Applications: </w:t>
            </w:r>
            <w:r w:rsidR="00F47EF1" w:rsidRPr="003321A9">
              <w:t>N/A</w:t>
            </w:r>
          </w:p>
        </w:tc>
      </w:tr>
      <w:tr w:rsidR="002E38A0" w:rsidRPr="003321A9" w14:paraId="28C75C81" w14:textId="77777777" w:rsidTr="00A35684">
        <w:trPr>
          <w:jc w:val="center"/>
        </w:trPr>
        <w:tc>
          <w:tcPr>
            <w:tcW w:w="1071" w:type="pct"/>
            <w:shd w:val="clear" w:color="auto" w:fill="auto"/>
            <w:hideMark/>
          </w:tcPr>
          <w:p w14:paraId="3B403AA1" w14:textId="77777777" w:rsidR="002E38A0" w:rsidRPr="003321A9" w:rsidRDefault="002E38A0" w:rsidP="00A35684">
            <w:pPr>
              <w:pStyle w:val="TableText"/>
              <w:keepNext/>
              <w:keepLines/>
              <w:rPr>
                <w:rFonts w:cs="Arial"/>
                <w:b/>
                <w:color w:val="000000"/>
              </w:rPr>
            </w:pPr>
            <w:r w:rsidRPr="003321A9">
              <w:t>Marketing strategi</w:t>
            </w:r>
            <w:r w:rsidRPr="003321A9">
              <w:rPr>
                <w:rFonts w:cs="Arial"/>
                <w:color w:val="000000"/>
              </w:rPr>
              <w:t xml:space="preserve">es and </w:t>
            </w:r>
            <w:r w:rsidRPr="003321A9">
              <w:rPr>
                <w:rFonts w:cs="Arial"/>
              </w:rPr>
              <w:t xml:space="preserve">project </w:t>
            </w:r>
            <w:r w:rsidRPr="003321A9">
              <w:rPr>
                <w:rFonts w:cs="Arial"/>
                <w:color w:val="000000"/>
              </w:rPr>
              <w:t>sponsors</w:t>
            </w:r>
          </w:p>
        </w:tc>
        <w:tc>
          <w:tcPr>
            <w:tcW w:w="3929" w:type="pct"/>
            <w:shd w:val="clear" w:color="auto" w:fill="auto"/>
            <w:hideMark/>
          </w:tcPr>
          <w:p w14:paraId="2A15FE3E" w14:textId="67077091" w:rsidR="002E38A0" w:rsidRPr="003321A9" w:rsidRDefault="002E38A0" w:rsidP="002E38A0">
            <w:pPr>
              <w:pStyle w:val="TableText"/>
              <w:keepNext/>
              <w:keepLines/>
              <w:numPr>
                <w:ilvl w:val="0"/>
                <w:numId w:val="218"/>
              </w:numPr>
            </w:pPr>
            <w:r w:rsidRPr="003321A9">
              <w:t xml:space="preserve">Marketing strategies: </w:t>
            </w:r>
            <w:r w:rsidR="002E7F08" w:rsidRPr="003321A9">
              <w:t xml:space="preserve">Local food bank </w:t>
            </w:r>
            <w:r w:rsidR="00C2429D" w:rsidRPr="003321A9">
              <w:t>distribution</w:t>
            </w:r>
            <w:r w:rsidR="002E7F08" w:rsidRPr="003321A9">
              <w:t xml:space="preserve"> sites</w:t>
            </w:r>
          </w:p>
        </w:tc>
      </w:tr>
      <w:tr w:rsidR="002E38A0" w:rsidRPr="003321A9" w14:paraId="11AC01E9" w14:textId="77777777" w:rsidTr="00A35684">
        <w:trPr>
          <w:jc w:val="center"/>
        </w:trPr>
        <w:tc>
          <w:tcPr>
            <w:tcW w:w="1071" w:type="pct"/>
            <w:shd w:val="clear" w:color="auto" w:fill="auto"/>
            <w:hideMark/>
          </w:tcPr>
          <w:p w14:paraId="03347B63" w14:textId="77777777" w:rsidR="002E38A0" w:rsidRPr="003321A9" w:rsidRDefault="002E38A0" w:rsidP="00A35684">
            <w:pPr>
              <w:pStyle w:val="TableText"/>
              <w:rPr>
                <w:rFonts w:cs="Arial"/>
                <w:b/>
                <w:color w:val="000000"/>
              </w:rPr>
            </w:pPr>
            <w:r w:rsidRPr="003321A9">
              <w:t>Implem</w:t>
            </w:r>
            <w:r w:rsidRPr="003321A9">
              <w:rPr>
                <w:rFonts w:cs="Arial"/>
                <w:color w:val="000000"/>
              </w:rPr>
              <w:t>entation and delivery</w:t>
            </w:r>
          </w:p>
        </w:tc>
        <w:tc>
          <w:tcPr>
            <w:tcW w:w="3929" w:type="pct"/>
            <w:shd w:val="clear" w:color="auto" w:fill="auto"/>
            <w:hideMark/>
          </w:tcPr>
          <w:p w14:paraId="0F6E3320" w14:textId="6DA26EB4" w:rsidR="002E38A0" w:rsidRPr="003321A9" w:rsidRDefault="002E38A0" w:rsidP="00A35684">
            <w:pPr>
              <w:pStyle w:val="TableText"/>
              <w:numPr>
                <w:ilvl w:val="0"/>
                <w:numId w:val="218"/>
              </w:numPr>
            </w:pPr>
            <w:r w:rsidRPr="003321A9">
              <w:t xml:space="preserve">Implementers: </w:t>
            </w:r>
            <w:r w:rsidR="002E7F08" w:rsidRPr="003321A9">
              <w:t xml:space="preserve">Third-party administrator and </w:t>
            </w:r>
            <w:r w:rsidR="000E2BB8" w:rsidRPr="003321A9">
              <w:t>home lighting implementer</w:t>
            </w:r>
          </w:p>
        </w:tc>
      </w:tr>
      <w:tr w:rsidR="002E38A0" w:rsidRPr="003321A9" w14:paraId="587B1B2F" w14:textId="77777777" w:rsidTr="00A35684">
        <w:trPr>
          <w:cantSplit/>
          <w:jc w:val="center"/>
        </w:trPr>
        <w:tc>
          <w:tcPr>
            <w:tcW w:w="1071" w:type="pct"/>
            <w:shd w:val="clear" w:color="auto" w:fill="auto"/>
            <w:hideMark/>
          </w:tcPr>
          <w:p w14:paraId="0ED2035E" w14:textId="77777777" w:rsidR="002E38A0" w:rsidRPr="003321A9" w:rsidRDefault="002E38A0" w:rsidP="00A35684">
            <w:pPr>
              <w:pStyle w:val="TableText"/>
              <w:rPr>
                <w:rFonts w:cs="Arial"/>
                <w:b/>
                <w:color w:val="000000"/>
              </w:rPr>
            </w:pPr>
            <w:r w:rsidRPr="003321A9">
              <w:t>Me</w:t>
            </w:r>
            <w:r w:rsidRPr="003321A9">
              <w:rPr>
                <w:rFonts w:cs="Arial"/>
                <w:color w:val="000000"/>
              </w:rPr>
              <w:t>asures/products, services, offerings</w:t>
            </w:r>
          </w:p>
        </w:tc>
        <w:tc>
          <w:tcPr>
            <w:tcW w:w="3929" w:type="pct"/>
            <w:shd w:val="clear" w:color="auto" w:fill="auto"/>
            <w:vAlign w:val="center"/>
            <w:hideMark/>
          </w:tcPr>
          <w:p w14:paraId="29D7D7B6" w14:textId="0C369811" w:rsidR="002E38A0" w:rsidRPr="003321A9" w:rsidRDefault="002E38A0" w:rsidP="00A35684">
            <w:pPr>
              <w:pStyle w:val="TableText"/>
              <w:numPr>
                <w:ilvl w:val="0"/>
                <w:numId w:val="218"/>
              </w:numPr>
            </w:pPr>
            <w:r w:rsidRPr="003321A9">
              <w:t xml:space="preserve">Measure offerings: </w:t>
            </w:r>
            <w:r w:rsidR="000E2BB8" w:rsidRPr="003321A9">
              <w:t>four-pack LEDs and LED night light</w:t>
            </w:r>
          </w:p>
        </w:tc>
      </w:tr>
      <w:tr w:rsidR="002E38A0" w:rsidRPr="003321A9" w14:paraId="742EF469" w14:textId="77777777" w:rsidTr="00A35684">
        <w:trPr>
          <w:cantSplit/>
          <w:jc w:val="center"/>
        </w:trPr>
        <w:tc>
          <w:tcPr>
            <w:tcW w:w="1071" w:type="pct"/>
            <w:shd w:val="clear" w:color="auto" w:fill="auto"/>
            <w:hideMark/>
          </w:tcPr>
          <w:p w14:paraId="05CED184" w14:textId="77777777" w:rsidR="002E38A0" w:rsidRPr="003321A9" w:rsidRDefault="002E38A0" w:rsidP="00A35684">
            <w:pPr>
              <w:pStyle w:val="TableText"/>
              <w:rPr>
                <w:rFonts w:cs="Arial"/>
                <w:b/>
                <w:color w:val="000000"/>
              </w:rPr>
            </w:pPr>
            <w:r w:rsidRPr="003321A9">
              <w:t>QA/QC</w:t>
            </w:r>
          </w:p>
        </w:tc>
        <w:tc>
          <w:tcPr>
            <w:tcW w:w="3929" w:type="pct"/>
            <w:shd w:val="clear" w:color="auto" w:fill="auto"/>
            <w:vAlign w:val="center"/>
            <w:hideMark/>
          </w:tcPr>
          <w:p w14:paraId="6A485698" w14:textId="6D18805C" w:rsidR="002E38A0" w:rsidRPr="003321A9" w:rsidRDefault="00CA0C4E" w:rsidP="00A35684">
            <w:pPr>
              <w:pStyle w:val="TableText"/>
              <w:numPr>
                <w:ilvl w:val="0"/>
                <w:numId w:val="218"/>
              </w:numPr>
            </w:pPr>
            <w:r w:rsidRPr="003321A9">
              <w:t>TBD</w:t>
            </w:r>
          </w:p>
        </w:tc>
      </w:tr>
    </w:tbl>
    <w:p w14:paraId="48634F43" w14:textId="5CE90C6A" w:rsidR="002E38A0" w:rsidRPr="003321A9" w:rsidRDefault="002E38A0" w:rsidP="00B466A9">
      <w:pPr>
        <w:keepNext/>
        <w:keepLines/>
        <w:rPr>
          <w:rFonts w:cs="Arial"/>
        </w:rPr>
      </w:pPr>
      <w:r w:rsidRPr="003321A9">
        <w:rPr>
          <w:rFonts w:cs="Arial"/>
        </w:rPr>
        <w:fldChar w:fldCharType="begin"/>
      </w:r>
      <w:r w:rsidRPr="003321A9">
        <w:rPr>
          <w:rFonts w:cs="Arial"/>
        </w:rPr>
        <w:instrText xml:space="preserve"> REF _Ref355335252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71</w:t>
      </w:r>
      <w:r w:rsidRPr="003321A9">
        <w:rPr>
          <w:rFonts w:cs="Arial"/>
        </w:rPr>
        <w:fldChar w:fldCharType="end"/>
      </w:r>
      <w:r w:rsidRPr="003321A9">
        <w:rPr>
          <w:rFonts w:cs="Arial"/>
        </w:rPr>
        <w:t xml:space="preserve"> documents the key researchable issues to be addressed in the evaluation, along with the impact methodologies and primary data collection activities.</w:t>
      </w:r>
    </w:p>
    <w:p w14:paraId="24E4A591" w14:textId="21F858F4" w:rsidR="002E38A0" w:rsidRPr="003321A9" w:rsidRDefault="002E38A0" w:rsidP="00C137D6">
      <w:pPr>
        <w:pStyle w:val="Caption"/>
        <w:keepLines w:val="0"/>
        <w:spacing w:before="60"/>
        <w:rPr>
          <w:rFonts w:cs="Arial" w:hint="eastAsia"/>
        </w:rPr>
      </w:pPr>
      <w:bookmarkStart w:id="753" w:name="_Toc185425169"/>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73</w:t>
      </w:r>
      <w:r w:rsidRPr="003321A9">
        <w:rPr>
          <w:rFonts w:cs="Arial" w:hint="eastAsia"/>
        </w:rPr>
        <w:fldChar w:fldCharType="end"/>
      </w:r>
      <w:r w:rsidRPr="003321A9">
        <w:rPr>
          <w:rFonts w:cs="Arial"/>
        </w:rPr>
        <w:t>. Hard-to-Reach Food Bank Market Transformation Program EM&amp;V Plan</w:t>
      </w:r>
      <w:bookmarkEnd w:id="753"/>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95"/>
        <w:gridCol w:w="1160"/>
      </w:tblGrid>
      <w:tr w:rsidR="002E38A0" w:rsidRPr="003321A9" w14:paraId="7D2BA40B" w14:textId="77777777" w:rsidTr="00A35684">
        <w:trPr>
          <w:tblHeader/>
        </w:trPr>
        <w:tc>
          <w:tcPr>
            <w:tcW w:w="2310" w:type="dxa"/>
            <w:shd w:val="clear" w:color="auto" w:fill="25408F"/>
            <w:vAlign w:val="bottom"/>
          </w:tcPr>
          <w:p w14:paraId="72B0788D" w14:textId="77777777" w:rsidR="002E38A0" w:rsidRPr="003321A9" w:rsidRDefault="002E38A0" w:rsidP="00A35684">
            <w:pPr>
              <w:pStyle w:val="TableHeadingLeft"/>
              <w:rPr>
                <w:rFonts w:hint="eastAsia"/>
              </w:rPr>
            </w:pPr>
            <w:r w:rsidRPr="003321A9">
              <w:t>Hard-to-Reach Food Bank MTP</w:t>
            </w:r>
          </w:p>
        </w:tc>
        <w:tc>
          <w:tcPr>
            <w:tcW w:w="6595" w:type="dxa"/>
            <w:shd w:val="clear" w:color="auto" w:fill="25408F"/>
            <w:vAlign w:val="bottom"/>
          </w:tcPr>
          <w:p w14:paraId="770DA0FF" w14:textId="77777777" w:rsidR="002E38A0" w:rsidRPr="003321A9" w:rsidRDefault="002E38A0" w:rsidP="00A35684">
            <w:pPr>
              <w:pStyle w:val="TableHeadingLeft"/>
              <w:rPr>
                <w:rFonts w:hint="eastAsia"/>
              </w:rPr>
            </w:pPr>
            <w:r w:rsidRPr="003321A9">
              <w:t xml:space="preserve">Description </w:t>
            </w:r>
          </w:p>
        </w:tc>
        <w:tc>
          <w:tcPr>
            <w:tcW w:w="1160" w:type="dxa"/>
            <w:shd w:val="clear" w:color="auto" w:fill="25408F"/>
            <w:vAlign w:val="bottom"/>
          </w:tcPr>
          <w:p w14:paraId="60E64681" w14:textId="61FB5395" w:rsidR="002E38A0" w:rsidRPr="003321A9" w:rsidRDefault="0079588D" w:rsidP="00A35684">
            <w:pPr>
              <w:pStyle w:val="TableHeadingLeft"/>
              <w:rPr>
                <w:rFonts w:hint="eastAsia"/>
              </w:rPr>
            </w:pPr>
            <w:r>
              <w:t>2024</w:t>
            </w:r>
            <w:r w:rsidR="002E38A0" w:rsidRPr="003321A9">
              <w:t xml:space="preserve"> </w:t>
            </w:r>
          </w:p>
        </w:tc>
      </w:tr>
      <w:tr w:rsidR="002E38A0" w:rsidRPr="003321A9" w14:paraId="370E1BF7" w14:textId="77777777" w:rsidTr="00A35684">
        <w:tc>
          <w:tcPr>
            <w:tcW w:w="2310" w:type="dxa"/>
          </w:tcPr>
          <w:p w14:paraId="0E412A64" w14:textId="77777777" w:rsidR="002E38A0" w:rsidRPr="003321A9" w:rsidRDefault="002E38A0" w:rsidP="00A35684">
            <w:pPr>
              <w:pStyle w:val="TableText"/>
            </w:pPr>
            <w:r w:rsidRPr="003321A9">
              <w:t xml:space="preserve">Evaluation priority </w:t>
            </w:r>
          </w:p>
        </w:tc>
        <w:tc>
          <w:tcPr>
            <w:tcW w:w="6595" w:type="dxa"/>
            <w:vAlign w:val="center"/>
          </w:tcPr>
          <w:p w14:paraId="7504037C" w14:textId="2DB2F2FF" w:rsidR="002E38A0" w:rsidRPr="003321A9" w:rsidRDefault="002E38A0" w:rsidP="00A35684">
            <w:pPr>
              <w:spacing w:before="0"/>
              <w:rPr>
                <w:rFonts w:cs="Arial"/>
                <w:color w:val="000000"/>
                <w:sz w:val="20"/>
                <w:szCs w:val="20"/>
              </w:rPr>
            </w:pPr>
            <w:r w:rsidRPr="003321A9">
              <w:rPr>
                <w:rFonts w:cs="Arial"/>
                <w:color w:val="000000"/>
                <w:sz w:val="20"/>
                <w:szCs w:val="20"/>
              </w:rPr>
              <w:t xml:space="preserve">This program will receive a </w:t>
            </w:r>
            <w:r w:rsidR="004C74EC">
              <w:rPr>
                <w:rFonts w:cs="Arial"/>
                <w:i/>
                <w:iCs/>
                <w:color w:val="000000"/>
                <w:sz w:val="20"/>
                <w:szCs w:val="20"/>
              </w:rPr>
              <w:t>low</w:t>
            </w:r>
            <w:r w:rsidRPr="003321A9">
              <w:rPr>
                <w:rFonts w:cs="Arial"/>
                <w:color w:val="000000"/>
                <w:sz w:val="20"/>
                <w:szCs w:val="20"/>
              </w:rPr>
              <w:t xml:space="preserve"> priority for </w:t>
            </w:r>
            <w:r w:rsidR="0079588D">
              <w:rPr>
                <w:rFonts w:cs="Arial"/>
                <w:color w:val="000000"/>
                <w:sz w:val="20"/>
                <w:szCs w:val="20"/>
              </w:rPr>
              <w:t>PY2024</w:t>
            </w:r>
            <w:r w:rsidRPr="003321A9">
              <w:rPr>
                <w:rFonts w:cs="Arial"/>
                <w:color w:val="000000"/>
                <w:sz w:val="20"/>
                <w:szCs w:val="20"/>
              </w:rPr>
              <w:t xml:space="preserve"> as the program has recently responded to TRM updates.</w:t>
            </w:r>
          </w:p>
        </w:tc>
        <w:tc>
          <w:tcPr>
            <w:tcW w:w="1160" w:type="dxa"/>
          </w:tcPr>
          <w:p w14:paraId="36069EFD" w14:textId="73CF9541" w:rsidR="002E38A0" w:rsidRPr="003321A9" w:rsidRDefault="004C74EC" w:rsidP="00A35684">
            <w:pPr>
              <w:pStyle w:val="TableText"/>
            </w:pPr>
            <w:r>
              <w:rPr>
                <w:color w:val="000000" w:themeColor="text1"/>
              </w:rPr>
              <w:t>Low</w:t>
            </w:r>
          </w:p>
        </w:tc>
      </w:tr>
      <w:tr w:rsidR="002E38A0" w:rsidRPr="003321A9" w14:paraId="1A15D88E" w14:textId="77777777" w:rsidTr="00A35684">
        <w:tc>
          <w:tcPr>
            <w:tcW w:w="2310" w:type="dxa"/>
          </w:tcPr>
          <w:p w14:paraId="33539438" w14:textId="77777777" w:rsidR="002E38A0" w:rsidRPr="003321A9" w:rsidRDefault="002E38A0" w:rsidP="00A35684">
            <w:pPr>
              <w:pStyle w:val="TableText"/>
            </w:pPr>
            <w:r w:rsidRPr="003321A9">
              <w:t xml:space="preserve">Key researchable issues </w:t>
            </w:r>
          </w:p>
        </w:tc>
        <w:tc>
          <w:tcPr>
            <w:tcW w:w="7755" w:type="dxa"/>
            <w:gridSpan w:val="2"/>
            <w:vAlign w:val="center"/>
          </w:tcPr>
          <w:p w14:paraId="2869F8BE" w14:textId="5159A71A" w:rsidR="002E38A0" w:rsidRPr="003321A9" w:rsidRDefault="002E38A0" w:rsidP="00A35684">
            <w:pPr>
              <w:pStyle w:val="TableText"/>
              <w:numPr>
                <w:ilvl w:val="0"/>
                <w:numId w:val="247"/>
              </w:numPr>
            </w:pPr>
            <w:r w:rsidRPr="003321A9">
              <w:t xml:space="preserve">How </w:t>
            </w:r>
            <w:r w:rsidR="00F3535B" w:rsidRPr="003321A9">
              <w:t>is</w:t>
            </w:r>
            <w:r w:rsidRPr="003321A9">
              <w:t xml:space="preserve"> program data handled? </w:t>
            </w:r>
            <w:r w:rsidR="00F3535B" w:rsidRPr="003321A9">
              <w:t>Is</w:t>
            </w:r>
            <w:r w:rsidRPr="003321A9">
              <w:t xml:space="preserve"> all data being tracked accurately and effectively? How does the program manage and store supplemental data? Is there room for improvement to make the data entry and storage </w:t>
            </w:r>
            <w:r w:rsidR="00F3535B" w:rsidRPr="003321A9">
              <w:t>process</w:t>
            </w:r>
            <w:r w:rsidRPr="003321A9">
              <w:t xml:space="preserve"> more streamlined and effective? </w:t>
            </w:r>
          </w:p>
          <w:p w14:paraId="0478670C" w14:textId="77777777" w:rsidR="002E38A0" w:rsidRPr="003321A9" w:rsidRDefault="002E38A0" w:rsidP="00A35684">
            <w:pPr>
              <w:pStyle w:val="TableText"/>
              <w:numPr>
                <w:ilvl w:val="0"/>
                <w:numId w:val="247"/>
              </w:numPr>
            </w:pPr>
            <w:r w:rsidRPr="003321A9">
              <w:t xml:space="preserve">Which measures have been installed, and what type of equipment did they replace? </w:t>
            </w:r>
          </w:p>
        </w:tc>
      </w:tr>
      <w:tr w:rsidR="002E38A0" w:rsidRPr="003321A9" w14:paraId="4227DB60" w14:textId="77777777" w:rsidTr="00A35684">
        <w:tc>
          <w:tcPr>
            <w:tcW w:w="2310" w:type="dxa"/>
          </w:tcPr>
          <w:p w14:paraId="532184F8" w14:textId="77777777" w:rsidR="002E38A0" w:rsidRPr="003321A9" w:rsidRDefault="002E38A0" w:rsidP="00A35684">
            <w:pPr>
              <w:pStyle w:val="TableText"/>
            </w:pPr>
            <w:r w:rsidRPr="003321A9">
              <w:t xml:space="preserve">Program evaluation approach </w:t>
            </w:r>
          </w:p>
        </w:tc>
        <w:tc>
          <w:tcPr>
            <w:tcW w:w="6595" w:type="dxa"/>
            <w:vAlign w:val="center"/>
          </w:tcPr>
          <w:p w14:paraId="47F6FF93" w14:textId="776C6D6E" w:rsidR="002E38A0" w:rsidRPr="003321A9" w:rsidRDefault="002E38A0" w:rsidP="00A35684">
            <w:pPr>
              <w:pStyle w:val="TableText"/>
            </w:pPr>
            <w:r w:rsidRPr="003321A9">
              <w:rPr>
                <w:color w:val="000000" w:themeColor="text1"/>
              </w:rPr>
              <w:t xml:space="preserve">Program tracking system review: Review tracking data for accuracy and confirm </w:t>
            </w:r>
            <w:r w:rsidR="00F3535B" w:rsidRPr="003321A9">
              <w:rPr>
                <w:color w:val="000000" w:themeColor="text1"/>
              </w:rPr>
              <w:t xml:space="preserve">that </w:t>
            </w:r>
            <w:r w:rsidRPr="003321A9">
              <w:rPr>
                <w:color w:val="000000" w:themeColor="text1"/>
              </w:rPr>
              <w:t>estimated savings concur with TRM.</w:t>
            </w:r>
          </w:p>
        </w:tc>
        <w:tc>
          <w:tcPr>
            <w:tcW w:w="1160" w:type="dxa"/>
          </w:tcPr>
          <w:p w14:paraId="69B7904D" w14:textId="77777777" w:rsidR="002E38A0" w:rsidRPr="003321A9" w:rsidRDefault="002E38A0" w:rsidP="00A35684">
            <w:pPr>
              <w:pStyle w:val="TableText"/>
            </w:pPr>
            <w:r w:rsidRPr="003321A9">
              <w:rPr>
                <w:color w:val="000000" w:themeColor="text1"/>
              </w:rPr>
              <w:t>Census</w:t>
            </w:r>
          </w:p>
        </w:tc>
      </w:tr>
    </w:tbl>
    <w:p w14:paraId="137EEF84" w14:textId="6FA897B8" w:rsidR="00C8425A" w:rsidRPr="003321A9" w:rsidRDefault="00C8425A" w:rsidP="00E4580E">
      <w:pPr>
        <w:pStyle w:val="Heading3"/>
        <w:keepLines/>
        <w:rPr>
          <w:rFonts w:hint="eastAsia"/>
        </w:rPr>
      </w:pPr>
      <w:bookmarkStart w:id="754" w:name="_Toc185496936"/>
      <w:r w:rsidRPr="003321A9">
        <w:t>Low-Income Weatherization</w:t>
      </w:r>
      <w:bookmarkEnd w:id="751"/>
      <w:r w:rsidRPr="003321A9">
        <w:t xml:space="preserve"> </w:t>
      </w:r>
      <w:r w:rsidR="00E211F0" w:rsidRPr="003321A9">
        <w:t>Program</w:t>
      </w:r>
      <w:bookmarkEnd w:id="754"/>
    </w:p>
    <w:p w14:paraId="07B7563A" w14:textId="4F9C3B2C" w:rsidR="00C8425A" w:rsidRPr="003321A9" w:rsidRDefault="00C8425A" w:rsidP="00E4580E">
      <w:pPr>
        <w:pStyle w:val="Caption"/>
        <w:rPr>
          <w:rFonts w:cs="Arial" w:hint="eastAsia"/>
        </w:rPr>
      </w:pPr>
      <w:bookmarkStart w:id="755" w:name="_Toc185425170"/>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74</w:t>
      </w:r>
      <w:r w:rsidRPr="003321A9">
        <w:rPr>
          <w:rFonts w:cs="Arial" w:hint="eastAsia"/>
        </w:rPr>
        <w:fldChar w:fldCharType="end"/>
      </w:r>
      <w:r w:rsidRPr="003321A9">
        <w:rPr>
          <w:rFonts w:cs="Arial"/>
        </w:rPr>
        <w:t>. Low-Income Weatherization Program Summary</w:t>
      </w:r>
      <w:bookmarkEnd w:id="755"/>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065"/>
        <w:gridCol w:w="8007"/>
      </w:tblGrid>
      <w:tr w:rsidR="00C8425A" w:rsidRPr="003321A9" w14:paraId="55B248D6" w14:textId="77777777" w:rsidTr="005F430B">
        <w:trPr>
          <w:cantSplit/>
          <w:tblHeader/>
          <w:jc w:val="center"/>
        </w:trPr>
        <w:tc>
          <w:tcPr>
            <w:tcW w:w="1025" w:type="pct"/>
            <w:shd w:val="clear" w:color="auto" w:fill="25408F"/>
            <w:vAlign w:val="bottom"/>
            <w:hideMark/>
          </w:tcPr>
          <w:p w14:paraId="1F73962F" w14:textId="734CBEAF" w:rsidR="00C8425A" w:rsidRPr="003321A9" w:rsidRDefault="00C8425A" w:rsidP="00E4580E">
            <w:pPr>
              <w:pStyle w:val="TableHeadingLeft"/>
              <w:keepNext/>
              <w:keepLines/>
              <w:rPr>
                <w:rFonts w:cs="Arial" w:hint="eastAsia"/>
                <w:b/>
                <w:color w:val="FFFFFF"/>
              </w:rPr>
            </w:pPr>
            <w:r w:rsidRPr="003321A9">
              <w:t>Low-</w:t>
            </w:r>
            <w:r w:rsidR="0031691B" w:rsidRPr="003321A9">
              <w:rPr>
                <w:rFonts w:cs="Arial"/>
                <w:b/>
                <w:color w:val="FFFFFF"/>
              </w:rPr>
              <w:t>I</w:t>
            </w:r>
            <w:r w:rsidRPr="003321A9">
              <w:rPr>
                <w:rFonts w:cs="Arial"/>
                <w:b/>
                <w:color w:val="FFFFFF"/>
              </w:rPr>
              <w:t>ncome Weatherization Program</w:t>
            </w:r>
          </w:p>
        </w:tc>
        <w:tc>
          <w:tcPr>
            <w:tcW w:w="3975" w:type="pct"/>
            <w:shd w:val="clear" w:color="auto" w:fill="25408F"/>
            <w:vAlign w:val="bottom"/>
            <w:hideMark/>
          </w:tcPr>
          <w:p w14:paraId="30555BDF" w14:textId="77777777" w:rsidR="00C8425A" w:rsidRPr="003321A9" w:rsidRDefault="00C8425A" w:rsidP="00E4580E">
            <w:pPr>
              <w:pStyle w:val="TableHeadingLeft"/>
              <w:keepNext/>
              <w:keepLines/>
              <w:rPr>
                <w:rFonts w:cs="Arial" w:hint="eastAsia"/>
                <w:b/>
                <w:color w:val="FFFFFF"/>
              </w:rPr>
            </w:pPr>
            <w:r w:rsidRPr="003321A9">
              <w:t>Summary</w:t>
            </w:r>
          </w:p>
        </w:tc>
      </w:tr>
      <w:tr w:rsidR="00C8425A" w:rsidRPr="003321A9" w14:paraId="4407210D" w14:textId="77777777" w:rsidTr="005F430B">
        <w:trPr>
          <w:cantSplit/>
          <w:trHeight w:val="290"/>
          <w:jc w:val="center"/>
        </w:trPr>
        <w:tc>
          <w:tcPr>
            <w:tcW w:w="1025" w:type="pct"/>
            <w:vMerge w:val="restart"/>
            <w:shd w:val="clear" w:color="auto" w:fill="auto"/>
            <w:hideMark/>
          </w:tcPr>
          <w:p w14:paraId="33A116E1" w14:textId="77777777" w:rsidR="00C8425A" w:rsidRPr="003321A9" w:rsidRDefault="00C8425A" w:rsidP="00E4580E">
            <w:pPr>
              <w:pStyle w:val="TableText"/>
              <w:keepNext/>
              <w:keepLines/>
              <w:rPr>
                <w:rFonts w:cs="Arial"/>
                <w:b/>
                <w:color w:val="000000"/>
              </w:rPr>
            </w:pPr>
            <w:r w:rsidRPr="003321A9">
              <w:t>Program description</w:t>
            </w:r>
          </w:p>
        </w:tc>
        <w:tc>
          <w:tcPr>
            <w:tcW w:w="3975" w:type="pct"/>
            <w:vMerge w:val="restart"/>
            <w:shd w:val="clear" w:color="auto" w:fill="auto"/>
            <w:hideMark/>
          </w:tcPr>
          <w:p w14:paraId="45F7871C" w14:textId="6A2F0C31" w:rsidR="00C8425A" w:rsidRPr="001857BB" w:rsidRDefault="00C8425A" w:rsidP="001857BB">
            <w:pPr>
              <w:pStyle w:val="Default"/>
              <w:rPr>
                <w:sz w:val="20"/>
                <w:szCs w:val="20"/>
              </w:rPr>
            </w:pPr>
            <w:r w:rsidRPr="001857BB">
              <w:rPr>
                <w:sz w:val="20"/>
                <w:szCs w:val="20"/>
              </w:rPr>
              <w:t xml:space="preserve">The </w:t>
            </w:r>
            <w:r w:rsidRPr="001857BB">
              <w:rPr>
                <w:color w:val="000000" w:themeColor="text1"/>
                <w:sz w:val="20"/>
                <w:szCs w:val="20"/>
              </w:rPr>
              <w:t>Low</w:t>
            </w:r>
            <w:r w:rsidR="0031691B" w:rsidRPr="001857BB">
              <w:rPr>
                <w:color w:val="000000" w:themeColor="text1"/>
                <w:sz w:val="20"/>
                <w:szCs w:val="20"/>
              </w:rPr>
              <w:t>-In</w:t>
            </w:r>
            <w:r w:rsidRPr="001857BB">
              <w:rPr>
                <w:color w:val="000000" w:themeColor="text1"/>
                <w:sz w:val="20"/>
                <w:szCs w:val="20"/>
              </w:rPr>
              <w:t>come Weatherization program</w:t>
            </w:r>
            <w:r w:rsidR="001857BB" w:rsidRPr="001857BB">
              <w:rPr>
                <w:color w:val="000000" w:themeColor="text1"/>
                <w:sz w:val="20"/>
                <w:szCs w:val="20"/>
              </w:rPr>
              <w:t xml:space="preserve"> </w:t>
            </w:r>
            <w:r w:rsidR="001857BB" w:rsidRPr="001857BB">
              <w:rPr>
                <w:sz w:val="20"/>
                <w:szCs w:val="20"/>
              </w:rPr>
              <w:t xml:space="preserve">is designed to cost-effectively reduce the energy consumption and energy costs of </w:t>
            </w:r>
            <w:r w:rsidR="00677D6D">
              <w:rPr>
                <w:sz w:val="20"/>
                <w:szCs w:val="20"/>
              </w:rPr>
              <w:t>Xcel’s</w:t>
            </w:r>
            <w:r w:rsidR="001857BB" w:rsidRPr="001857BB">
              <w:rPr>
                <w:sz w:val="20"/>
                <w:szCs w:val="20"/>
              </w:rPr>
              <w:t xml:space="preserve"> low-income customers. Under this program, one or more program implementers contract with not-for-profit community organizations and government agencies to provide weatherization services to </w:t>
            </w:r>
            <w:r w:rsidR="00677D6D">
              <w:rPr>
                <w:sz w:val="20"/>
                <w:szCs w:val="20"/>
              </w:rPr>
              <w:t>Xcel</w:t>
            </w:r>
            <w:r w:rsidR="001857BB" w:rsidRPr="001857BB">
              <w:rPr>
                <w:sz w:val="20"/>
                <w:szCs w:val="20"/>
              </w:rPr>
              <w:t xml:space="preserve"> residential customers who meet the current Department of Energy income-eligibility guidelines. Implementation of </w:t>
            </w:r>
            <w:r w:rsidR="00677D6D">
              <w:rPr>
                <w:sz w:val="20"/>
                <w:szCs w:val="20"/>
              </w:rPr>
              <w:t>Xcel’s</w:t>
            </w:r>
            <w:r w:rsidR="001857BB" w:rsidRPr="001857BB">
              <w:rPr>
                <w:sz w:val="20"/>
                <w:szCs w:val="20"/>
              </w:rPr>
              <w:t xml:space="preserve"> Low-Income Weatherization program provides eligible residential customers </w:t>
            </w:r>
            <w:r w:rsidR="00ED1B13">
              <w:rPr>
                <w:sz w:val="20"/>
                <w:szCs w:val="20"/>
              </w:rPr>
              <w:t xml:space="preserve">with </w:t>
            </w:r>
            <w:r w:rsidR="001857BB" w:rsidRPr="001857BB">
              <w:rPr>
                <w:sz w:val="20"/>
                <w:szCs w:val="20"/>
              </w:rPr>
              <w:t>appropriate weatherization measures and basic on-site energy education and satisfies the requirements of 16 TAC § 25.181(p).</w:t>
            </w:r>
          </w:p>
        </w:tc>
      </w:tr>
      <w:tr w:rsidR="00C8425A" w:rsidRPr="003321A9" w14:paraId="09B601D5" w14:textId="77777777" w:rsidTr="005F430B">
        <w:trPr>
          <w:cantSplit/>
          <w:trHeight w:val="350"/>
          <w:jc w:val="center"/>
        </w:trPr>
        <w:tc>
          <w:tcPr>
            <w:tcW w:w="1025" w:type="pct"/>
            <w:vMerge/>
            <w:hideMark/>
          </w:tcPr>
          <w:p w14:paraId="608BCE6E" w14:textId="77777777" w:rsidR="00C8425A" w:rsidRPr="003321A9" w:rsidRDefault="00C8425A" w:rsidP="00E4580E">
            <w:pPr>
              <w:pStyle w:val="TableText"/>
              <w:keepNext/>
              <w:keepLines/>
              <w:rPr>
                <w:b/>
              </w:rPr>
            </w:pPr>
          </w:p>
        </w:tc>
        <w:tc>
          <w:tcPr>
            <w:tcW w:w="3975" w:type="pct"/>
            <w:vMerge/>
            <w:hideMark/>
          </w:tcPr>
          <w:p w14:paraId="6E7B4293" w14:textId="77777777" w:rsidR="00C8425A" w:rsidRPr="003321A9" w:rsidRDefault="00C8425A" w:rsidP="00E4580E">
            <w:pPr>
              <w:pStyle w:val="TableText"/>
              <w:keepNext/>
              <w:keepLines/>
              <w:rPr>
                <w:color w:val="000000"/>
              </w:rPr>
            </w:pPr>
          </w:p>
        </w:tc>
      </w:tr>
      <w:tr w:rsidR="00C8425A" w:rsidRPr="003321A9" w14:paraId="5CD7BCF5" w14:textId="77777777" w:rsidTr="005F430B">
        <w:trPr>
          <w:cantSplit/>
          <w:jc w:val="center"/>
        </w:trPr>
        <w:tc>
          <w:tcPr>
            <w:tcW w:w="1025" w:type="pct"/>
            <w:shd w:val="clear" w:color="auto" w:fill="auto"/>
            <w:hideMark/>
          </w:tcPr>
          <w:p w14:paraId="267108BF" w14:textId="77777777" w:rsidR="00C8425A" w:rsidRPr="003321A9" w:rsidRDefault="00C8425A" w:rsidP="00E4580E">
            <w:pPr>
              <w:pStyle w:val="TableText"/>
              <w:keepNext/>
              <w:keepLines/>
              <w:rPr>
                <w:rFonts w:cs="Arial"/>
                <w:b/>
                <w:color w:val="000000"/>
              </w:rPr>
            </w:pPr>
            <w:r w:rsidRPr="003321A9">
              <w:t>Target markets</w:t>
            </w:r>
          </w:p>
        </w:tc>
        <w:tc>
          <w:tcPr>
            <w:tcW w:w="3975" w:type="pct"/>
            <w:shd w:val="clear" w:color="auto" w:fill="auto"/>
            <w:hideMark/>
          </w:tcPr>
          <w:p w14:paraId="59693BFC" w14:textId="7C6A843F" w:rsidR="00C8425A" w:rsidRPr="003321A9" w:rsidRDefault="00C8425A" w:rsidP="002A0772">
            <w:pPr>
              <w:pStyle w:val="TableText"/>
              <w:keepNext/>
              <w:keepLines/>
              <w:numPr>
                <w:ilvl w:val="0"/>
                <w:numId w:val="219"/>
              </w:numPr>
            </w:pPr>
            <w:r w:rsidRPr="003321A9">
              <w:t>Market segments: Low-</w:t>
            </w:r>
            <w:r w:rsidR="0031691B" w:rsidRPr="003321A9">
              <w:t>i</w:t>
            </w:r>
            <w:r w:rsidRPr="003321A9">
              <w:t>ncome residential customers</w:t>
            </w:r>
          </w:p>
          <w:p w14:paraId="352F2005" w14:textId="52DC70BD" w:rsidR="00C8425A" w:rsidRPr="003321A9" w:rsidRDefault="00C8425A" w:rsidP="002A0772">
            <w:pPr>
              <w:pStyle w:val="TableText"/>
              <w:keepNext/>
              <w:keepLines/>
              <w:numPr>
                <w:ilvl w:val="0"/>
                <w:numId w:val="219"/>
              </w:numPr>
            </w:pPr>
            <w:r w:rsidRPr="003321A9">
              <w:t xml:space="preserve">Eligibility criteria: Residential customers that meet </w:t>
            </w:r>
            <w:r w:rsidR="0006676D" w:rsidRPr="003321A9">
              <w:t>the Department of Energy’s i</w:t>
            </w:r>
            <w:r w:rsidRPr="003321A9">
              <w:t xml:space="preserve">ncome-eligibility guidelines (i.e., 200 percent </w:t>
            </w:r>
            <w:r w:rsidR="008A3CD8" w:rsidRPr="003321A9">
              <w:t>of the federal poverty level</w:t>
            </w:r>
            <w:r w:rsidRPr="003321A9">
              <w:t>) and have electric air conditioning</w:t>
            </w:r>
          </w:p>
          <w:p w14:paraId="6BEC21C0" w14:textId="77777777" w:rsidR="00C8425A" w:rsidRPr="003321A9" w:rsidRDefault="00C8425A" w:rsidP="002A0772">
            <w:pPr>
              <w:pStyle w:val="TableText"/>
              <w:keepNext/>
              <w:keepLines/>
              <w:numPr>
                <w:ilvl w:val="0"/>
                <w:numId w:val="219"/>
              </w:numPr>
            </w:pPr>
            <w:r w:rsidRPr="003321A9">
              <w:t>Applications: Retrofit applications</w:t>
            </w:r>
          </w:p>
        </w:tc>
      </w:tr>
      <w:tr w:rsidR="00C8425A" w:rsidRPr="003321A9" w14:paraId="20FB2DBB" w14:textId="77777777" w:rsidTr="005F430B">
        <w:trPr>
          <w:cantSplit/>
          <w:jc w:val="center"/>
        </w:trPr>
        <w:tc>
          <w:tcPr>
            <w:tcW w:w="1025" w:type="pct"/>
            <w:shd w:val="clear" w:color="auto" w:fill="auto"/>
            <w:hideMark/>
          </w:tcPr>
          <w:p w14:paraId="5B78E6BB" w14:textId="77777777" w:rsidR="00C8425A" w:rsidRPr="003321A9" w:rsidRDefault="00C8425A" w:rsidP="005F430B">
            <w:pPr>
              <w:pStyle w:val="TableText"/>
              <w:rPr>
                <w:rFonts w:cs="Arial"/>
                <w:b/>
                <w:color w:val="000000"/>
              </w:rPr>
            </w:pPr>
            <w:r w:rsidRPr="003321A9">
              <w:t xml:space="preserve">Marketing strategies and </w:t>
            </w:r>
            <w:r w:rsidRPr="003321A9">
              <w:rPr>
                <w:rFonts w:cs="Arial"/>
              </w:rPr>
              <w:t xml:space="preserve">project </w:t>
            </w:r>
            <w:r w:rsidRPr="003321A9">
              <w:rPr>
                <w:rFonts w:cs="Arial"/>
                <w:color w:val="000000"/>
              </w:rPr>
              <w:t>sponsors</w:t>
            </w:r>
          </w:p>
        </w:tc>
        <w:tc>
          <w:tcPr>
            <w:tcW w:w="3975" w:type="pct"/>
            <w:shd w:val="clear" w:color="auto" w:fill="auto"/>
            <w:hideMark/>
          </w:tcPr>
          <w:p w14:paraId="48388B12" w14:textId="77777777" w:rsidR="00C8425A" w:rsidRPr="003321A9" w:rsidRDefault="00C8425A" w:rsidP="002A0772">
            <w:pPr>
              <w:pStyle w:val="TableText"/>
              <w:numPr>
                <w:ilvl w:val="0"/>
                <w:numId w:val="219"/>
              </w:numPr>
            </w:pPr>
            <w:r w:rsidRPr="003321A9">
              <w:t>Marketing strategies:</w:t>
            </w:r>
          </w:p>
          <w:p w14:paraId="3C3C0409" w14:textId="1E7800F0" w:rsidR="00C8425A" w:rsidRPr="003321A9" w:rsidRDefault="00ED1B13" w:rsidP="002A0772">
            <w:pPr>
              <w:pStyle w:val="TableText"/>
              <w:numPr>
                <w:ilvl w:val="1"/>
                <w:numId w:val="219"/>
              </w:numPr>
            </w:pPr>
            <w:r>
              <w:t xml:space="preserve">the </w:t>
            </w:r>
            <w:r w:rsidR="008A3CD8" w:rsidRPr="003321A9">
              <w:t xml:space="preserve">use of the </w:t>
            </w:r>
            <w:r w:rsidR="00EB4741" w:rsidRPr="003321A9">
              <w:t>Xcel Energy</w:t>
            </w:r>
            <w:r w:rsidR="008A3CD8" w:rsidRPr="003321A9">
              <w:t xml:space="preserve"> efficiency w</w:t>
            </w:r>
            <w:r w:rsidR="00C8425A" w:rsidRPr="003321A9">
              <w:t>ebsite (</w:t>
            </w:r>
            <w:hyperlink r:id="rId56" w:history="1">
              <w:r w:rsidR="008A3CD8" w:rsidRPr="003321A9">
                <w:rPr>
                  <w:rStyle w:val="Hyperlink"/>
                </w:rPr>
                <w:t>www.xcelefficiency.com</w:t>
              </w:r>
            </w:hyperlink>
            <w:r w:rsidR="00C8425A" w:rsidRPr="003321A9">
              <w:t>)</w:t>
            </w:r>
            <w:r w:rsidR="008A3CD8" w:rsidRPr="003321A9">
              <w:t>;</w:t>
            </w:r>
          </w:p>
          <w:p w14:paraId="15F988A0" w14:textId="3E152222" w:rsidR="00C8425A" w:rsidRPr="003321A9" w:rsidRDefault="00C8425A" w:rsidP="002A0772">
            <w:pPr>
              <w:pStyle w:val="TableText"/>
              <w:numPr>
                <w:ilvl w:val="0"/>
                <w:numId w:val="219"/>
              </w:numPr>
            </w:pPr>
            <w:r w:rsidRPr="003321A9">
              <w:t>Project sponsors: Frontier Energy</w:t>
            </w:r>
            <w:r w:rsidR="008A3CD8" w:rsidRPr="003321A9">
              <w:t xml:space="preserve"> (third-party implementer</w:t>
            </w:r>
            <w:r w:rsidR="00ED1B13">
              <w:t>)</w:t>
            </w:r>
            <w:r w:rsidRPr="003321A9">
              <w:t xml:space="preserve"> contracts with sub-recipients and other not-for-profit community action and government agencies to provide weatherization services</w:t>
            </w:r>
            <w:r w:rsidR="008A3CD8" w:rsidRPr="003321A9">
              <w:t>.</w:t>
            </w:r>
          </w:p>
        </w:tc>
      </w:tr>
      <w:tr w:rsidR="00C8425A" w:rsidRPr="003321A9" w14:paraId="4FDFD8E6" w14:textId="77777777" w:rsidTr="005F430B">
        <w:trPr>
          <w:cantSplit/>
          <w:jc w:val="center"/>
        </w:trPr>
        <w:tc>
          <w:tcPr>
            <w:tcW w:w="1025" w:type="pct"/>
            <w:shd w:val="clear" w:color="auto" w:fill="auto"/>
            <w:hideMark/>
          </w:tcPr>
          <w:p w14:paraId="5F161CF9" w14:textId="77777777" w:rsidR="00C8425A" w:rsidRPr="003321A9" w:rsidRDefault="00C8425A" w:rsidP="005F430B">
            <w:pPr>
              <w:pStyle w:val="TableText"/>
              <w:rPr>
                <w:rFonts w:cs="Arial"/>
                <w:b/>
                <w:color w:val="000000"/>
              </w:rPr>
            </w:pPr>
            <w:r w:rsidRPr="003321A9">
              <w:t>Implementation an</w:t>
            </w:r>
            <w:r w:rsidRPr="003321A9">
              <w:rPr>
                <w:rFonts w:cs="Arial"/>
                <w:color w:val="000000"/>
              </w:rPr>
              <w:t>d delivery</w:t>
            </w:r>
          </w:p>
        </w:tc>
        <w:tc>
          <w:tcPr>
            <w:tcW w:w="3975" w:type="pct"/>
            <w:shd w:val="clear" w:color="auto" w:fill="auto"/>
            <w:hideMark/>
          </w:tcPr>
          <w:p w14:paraId="6E626594" w14:textId="77777777" w:rsidR="00C8425A" w:rsidRPr="003321A9" w:rsidRDefault="00C8425A" w:rsidP="002A0772">
            <w:pPr>
              <w:pStyle w:val="TableText"/>
              <w:numPr>
                <w:ilvl w:val="0"/>
                <w:numId w:val="219"/>
              </w:numPr>
            </w:pPr>
            <w:r w:rsidRPr="003321A9">
              <w:t>Implementers: Frontier Energy</w:t>
            </w:r>
          </w:p>
        </w:tc>
      </w:tr>
      <w:tr w:rsidR="00C8425A" w:rsidRPr="003321A9" w14:paraId="60D203EA" w14:textId="77777777" w:rsidTr="005F430B">
        <w:trPr>
          <w:cantSplit/>
          <w:jc w:val="center"/>
        </w:trPr>
        <w:tc>
          <w:tcPr>
            <w:tcW w:w="1025" w:type="pct"/>
            <w:shd w:val="clear" w:color="auto" w:fill="auto"/>
            <w:hideMark/>
          </w:tcPr>
          <w:p w14:paraId="5990CC64" w14:textId="77777777" w:rsidR="00C8425A" w:rsidRPr="003321A9" w:rsidRDefault="00C8425A" w:rsidP="00B466A9">
            <w:pPr>
              <w:pStyle w:val="TableText"/>
              <w:keepNext/>
              <w:keepLines/>
              <w:rPr>
                <w:rFonts w:cs="Arial"/>
                <w:b/>
                <w:color w:val="000000"/>
              </w:rPr>
            </w:pPr>
            <w:r w:rsidRPr="003321A9">
              <w:t>Measures/products, servi</w:t>
            </w:r>
            <w:r w:rsidRPr="003321A9">
              <w:rPr>
                <w:rFonts w:cs="Arial"/>
                <w:color w:val="000000"/>
              </w:rPr>
              <w:t>ces, offerings</w:t>
            </w:r>
          </w:p>
        </w:tc>
        <w:tc>
          <w:tcPr>
            <w:tcW w:w="3975" w:type="pct"/>
            <w:shd w:val="clear" w:color="auto" w:fill="auto"/>
            <w:hideMark/>
          </w:tcPr>
          <w:p w14:paraId="22FDF431" w14:textId="77777777" w:rsidR="00C8425A" w:rsidRPr="003321A9" w:rsidRDefault="00C8425A" w:rsidP="00B466A9">
            <w:pPr>
              <w:pStyle w:val="TableText"/>
              <w:keepNext/>
              <w:keepLines/>
              <w:numPr>
                <w:ilvl w:val="0"/>
                <w:numId w:val="219"/>
              </w:numPr>
            </w:pPr>
            <w:r w:rsidRPr="003321A9">
              <w:t>Measure offerings: Weatherization, energy education</w:t>
            </w:r>
          </w:p>
          <w:p w14:paraId="038DC9CE" w14:textId="43D2D424" w:rsidR="00C8425A" w:rsidRPr="003321A9" w:rsidRDefault="00C8425A" w:rsidP="00B466A9">
            <w:pPr>
              <w:pStyle w:val="TableText"/>
              <w:keepNext/>
              <w:keepLines/>
              <w:numPr>
                <w:ilvl w:val="0"/>
                <w:numId w:val="219"/>
              </w:numPr>
            </w:pPr>
            <w:r w:rsidRPr="003321A9">
              <w:t xml:space="preserve">Technical assistance: At </w:t>
            </w:r>
            <w:r w:rsidR="008A3CD8" w:rsidRPr="003321A9">
              <w:t xml:space="preserve">the </w:t>
            </w:r>
            <w:r w:rsidRPr="003321A9">
              <w:t xml:space="preserve">discretion of the project sponsor, not part of </w:t>
            </w:r>
            <w:r w:rsidR="00826494" w:rsidRPr="003321A9">
              <w:t xml:space="preserve">the </w:t>
            </w:r>
            <w:r w:rsidRPr="003321A9">
              <w:t>program design</w:t>
            </w:r>
          </w:p>
          <w:p w14:paraId="71839AAE" w14:textId="6F3CC6A3" w:rsidR="00C8425A" w:rsidRPr="003321A9" w:rsidRDefault="00C8425A" w:rsidP="00B466A9">
            <w:pPr>
              <w:pStyle w:val="TableText"/>
              <w:keepNext/>
              <w:keepLines/>
              <w:numPr>
                <w:ilvl w:val="0"/>
                <w:numId w:val="219"/>
              </w:numPr>
            </w:pPr>
            <w:r w:rsidRPr="003321A9">
              <w:t>Rebates/incentives: Provided to</w:t>
            </w:r>
            <w:r w:rsidR="008A3CD8" w:rsidRPr="003321A9">
              <w:t xml:space="preserve"> the</w:t>
            </w:r>
            <w:r w:rsidRPr="003321A9">
              <w:t xml:space="preserve"> project sponsor</w:t>
            </w:r>
            <w:r w:rsidR="008A3CD8" w:rsidRPr="003321A9">
              <w:t>,</w:t>
            </w:r>
            <w:r w:rsidRPr="003321A9">
              <w:t xml:space="preserve"> who </w:t>
            </w:r>
            <w:r w:rsidR="008A3CD8" w:rsidRPr="003321A9">
              <w:t xml:space="preserve">then </w:t>
            </w:r>
            <w:r w:rsidRPr="003321A9">
              <w:t xml:space="preserve">passes </w:t>
            </w:r>
            <w:r w:rsidR="008A3CD8" w:rsidRPr="003321A9">
              <w:t xml:space="preserve">rebates/incentives </w:t>
            </w:r>
            <w:r w:rsidRPr="003321A9">
              <w:t xml:space="preserve">on at their discretion to </w:t>
            </w:r>
            <w:r w:rsidR="008A3CD8" w:rsidRPr="003321A9">
              <w:t xml:space="preserve">the </w:t>
            </w:r>
            <w:r w:rsidRPr="003321A9">
              <w:t>end-use customer</w:t>
            </w:r>
            <w:r w:rsidR="008A3CD8" w:rsidRPr="003321A9">
              <w:t>.</w:t>
            </w:r>
          </w:p>
        </w:tc>
      </w:tr>
      <w:tr w:rsidR="00C8425A" w:rsidRPr="003321A9" w14:paraId="69304CA7" w14:textId="77777777" w:rsidTr="005F430B">
        <w:trPr>
          <w:cantSplit/>
          <w:jc w:val="center"/>
        </w:trPr>
        <w:tc>
          <w:tcPr>
            <w:tcW w:w="1025" w:type="pct"/>
            <w:shd w:val="clear" w:color="auto" w:fill="auto"/>
            <w:hideMark/>
          </w:tcPr>
          <w:p w14:paraId="73ED07D7" w14:textId="77777777" w:rsidR="00C8425A" w:rsidRPr="003321A9" w:rsidRDefault="00C8425A" w:rsidP="005F430B">
            <w:pPr>
              <w:pStyle w:val="TableText"/>
              <w:rPr>
                <w:rFonts w:cs="Arial"/>
                <w:b/>
                <w:color w:val="000000"/>
              </w:rPr>
            </w:pPr>
            <w:r w:rsidRPr="003321A9">
              <w:t>QA/QC</w:t>
            </w:r>
          </w:p>
        </w:tc>
        <w:tc>
          <w:tcPr>
            <w:tcW w:w="3975" w:type="pct"/>
            <w:shd w:val="clear" w:color="auto" w:fill="auto"/>
            <w:hideMark/>
          </w:tcPr>
          <w:p w14:paraId="6752A928" w14:textId="718D0EDC" w:rsidR="00C8425A" w:rsidRPr="003321A9" w:rsidRDefault="00C8425A" w:rsidP="002A0772">
            <w:pPr>
              <w:pStyle w:val="TableText"/>
              <w:numPr>
                <w:ilvl w:val="0"/>
                <w:numId w:val="219"/>
              </w:numPr>
            </w:pPr>
            <w:r w:rsidRPr="003321A9">
              <w:t>Post</w:t>
            </w:r>
            <w:r w:rsidR="008A3CD8" w:rsidRPr="003321A9">
              <w:t>-</w:t>
            </w:r>
            <w:r w:rsidRPr="003321A9">
              <w:t>on-site inspections submitted by Frontier Energy</w:t>
            </w:r>
          </w:p>
        </w:tc>
      </w:tr>
    </w:tbl>
    <w:p w14:paraId="7CF99CCC" w14:textId="2164B10B" w:rsidR="00C8425A" w:rsidRPr="003321A9" w:rsidRDefault="00C8425A" w:rsidP="00C8425A">
      <w:pPr>
        <w:keepNext/>
        <w:keepLines/>
        <w:rPr>
          <w:rFonts w:cs="Arial"/>
        </w:rPr>
      </w:pPr>
      <w:r w:rsidRPr="003321A9">
        <w:rPr>
          <w:rFonts w:cs="Arial"/>
        </w:rPr>
        <w:fldChar w:fldCharType="begin"/>
      </w:r>
      <w:r w:rsidRPr="003321A9">
        <w:rPr>
          <w:rFonts w:cs="Arial"/>
        </w:rPr>
        <w:instrText xml:space="preserve"> REF _Ref355335435 \h  \* MERGEFORMAT </w:instrText>
      </w:r>
      <w:r w:rsidRPr="003321A9">
        <w:rPr>
          <w:rFonts w:cs="Arial"/>
        </w:rPr>
      </w:r>
      <w:r w:rsidRPr="003321A9">
        <w:rPr>
          <w:rFonts w:cs="Arial"/>
        </w:rPr>
        <w:fldChar w:fldCharType="separate"/>
      </w:r>
      <w:r w:rsidR="0045259F" w:rsidRPr="003321A9">
        <w:rPr>
          <w:rFonts w:cs="Arial"/>
        </w:rPr>
        <w:t xml:space="preserve">Table </w:t>
      </w:r>
      <w:r w:rsidR="0045259F">
        <w:rPr>
          <w:rFonts w:cs="Arial"/>
          <w:noProof/>
        </w:rPr>
        <w:t>75</w:t>
      </w:r>
      <w:r w:rsidRPr="003321A9">
        <w:rPr>
          <w:rFonts w:cs="Arial"/>
        </w:rPr>
        <w:fldChar w:fldCharType="end"/>
      </w:r>
      <w:r w:rsidRPr="003321A9">
        <w:rPr>
          <w:rFonts w:cs="Arial"/>
        </w:rPr>
        <w:t xml:space="preserve"> documents the key researchable issues to be addressed in the evaluation</w:t>
      </w:r>
      <w:r w:rsidR="00826494" w:rsidRPr="003321A9">
        <w:rPr>
          <w:rFonts w:cs="Arial"/>
        </w:rPr>
        <w:t>,</w:t>
      </w:r>
      <w:r w:rsidRPr="003321A9">
        <w:rPr>
          <w:rFonts w:cs="Arial"/>
        </w:rPr>
        <w:t xml:space="preserve"> along with the impact methodologies and primary data collection activities.</w:t>
      </w:r>
    </w:p>
    <w:p w14:paraId="0F01412A" w14:textId="6E451DDB" w:rsidR="00C8425A" w:rsidRPr="003321A9" w:rsidRDefault="00C8425A" w:rsidP="00C8425A">
      <w:pPr>
        <w:pStyle w:val="Caption"/>
        <w:rPr>
          <w:rFonts w:cs="Arial" w:hint="eastAsia"/>
        </w:rPr>
      </w:pPr>
      <w:bookmarkStart w:id="756" w:name="_Ref355335435"/>
      <w:bookmarkStart w:id="757" w:name="_Toc185425171"/>
      <w:r w:rsidRPr="003321A9">
        <w:rPr>
          <w:rFonts w:cs="Arial"/>
        </w:rPr>
        <w:t xml:space="preserve">Table </w:t>
      </w:r>
      <w:r w:rsidRPr="003321A9">
        <w:rPr>
          <w:rFonts w:cs="Arial" w:hint="eastAsia"/>
        </w:rPr>
        <w:fldChar w:fldCharType="begin"/>
      </w:r>
      <w:r w:rsidRPr="003321A9">
        <w:rPr>
          <w:rFonts w:cs="Arial" w:hint="eastAsia"/>
        </w:rPr>
        <w:instrText xml:space="preserve"> </w:instrText>
      </w:r>
      <w:r w:rsidRPr="003321A9">
        <w:rPr>
          <w:rFonts w:cs="Arial"/>
        </w:rPr>
        <w:instrText>SEQ Table \* ARABIC</w:instrText>
      </w:r>
      <w:r w:rsidRPr="003321A9">
        <w:rPr>
          <w:rFonts w:cs="Arial" w:hint="eastAsia"/>
        </w:rPr>
        <w:instrText xml:space="preserve"> </w:instrText>
      </w:r>
      <w:r w:rsidRPr="003321A9">
        <w:rPr>
          <w:rFonts w:cs="Arial" w:hint="eastAsia"/>
        </w:rPr>
        <w:fldChar w:fldCharType="separate"/>
      </w:r>
      <w:r w:rsidR="0045259F">
        <w:rPr>
          <w:rFonts w:cs="Arial"/>
          <w:noProof/>
        </w:rPr>
        <w:t>75</w:t>
      </w:r>
      <w:r w:rsidRPr="003321A9">
        <w:rPr>
          <w:rFonts w:cs="Arial" w:hint="eastAsia"/>
        </w:rPr>
        <w:fldChar w:fldCharType="end"/>
      </w:r>
      <w:bookmarkEnd w:id="756"/>
      <w:r w:rsidRPr="003321A9">
        <w:rPr>
          <w:rFonts w:cs="Arial"/>
          <w:noProof/>
        </w:rPr>
        <w:t>.</w:t>
      </w:r>
      <w:r w:rsidRPr="003321A9">
        <w:rPr>
          <w:rFonts w:cs="Arial"/>
        </w:rPr>
        <w:t xml:space="preserve"> Low-Income Weatherization </w:t>
      </w:r>
      <w:r w:rsidR="00E7107B" w:rsidRPr="003321A9">
        <w:rPr>
          <w:rFonts w:cs="Arial"/>
        </w:rPr>
        <w:t xml:space="preserve">Program </w:t>
      </w:r>
      <w:r w:rsidRPr="003321A9">
        <w:rPr>
          <w:rFonts w:cs="Arial"/>
        </w:rPr>
        <w:t>EM&amp;V Plan</w:t>
      </w:r>
      <w:bookmarkEnd w:id="757"/>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05"/>
        <w:gridCol w:w="1250"/>
      </w:tblGrid>
      <w:tr w:rsidR="00C8425A" w:rsidRPr="003321A9" w14:paraId="5196A64F" w14:textId="77777777" w:rsidTr="005F430B">
        <w:trPr>
          <w:tblHeader/>
        </w:trPr>
        <w:tc>
          <w:tcPr>
            <w:tcW w:w="2310" w:type="dxa"/>
            <w:shd w:val="clear" w:color="auto" w:fill="25408F"/>
            <w:vAlign w:val="bottom"/>
          </w:tcPr>
          <w:p w14:paraId="3E2D8FE5" w14:textId="0B48CC56" w:rsidR="00C8425A" w:rsidRPr="003321A9" w:rsidRDefault="00C8425A" w:rsidP="005F430B">
            <w:pPr>
              <w:pStyle w:val="TableHeadingLeft"/>
              <w:keepNext/>
              <w:keepLines/>
              <w:rPr>
                <w:rFonts w:hint="eastAsia"/>
              </w:rPr>
            </w:pPr>
            <w:r w:rsidRPr="003321A9">
              <w:t>Low-</w:t>
            </w:r>
            <w:r w:rsidR="008A3CD8" w:rsidRPr="003321A9">
              <w:t>I</w:t>
            </w:r>
            <w:r w:rsidRPr="003321A9">
              <w:t>ncome Weatherization Program</w:t>
            </w:r>
            <w:r w:rsidRPr="003321A9">
              <w:rPr>
                <w:color w:val="000000" w:themeColor="text1"/>
              </w:rPr>
              <w:t xml:space="preserve"> </w:t>
            </w:r>
          </w:p>
        </w:tc>
        <w:tc>
          <w:tcPr>
            <w:tcW w:w="6505" w:type="dxa"/>
            <w:shd w:val="clear" w:color="auto" w:fill="25408F"/>
            <w:vAlign w:val="bottom"/>
          </w:tcPr>
          <w:p w14:paraId="74F62166" w14:textId="77777777" w:rsidR="00C8425A" w:rsidRPr="003321A9" w:rsidRDefault="00C8425A" w:rsidP="005F430B">
            <w:pPr>
              <w:pStyle w:val="TableHeadingLeft"/>
              <w:keepNext/>
              <w:keepLines/>
              <w:rPr>
                <w:rFonts w:hint="eastAsia"/>
              </w:rPr>
            </w:pPr>
            <w:r w:rsidRPr="003321A9">
              <w:t xml:space="preserve">Description </w:t>
            </w:r>
          </w:p>
        </w:tc>
        <w:tc>
          <w:tcPr>
            <w:tcW w:w="1250" w:type="dxa"/>
            <w:shd w:val="clear" w:color="auto" w:fill="25408F"/>
            <w:vAlign w:val="bottom"/>
          </w:tcPr>
          <w:p w14:paraId="216C44C3" w14:textId="1B41D1BA" w:rsidR="00C8425A" w:rsidRPr="003321A9" w:rsidRDefault="0079588D" w:rsidP="005F430B">
            <w:pPr>
              <w:pStyle w:val="TableHeadingLeft"/>
              <w:keepNext/>
              <w:keepLines/>
              <w:rPr>
                <w:rFonts w:hint="eastAsia"/>
              </w:rPr>
            </w:pPr>
            <w:r>
              <w:t>2024</w:t>
            </w:r>
            <w:r w:rsidR="00C8425A" w:rsidRPr="003321A9">
              <w:t xml:space="preserve"> </w:t>
            </w:r>
          </w:p>
        </w:tc>
      </w:tr>
      <w:tr w:rsidR="00C8425A" w:rsidRPr="003321A9" w14:paraId="33B11559" w14:textId="77777777" w:rsidTr="005F430B">
        <w:tc>
          <w:tcPr>
            <w:tcW w:w="2310" w:type="dxa"/>
          </w:tcPr>
          <w:p w14:paraId="1B770AC1" w14:textId="77777777" w:rsidR="00C8425A" w:rsidRPr="003321A9" w:rsidRDefault="00C8425A" w:rsidP="005F430B">
            <w:pPr>
              <w:pStyle w:val="TableText"/>
              <w:keepNext/>
              <w:keepLines/>
            </w:pPr>
            <w:r w:rsidRPr="003321A9">
              <w:t xml:space="preserve">Evaluation priority </w:t>
            </w:r>
          </w:p>
        </w:tc>
        <w:tc>
          <w:tcPr>
            <w:tcW w:w="6505" w:type="dxa"/>
            <w:vAlign w:val="center"/>
          </w:tcPr>
          <w:p w14:paraId="40E450BA" w14:textId="3FFBCB5D" w:rsidR="00C8425A" w:rsidRPr="003321A9" w:rsidRDefault="00BF3188" w:rsidP="00BF3188">
            <w:pPr>
              <w:spacing w:before="0"/>
              <w:rPr>
                <w:rFonts w:cs="Arial"/>
                <w:color w:val="000000"/>
                <w:sz w:val="20"/>
                <w:szCs w:val="20"/>
              </w:rPr>
            </w:pPr>
            <w:r w:rsidRPr="003321A9">
              <w:rPr>
                <w:rFonts w:cs="Arial"/>
                <w:color w:val="000000"/>
                <w:sz w:val="20"/>
                <w:szCs w:val="20"/>
              </w:rPr>
              <w:t xml:space="preserve">This program will receive a </w:t>
            </w:r>
            <w:r w:rsidR="001857BB">
              <w:rPr>
                <w:rFonts w:cs="Arial"/>
                <w:i/>
                <w:color w:val="000000"/>
                <w:sz w:val="20"/>
                <w:szCs w:val="20"/>
              </w:rPr>
              <w:t>medium</w:t>
            </w:r>
            <w:r w:rsidRPr="003321A9">
              <w:rPr>
                <w:rFonts w:cs="Arial"/>
                <w:color w:val="000000"/>
                <w:sz w:val="20"/>
                <w:szCs w:val="20"/>
              </w:rPr>
              <w:t xml:space="preserve"> priority for </w:t>
            </w:r>
            <w:r w:rsidR="0079588D">
              <w:rPr>
                <w:rFonts w:cs="Arial"/>
                <w:color w:val="000000"/>
                <w:sz w:val="20"/>
                <w:szCs w:val="20"/>
              </w:rPr>
              <w:t>PY2024</w:t>
            </w:r>
            <w:r w:rsidRPr="003321A9">
              <w:rPr>
                <w:rFonts w:cs="Arial"/>
                <w:color w:val="000000"/>
                <w:sz w:val="20"/>
                <w:szCs w:val="20"/>
              </w:rPr>
              <w:t xml:space="preserve"> as the program has recently responded to TRM updates.</w:t>
            </w:r>
          </w:p>
        </w:tc>
        <w:tc>
          <w:tcPr>
            <w:tcW w:w="1250" w:type="dxa"/>
          </w:tcPr>
          <w:p w14:paraId="11F9B568" w14:textId="768056AB" w:rsidR="00C8425A" w:rsidRPr="003321A9" w:rsidRDefault="001857BB" w:rsidP="005F430B">
            <w:pPr>
              <w:pStyle w:val="TableText"/>
              <w:keepNext/>
              <w:keepLines/>
            </w:pPr>
            <w:r>
              <w:t>Medium</w:t>
            </w:r>
            <w:r w:rsidR="00C8425A" w:rsidRPr="003321A9">
              <w:t xml:space="preserve"> </w:t>
            </w:r>
          </w:p>
        </w:tc>
      </w:tr>
      <w:tr w:rsidR="00C8425A" w:rsidRPr="003321A9" w14:paraId="7D3ABF30" w14:textId="77777777" w:rsidTr="005F430B">
        <w:tc>
          <w:tcPr>
            <w:tcW w:w="2310" w:type="dxa"/>
          </w:tcPr>
          <w:p w14:paraId="2B8CC482" w14:textId="77777777" w:rsidR="00C8425A" w:rsidRPr="003321A9" w:rsidRDefault="00C8425A" w:rsidP="005F430B">
            <w:pPr>
              <w:pStyle w:val="TableText"/>
              <w:keepNext/>
              <w:keepLines/>
            </w:pPr>
            <w:r w:rsidRPr="003321A9">
              <w:t xml:space="preserve">Key researchable issues </w:t>
            </w:r>
          </w:p>
        </w:tc>
        <w:tc>
          <w:tcPr>
            <w:tcW w:w="7755" w:type="dxa"/>
            <w:gridSpan w:val="2"/>
            <w:vAlign w:val="center"/>
          </w:tcPr>
          <w:p w14:paraId="525B8C83" w14:textId="77777777" w:rsidR="00C8425A" w:rsidRPr="003321A9" w:rsidRDefault="00C8425A" w:rsidP="002A0772">
            <w:pPr>
              <w:pStyle w:val="TableText"/>
              <w:keepNext/>
              <w:keepLines/>
              <w:numPr>
                <w:ilvl w:val="0"/>
                <w:numId w:val="219"/>
              </w:numPr>
              <w:rPr>
                <w:rFonts w:asciiTheme="minorHAnsi" w:hAnsiTheme="minorHAnsi"/>
                <w:color w:val="000000" w:themeColor="text1"/>
              </w:rPr>
            </w:pPr>
            <w:r w:rsidRPr="003321A9">
              <w:t xml:space="preserve">How are program data handled? Are all data being tracked </w:t>
            </w:r>
            <w:r w:rsidRPr="003321A9">
              <w:rPr>
                <w:rFonts w:eastAsia="Arial" w:cs="Arial"/>
                <w:color w:val="000000" w:themeColor="text1"/>
              </w:rPr>
              <w:t>accurately and effectively? How does the program manage and store supplemental data? Is there room for improvement to make the process of data entry and storage more streamlined and effective?</w:t>
            </w:r>
            <w:r w:rsidRPr="003321A9">
              <w:rPr>
                <w:rFonts w:eastAsia="Arial" w:cs="Arial"/>
              </w:rPr>
              <w:t xml:space="preserve"> </w:t>
            </w:r>
          </w:p>
          <w:p w14:paraId="1D2A5CE7" w14:textId="79BD0D64" w:rsidR="00C8425A" w:rsidRPr="003321A9" w:rsidRDefault="00C8425A" w:rsidP="002A0772">
            <w:pPr>
              <w:pStyle w:val="TableText"/>
              <w:keepNext/>
              <w:keepLines/>
              <w:numPr>
                <w:ilvl w:val="0"/>
                <w:numId w:val="219"/>
              </w:numPr>
              <w:rPr>
                <w:rFonts w:asciiTheme="minorHAnsi" w:hAnsiTheme="minorHAnsi"/>
              </w:rPr>
            </w:pPr>
            <w:r w:rsidRPr="003321A9">
              <w:t>Which measures have been installed</w:t>
            </w:r>
            <w:r w:rsidR="008A3CD8" w:rsidRPr="003321A9">
              <w:t>,</w:t>
            </w:r>
            <w:r w:rsidRPr="003321A9">
              <w:t xml:space="preserve"> and what type of equipment did they replace?</w:t>
            </w:r>
          </w:p>
        </w:tc>
      </w:tr>
      <w:tr w:rsidR="00E32517" w:rsidRPr="003321A9" w14:paraId="523D95CB" w14:textId="77777777" w:rsidTr="005F430B">
        <w:tc>
          <w:tcPr>
            <w:tcW w:w="2310" w:type="dxa"/>
            <w:vMerge w:val="restart"/>
          </w:tcPr>
          <w:p w14:paraId="51C59A42" w14:textId="77777777" w:rsidR="00E32517" w:rsidRPr="003321A9" w:rsidRDefault="00E32517" w:rsidP="005F430B">
            <w:pPr>
              <w:pStyle w:val="TableText"/>
            </w:pPr>
            <w:r w:rsidRPr="003321A9">
              <w:t xml:space="preserve">Program evaluation approach </w:t>
            </w:r>
          </w:p>
        </w:tc>
        <w:tc>
          <w:tcPr>
            <w:tcW w:w="6505" w:type="dxa"/>
            <w:vAlign w:val="center"/>
          </w:tcPr>
          <w:p w14:paraId="24BBBFB4" w14:textId="4BCB41DA" w:rsidR="00E32517" w:rsidRPr="003321A9" w:rsidRDefault="00E32517" w:rsidP="005F430B">
            <w:pPr>
              <w:pStyle w:val="TableText"/>
            </w:pPr>
            <w:r w:rsidRPr="003321A9">
              <w:t xml:space="preserve">Program tracking system review: Review tracking data for accuracy and confirm </w:t>
            </w:r>
            <w:r w:rsidR="00ED1B13">
              <w:t xml:space="preserve">that </w:t>
            </w:r>
            <w:r w:rsidRPr="003321A9">
              <w:t>estimated savings concur with TRM.</w:t>
            </w:r>
          </w:p>
        </w:tc>
        <w:tc>
          <w:tcPr>
            <w:tcW w:w="1250" w:type="dxa"/>
          </w:tcPr>
          <w:p w14:paraId="51B61B2E" w14:textId="77777777" w:rsidR="00E32517" w:rsidRPr="003321A9" w:rsidRDefault="00E32517" w:rsidP="005F430B">
            <w:pPr>
              <w:pStyle w:val="TableText"/>
            </w:pPr>
            <w:r w:rsidRPr="003321A9">
              <w:t>Census</w:t>
            </w:r>
          </w:p>
        </w:tc>
      </w:tr>
      <w:tr w:rsidR="001857BB" w:rsidRPr="003321A9" w14:paraId="6A03D015" w14:textId="77777777">
        <w:tc>
          <w:tcPr>
            <w:tcW w:w="2310" w:type="dxa"/>
            <w:vMerge/>
          </w:tcPr>
          <w:p w14:paraId="594E006D" w14:textId="77777777" w:rsidR="001857BB" w:rsidRPr="003321A9" w:rsidRDefault="001857BB" w:rsidP="001857BB">
            <w:pPr>
              <w:pStyle w:val="TableText"/>
            </w:pPr>
          </w:p>
        </w:tc>
        <w:tc>
          <w:tcPr>
            <w:tcW w:w="6505" w:type="dxa"/>
            <w:vAlign w:val="center"/>
          </w:tcPr>
          <w:p w14:paraId="20734971" w14:textId="2B23F68F" w:rsidR="001857BB" w:rsidRPr="00F13BFF" w:rsidRDefault="001857BB" w:rsidP="001857BB">
            <w:pPr>
              <w:spacing w:before="0"/>
              <w:rPr>
                <w:rFonts w:cs="Arial"/>
                <w:color w:val="000000"/>
                <w:sz w:val="20"/>
                <w:szCs w:val="20"/>
              </w:rPr>
            </w:pPr>
            <w:r w:rsidRPr="0099535D">
              <w:rPr>
                <w:sz w:val="20"/>
                <w:szCs w:val="20"/>
              </w:rPr>
              <w:t xml:space="preserve">Desk reviews: For a sample of projects, review savings calculations, along with other available project documentation, to independently estimate energy savings and develop project-level realization rates.  </w:t>
            </w:r>
          </w:p>
        </w:tc>
        <w:tc>
          <w:tcPr>
            <w:tcW w:w="1250" w:type="dxa"/>
          </w:tcPr>
          <w:p w14:paraId="01D52BF4" w14:textId="00027DE3" w:rsidR="001857BB" w:rsidRPr="003321A9" w:rsidRDefault="009B6EC6" w:rsidP="001857BB">
            <w:pPr>
              <w:pStyle w:val="TableText"/>
            </w:pPr>
            <w:r w:rsidRPr="009B6EC6">
              <w:rPr>
                <w:color w:val="000000" w:themeColor="text1"/>
              </w:rPr>
              <w:t>1</w:t>
            </w:r>
          </w:p>
        </w:tc>
      </w:tr>
    </w:tbl>
    <w:p w14:paraId="2D7FE4A9" w14:textId="72273B43" w:rsidR="00580D50" w:rsidRPr="003321A9" w:rsidRDefault="00B7350F" w:rsidP="00E4580E">
      <w:pPr>
        <w:pStyle w:val="Heading2"/>
        <w:keepLines/>
        <w:ind w:left="0"/>
        <w:rPr>
          <w:rFonts w:hint="eastAsia"/>
        </w:rPr>
      </w:pPr>
      <w:bookmarkStart w:id="758" w:name="_Toc185496937"/>
      <w:bookmarkStart w:id="759" w:name="_Toc62474600"/>
      <w:r w:rsidRPr="003321A9">
        <w:t>Cross-Sector Programs</w:t>
      </w:r>
      <w:bookmarkEnd w:id="758"/>
    </w:p>
    <w:p w14:paraId="18E16473" w14:textId="66F066D8" w:rsidR="00566DB0" w:rsidRPr="003321A9" w:rsidRDefault="00566DB0" w:rsidP="00566DB0">
      <w:pPr>
        <w:rPr>
          <w:rFonts w:cs="Arial"/>
        </w:rPr>
      </w:pPr>
      <w:r w:rsidRPr="003321A9">
        <w:rPr>
          <w:rFonts w:cs="Arial"/>
        </w:rPr>
        <w:t xml:space="preserve">This section includes a program summary and the details of the activities to be performed as part of the </w:t>
      </w:r>
      <w:r w:rsidR="00790EA3" w:rsidRPr="003321A9">
        <w:rPr>
          <w:rFonts w:cs="Arial"/>
        </w:rPr>
        <w:t>evaluation</w:t>
      </w:r>
      <w:r w:rsidRPr="003321A9">
        <w:rPr>
          <w:rFonts w:cs="Arial"/>
        </w:rPr>
        <w:t xml:space="preserve"> of each Cross-Sector program in </w:t>
      </w:r>
      <w:r w:rsidR="00A20D33" w:rsidRPr="003321A9">
        <w:rPr>
          <w:rFonts w:cs="Arial"/>
        </w:rPr>
        <w:t>the utility</w:t>
      </w:r>
      <w:r w:rsidRPr="003321A9">
        <w:rPr>
          <w:rFonts w:cs="Arial"/>
        </w:rPr>
        <w:t>’s portfolio.</w:t>
      </w:r>
    </w:p>
    <w:p w14:paraId="1E73E3F0" w14:textId="1DEF863D" w:rsidR="00580D50" w:rsidRPr="003321A9" w:rsidRDefault="00B7350F" w:rsidP="00830D11">
      <w:pPr>
        <w:pStyle w:val="Heading3"/>
        <w:keepNext w:val="0"/>
        <w:rPr>
          <w:rFonts w:hint="eastAsia"/>
        </w:rPr>
      </w:pPr>
      <w:bookmarkStart w:id="760" w:name="_Toc62474601"/>
      <w:bookmarkStart w:id="761" w:name="_Toc185496938"/>
      <w:bookmarkEnd w:id="759"/>
      <w:r w:rsidRPr="003321A9">
        <w:t>Home Lighting M</w:t>
      </w:r>
      <w:r w:rsidR="00972EB6" w:rsidRPr="003321A9">
        <w:t>arket Transformation Program</w:t>
      </w:r>
      <w:bookmarkEnd w:id="760"/>
      <w:bookmarkEnd w:id="761"/>
    </w:p>
    <w:p w14:paraId="5EFC3F09" w14:textId="3A8BEFD1" w:rsidR="00580D50" w:rsidRPr="003321A9" w:rsidRDefault="00580D50" w:rsidP="00830D11">
      <w:pPr>
        <w:pStyle w:val="Caption"/>
        <w:keepNext w:val="0"/>
        <w:keepLines w:val="0"/>
        <w:rPr>
          <w:rFonts w:cs="Arial" w:hint="eastAsia"/>
        </w:rPr>
      </w:pPr>
      <w:bookmarkStart w:id="762" w:name="_Toc62474790"/>
      <w:bookmarkStart w:id="763" w:name="_Toc185425172"/>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76</w:t>
      </w:r>
      <w:r w:rsidR="009F2B34" w:rsidRPr="003321A9">
        <w:rPr>
          <w:rFonts w:cs="Arial" w:hint="eastAsia"/>
        </w:rPr>
        <w:fldChar w:fldCharType="end"/>
      </w:r>
      <w:r w:rsidRPr="003321A9">
        <w:rPr>
          <w:rFonts w:cs="Arial"/>
        </w:rPr>
        <w:t>. Home Lighting M</w:t>
      </w:r>
      <w:r w:rsidR="00972EB6" w:rsidRPr="003321A9">
        <w:rPr>
          <w:rFonts w:cs="Arial"/>
        </w:rPr>
        <w:t xml:space="preserve">arket Transformation </w:t>
      </w:r>
      <w:r w:rsidRPr="003321A9">
        <w:rPr>
          <w:rFonts w:cs="Arial"/>
        </w:rPr>
        <w:t>P</w:t>
      </w:r>
      <w:r w:rsidR="00972EB6" w:rsidRPr="003321A9">
        <w:rPr>
          <w:rFonts w:cs="Arial"/>
        </w:rPr>
        <w:t>rogram</w:t>
      </w:r>
      <w:r w:rsidRPr="003321A9">
        <w:rPr>
          <w:rFonts w:cs="Arial"/>
        </w:rPr>
        <w:t xml:space="preserve"> Summary</w:t>
      </w:r>
      <w:bookmarkEnd w:id="762"/>
      <w:bookmarkEnd w:id="763"/>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90"/>
      </w:tblGrid>
      <w:tr w:rsidR="00580D50" w:rsidRPr="003321A9" w14:paraId="6F5F8367" w14:textId="77777777" w:rsidTr="00D349ED">
        <w:trPr>
          <w:cantSplit/>
          <w:tblHeader/>
          <w:jc w:val="center"/>
        </w:trPr>
        <w:tc>
          <w:tcPr>
            <w:tcW w:w="1975" w:type="dxa"/>
            <w:shd w:val="clear" w:color="auto" w:fill="25408F"/>
            <w:vAlign w:val="bottom"/>
          </w:tcPr>
          <w:p w14:paraId="0E0B15BD" w14:textId="6E815378" w:rsidR="00580D50" w:rsidRPr="003321A9" w:rsidRDefault="000810C6" w:rsidP="00830D11">
            <w:pPr>
              <w:pStyle w:val="TableHeadingLeft"/>
              <w:rPr>
                <w:rFonts w:cs="Arial" w:hint="eastAsia"/>
                <w:b/>
                <w:color w:val="FFFFFF"/>
              </w:rPr>
            </w:pPr>
            <w:r w:rsidRPr="003321A9">
              <w:t xml:space="preserve">Home Lighting </w:t>
            </w:r>
            <w:r w:rsidR="00580D50" w:rsidRPr="003321A9">
              <w:rPr>
                <w:rFonts w:cs="Arial"/>
                <w:b/>
                <w:color w:val="FFFFFF"/>
              </w:rPr>
              <w:t>MTP</w:t>
            </w:r>
          </w:p>
        </w:tc>
        <w:tc>
          <w:tcPr>
            <w:tcW w:w="8190" w:type="dxa"/>
            <w:shd w:val="clear" w:color="auto" w:fill="25408F"/>
            <w:vAlign w:val="bottom"/>
          </w:tcPr>
          <w:p w14:paraId="5A4DA27D" w14:textId="77777777" w:rsidR="00580D50" w:rsidRPr="003321A9" w:rsidRDefault="00580D50" w:rsidP="00830D11">
            <w:pPr>
              <w:pStyle w:val="TableHeadingLeft"/>
              <w:rPr>
                <w:rFonts w:cs="Arial" w:hint="eastAsia"/>
                <w:b/>
                <w:color w:val="FFFFFF"/>
              </w:rPr>
            </w:pPr>
            <w:r w:rsidRPr="003321A9">
              <w:rPr>
                <w:bCs/>
              </w:rPr>
              <w:t>Summary</w:t>
            </w:r>
          </w:p>
        </w:tc>
      </w:tr>
      <w:tr w:rsidR="00580D50" w:rsidRPr="003321A9" w14:paraId="3AE78E44" w14:textId="77777777" w:rsidTr="00D349ED">
        <w:trPr>
          <w:cantSplit/>
          <w:jc w:val="center"/>
        </w:trPr>
        <w:tc>
          <w:tcPr>
            <w:tcW w:w="1975" w:type="dxa"/>
          </w:tcPr>
          <w:p w14:paraId="3E40F922" w14:textId="77777777" w:rsidR="00580D50" w:rsidRPr="003321A9" w:rsidRDefault="00580D50" w:rsidP="00830D11">
            <w:pPr>
              <w:pStyle w:val="TableText"/>
              <w:rPr>
                <w:rFonts w:cs="Arial"/>
              </w:rPr>
            </w:pPr>
            <w:r w:rsidRPr="003321A9">
              <w:t>Program description</w:t>
            </w:r>
          </w:p>
        </w:tc>
        <w:tc>
          <w:tcPr>
            <w:tcW w:w="8190" w:type="dxa"/>
          </w:tcPr>
          <w:p w14:paraId="5DA26AC9" w14:textId="78B2C567" w:rsidR="00580D50" w:rsidRPr="003321A9" w:rsidRDefault="5A166835" w:rsidP="00830D11">
            <w:pPr>
              <w:pStyle w:val="TableText"/>
              <w:rPr>
                <w:rFonts w:cs="Arial"/>
              </w:rPr>
            </w:pPr>
            <w:r w:rsidRPr="003321A9">
              <w:t xml:space="preserve">The Home Lighting MTP </w:t>
            </w:r>
            <w:r w:rsidR="0081241B" w:rsidRPr="0081241B">
              <w:t xml:space="preserve">offers </w:t>
            </w:r>
            <w:r w:rsidR="00677D6D">
              <w:t>Xcel’s</w:t>
            </w:r>
            <w:r w:rsidR="0081241B" w:rsidRPr="0081241B">
              <w:t xml:space="preserve"> customers point-of-sale rebates to reduce the cost of purchasing new, efficient LED bulbs through qualifying retailers. Point-of-sale rebates occur when the bulb manufacturer, retailer, and </w:t>
            </w:r>
            <w:r w:rsidR="00677D6D">
              <w:t>Xcel</w:t>
            </w:r>
            <w:r w:rsidR="0081241B" w:rsidRPr="0081241B">
              <w:t xml:space="preserve"> combine efforts and/or funds to offer instant rebates on a variety of bulb models targeted mostly for residential use, enabling customers to purchase discounted LEDs without completing rebate forms. Since the program was rolled out in late 2016 as part of the </w:t>
            </w:r>
            <w:r w:rsidR="00ED1B13">
              <w:t>c</w:t>
            </w:r>
            <w:r w:rsidR="0081241B" w:rsidRPr="0081241B">
              <w:t xml:space="preserve">ompany's R&amp;D effort, the program has become one of </w:t>
            </w:r>
            <w:r w:rsidR="00677D6D">
              <w:t>Xcel’s</w:t>
            </w:r>
            <w:r w:rsidR="0081241B" w:rsidRPr="0081241B">
              <w:t xml:space="preserve"> most cost</w:t>
            </w:r>
            <w:r w:rsidR="00ED1B13">
              <w:t>-</w:t>
            </w:r>
            <w:r w:rsidR="0081241B" w:rsidRPr="0081241B">
              <w:t>effective and popular programs for retail customers</w:t>
            </w:r>
            <w:r w:rsidR="5D501FA7" w:rsidRPr="003321A9">
              <w:rPr>
                <w:rFonts w:cs="Arial"/>
              </w:rPr>
              <w:t xml:space="preserve">. </w:t>
            </w:r>
          </w:p>
        </w:tc>
      </w:tr>
      <w:tr w:rsidR="00580D50" w:rsidRPr="003321A9" w14:paraId="77F804E0" w14:textId="77777777" w:rsidTr="00D349ED">
        <w:trPr>
          <w:cantSplit/>
          <w:jc w:val="center"/>
        </w:trPr>
        <w:tc>
          <w:tcPr>
            <w:tcW w:w="1975" w:type="dxa"/>
          </w:tcPr>
          <w:p w14:paraId="60499A19" w14:textId="77777777" w:rsidR="00580D50" w:rsidRPr="003321A9" w:rsidRDefault="00580D50" w:rsidP="00830D11">
            <w:pPr>
              <w:pStyle w:val="TableText"/>
              <w:rPr>
                <w:rFonts w:cs="Arial"/>
                <w:b/>
              </w:rPr>
            </w:pPr>
            <w:r w:rsidRPr="003321A9">
              <w:t>Target markets</w:t>
            </w:r>
          </w:p>
        </w:tc>
        <w:tc>
          <w:tcPr>
            <w:tcW w:w="8190" w:type="dxa"/>
          </w:tcPr>
          <w:p w14:paraId="02A9914B" w14:textId="77777777" w:rsidR="00580D50" w:rsidRPr="003321A9" w:rsidRDefault="5D501FA7" w:rsidP="00830D11">
            <w:pPr>
              <w:pStyle w:val="TableText"/>
              <w:numPr>
                <w:ilvl w:val="0"/>
                <w:numId w:val="223"/>
              </w:numPr>
            </w:pPr>
            <w:r w:rsidRPr="003321A9">
              <w:t>Market segments: Residential</w:t>
            </w:r>
            <w:r w:rsidR="00B7350F" w:rsidRPr="003321A9">
              <w:t xml:space="preserve"> and small commercial</w:t>
            </w:r>
            <w:r w:rsidRPr="003321A9">
              <w:t xml:space="preserve"> customers</w:t>
            </w:r>
          </w:p>
          <w:p w14:paraId="3E37A66A" w14:textId="6B9352F2" w:rsidR="00580D50" w:rsidRPr="003321A9" w:rsidRDefault="5D501FA7" w:rsidP="00830D11">
            <w:pPr>
              <w:pStyle w:val="TableText"/>
              <w:numPr>
                <w:ilvl w:val="0"/>
                <w:numId w:val="223"/>
              </w:numPr>
            </w:pPr>
            <w:r w:rsidRPr="003321A9">
              <w:t xml:space="preserve">Application: </w:t>
            </w:r>
            <w:r w:rsidR="008A3CD8" w:rsidRPr="003321A9">
              <w:t>B</w:t>
            </w:r>
            <w:r w:rsidRPr="003321A9">
              <w:t>uydown</w:t>
            </w:r>
          </w:p>
        </w:tc>
      </w:tr>
      <w:tr w:rsidR="00580D50" w:rsidRPr="003321A9" w14:paraId="068753C6" w14:textId="77777777" w:rsidTr="00830D11">
        <w:trPr>
          <w:jc w:val="center"/>
        </w:trPr>
        <w:tc>
          <w:tcPr>
            <w:tcW w:w="1975" w:type="dxa"/>
          </w:tcPr>
          <w:p w14:paraId="00E00A74" w14:textId="77777777" w:rsidR="00580D50" w:rsidRPr="003321A9" w:rsidRDefault="00580D50" w:rsidP="00830D11">
            <w:pPr>
              <w:pStyle w:val="TableText"/>
              <w:rPr>
                <w:rFonts w:cs="Arial"/>
                <w:b/>
              </w:rPr>
            </w:pPr>
            <w:r w:rsidRPr="003321A9">
              <w:t xml:space="preserve">Marketing strategies and </w:t>
            </w:r>
            <w:r w:rsidR="00065D37" w:rsidRPr="003321A9">
              <w:rPr>
                <w:rFonts w:cs="Arial"/>
              </w:rPr>
              <w:t xml:space="preserve">project </w:t>
            </w:r>
            <w:r w:rsidRPr="003321A9">
              <w:rPr>
                <w:rFonts w:cs="Arial"/>
              </w:rPr>
              <w:t>sponsors</w:t>
            </w:r>
          </w:p>
        </w:tc>
        <w:tc>
          <w:tcPr>
            <w:tcW w:w="8190" w:type="dxa"/>
          </w:tcPr>
          <w:p w14:paraId="2DFDA808" w14:textId="7F3EB807" w:rsidR="00580D50" w:rsidRPr="003321A9" w:rsidRDefault="00580D50" w:rsidP="00830D11">
            <w:pPr>
              <w:pStyle w:val="TableText"/>
              <w:numPr>
                <w:ilvl w:val="0"/>
                <w:numId w:val="223"/>
              </w:numPr>
            </w:pPr>
            <w:r w:rsidRPr="003321A9">
              <w:t xml:space="preserve">Marketing strategies: </w:t>
            </w:r>
            <w:r w:rsidR="00EB4741" w:rsidRPr="003321A9">
              <w:t>Xcel Energy</w:t>
            </w:r>
            <w:r w:rsidR="5D501FA7" w:rsidRPr="003321A9">
              <w:t xml:space="preserve"> </w:t>
            </w:r>
            <w:r w:rsidRPr="003321A9">
              <w:t>plans to market the availability of this program in the following manner:</w:t>
            </w:r>
          </w:p>
          <w:p w14:paraId="5E97F88A" w14:textId="06747C70" w:rsidR="00592728" w:rsidRPr="003321A9" w:rsidRDefault="00592728" w:rsidP="00830D11">
            <w:pPr>
              <w:pStyle w:val="TableText"/>
              <w:numPr>
                <w:ilvl w:val="1"/>
                <w:numId w:val="223"/>
              </w:numPr>
            </w:pPr>
            <w:r w:rsidRPr="003321A9">
              <w:t xml:space="preserve">use of the </w:t>
            </w:r>
            <w:r w:rsidR="00EB4741" w:rsidRPr="003321A9">
              <w:t>Xcel Energy</w:t>
            </w:r>
            <w:r w:rsidRPr="003321A9">
              <w:t xml:space="preserve"> efficiency website (</w:t>
            </w:r>
            <w:hyperlink r:id="rId57" w:history="1">
              <w:r w:rsidRPr="003321A9">
                <w:rPr>
                  <w:rStyle w:val="Hyperlink"/>
                </w:rPr>
                <w:t>www.xcelefficiency.com</w:t>
              </w:r>
            </w:hyperlink>
            <w:r w:rsidRPr="003321A9">
              <w:t xml:space="preserve">); </w:t>
            </w:r>
          </w:p>
          <w:p w14:paraId="0726B2DC" w14:textId="77777777" w:rsidR="00592728" w:rsidRPr="003321A9" w:rsidRDefault="00592728" w:rsidP="00830D11">
            <w:pPr>
              <w:pStyle w:val="TableText"/>
              <w:numPr>
                <w:ilvl w:val="1"/>
                <w:numId w:val="223"/>
              </w:numPr>
            </w:pPr>
            <w:r w:rsidRPr="003321A9">
              <w:t>utilize mass email notifications, bill inserts, radio ads, billboards, home shows, etc.</w:t>
            </w:r>
          </w:p>
          <w:p w14:paraId="3E45602C" w14:textId="51C33C76" w:rsidR="00580D50" w:rsidRPr="003321A9" w:rsidRDefault="05AA2430" w:rsidP="00830D11">
            <w:pPr>
              <w:pStyle w:val="TableText"/>
              <w:numPr>
                <w:ilvl w:val="0"/>
                <w:numId w:val="223"/>
              </w:numPr>
            </w:pPr>
            <w:r w:rsidRPr="003321A9">
              <w:t xml:space="preserve">Project </w:t>
            </w:r>
            <w:r w:rsidR="5D501FA7" w:rsidRPr="003321A9">
              <w:t>sponsors: Individual customers or other third</w:t>
            </w:r>
            <w:r w:rsidR="00B4001F" w:rsidRPr="003321A9">
              <w:t xml:space="preserve"> </w:t>
            </w:r>
            <w:r w:rsidR="5D501FA7" w:rsidRPr="003321A9">
              <w:t>parties with customer agreements</w:t>
            </w:r>
          </w:p>
        </w:tc>
      </w:tr>
      <w:tr w:rsidR="00580D50" w:rsidRPr="003321A9" w14:paraId="5967D1FE" w14:textId="77777777" w:rsidTr="00D349ED">
        <w:trPr>
          <w:cantSplit/>
          <w:jc w:val="center"/>
        </w:trPr>
        <w:tc>
          <w:tcPr>
            <w:tcW w:w="1975" w:type="dxa"/>
          </w:tcPr>
          <w:p w14:paraId="10A599F7" w14:textId="77777777" w:rsidR="00580D50" w:rsidRPr="003321A9" w:rsidRDefault="00580D50" w:rsidP="00E4580E">
            <w:pPr>
              <w:pStyle w:val="TableText"/>
              <w:keepNext/>
              <w:keepLines/>
              <w:rPr>
                <w:rFonts w:cs="Arial"/>
                <w:b/>
              </w:rPr>
            </w:pPr>
            <w:r w:rsidRPr="003321A9">
              <w:t>Implementation and delivery</w:t>
            </w:r>
          </w:p>
        </w:tc>
        <w:tc>
          <w:tcPr>
            <w:tcW w:w="8190" w:type="dxa"/>
          </w:tcPr>
          <w:p w14:paraId="3C1053B3" w14:textId="7B8F7C58" w:rsidR="00580D50" w:rsidRPr="003321A9" w:rsidRDefault="00580D50" w:rsidP="002A0772">
            <w:pPr>
              <w:pStyle w:val="TableText"/>
              <w:keepNext/>
              <w:keepLines/>
              <w:numPr>
                <w:ilvl w:val="0"/>
                <w:numId w:val="223"/>
              </w:numPr>
            </w:pPr>
            <w:r w:rsidRPr="003321A9">
              <w:t xml:space="preserve">Implementers: </w:t>
            </w:r>
            <w:r w:rsidR="00EB4741" w:rsidRPr="003321A9">
              <w:t>Xcel Energy</w:t>
            </w:r>
            <w:r w:rsidR="5D501FA7" w:rsidRPr="003321A9">
              <w:t xml:space="preserve"> </w:t>
            </w:r>
          </w:p>
        </w:tc>
      </w:tr>
      <w:tr w:rsidR="00580D50" w:rsidRPr="003321A9" w14:paraId="2EF998DE" w14:textId="77777777" w:rsidTr="00D349ED">
        <w:trPr>
          <w:cantSplit/>
          <w:jc w:val="center"/>
        </w:trPr>
        <w:tc>
          <w:tcPr>
            <w:tcW w:w="1975" w:type="dxa"/>
          </w:tcPr>
          <w:p w14:paraId="7EEFE08D" w14:textId="77777777" w:rsidR="00580D50" w:rsidRPr="003321A9" w:rsidRDefault="00580D50" w:rsidP="00D349ED">
            <w:pPr>
              <w:pStyle w:val="TableText"/>
              <w:rPr>
                <w:rFonts w:cs="Arial"/>
                <w:b/>
              </w:rPr>
            </w:pPr>
            <w:r w:rsidRPr="003321A9">
              <w:t>Measures/products, services, offerings</w:t>
            </w:r>
          </w:p>
        </w:tc>
        <w:tc>
          <w:tcPr>
            <w:tcW w:w="8190" w:type="dxa"/>
          </w:tcPr>
          <w:p w14:paraId="538674E9" w14:textId="77777777" w:rsidR="00580D50" w:rsidRPr="003321A9" w:rsidRDefault="00580D50" w:rsidP="002A0772">
            <w:pPr>
              <w:pStyle w:val="TableText"/>
              <w:numPr>
                <w:ilvl w:val="0"/>
                <w:numId w:val="223"/>
              </w:numPr>
            </w:pPr>
            <w:r w:rsidRPr="003321A9">
              <w:t xml:space="preserve">Measure offerings: </w:t>
            </w:r>
            <w:r w:rsidR="5D501FA7" w:rsidRPr="003321A9">
              <w:t>Efficient LEDs</w:t>
            </w:r>
          </w:p>
          <w:p w14:paraId="683FF9DD" w14:textId="77777777" w:rsidR="00580D50" w:rsidRPr="003321A9" w:rsidRDefault="00580D50" w:rsidP="002A0772">
            <w:pPr>
              <w:pStyle w:val="TableText"/>
              <w:numPr>
                <w:ilvl w:val="0"/>
                <w:numId w:val="223"/>
              </w:numPr>
            </w:pPr>
            <w:r w:rsidRPr="003321A9">
              <w:t xml:space="preserve">Technical assistance: </w:t>
            </w:r>
            <w:r w:rsidR="5D501FA7" w:rsidRPr="003321A9">
              <w:t>N/A</w:t>
            </w:r>
          </w:p>
          <w:p w14:paraId="796190B6" w14:textId="46559580" w:rsidR="00580D50" w:rsidRPr="003321A9" w:rsidRDefault="00580D50" w:rsidP="002A0772">
            <w:pPr>
              <w:pStyle w:val="TableText"/>
              <w:numPr>
                <w:ilvl w:val="0"/>
                <w:numId w:val="223"/>
              </w:numPr>
            </w:pPr>
            <w:r w:rsidRPr="003321A9">
              <w:t xml:space="preserve">Rebates/incentives: </w:t>
            </w:r>
            <w:r w:rsidR="0018685C" w:rsidRPr="003321A9">
              <w:t>I</w:t>
            </w:r>
            <w:r w:rsidR="5D501FA7" w:rsidRPr="003321A9">
              <w:t xml:space="preserve">n-store discounts </w:t>
            </w:r>
            <w:r w:rsidR="0048264A" w:rsidRPr="003321A9">
              <w:t xml:space="preserve">are </w:t>
            </w:r>
            <w:r w:rsidR="5D501FA7" w:rsidRPr="003321A9">
              <w:t>provided directly to customers</w:t>
            </w:r>
          </w:p>
        </w:tc>
      </w:tr>
      <w:tr w:rsidR="00580D50" w:rsidRPr="003321A9" w14:paraId="5A7C4BFC" w14:textId="77777777" w:rsidTr="00D349ED">
        <w:trPr>
          <w:cantSplit/>
          <w:jc w:val="center"/>
        </w:trPr>
        <w:tc>
          <w:tcPr>
            <w:tcW w:w="1975" w:type="dxa"/>
          </w:tcPr>
          <w:p w14:paraId="386A5524" w14:textId="77777777" w:rsidR="00580D50" w:rsidRPr="003321A9" w:rsidRDefault="00580D50" w:rsidP="00D349ED">
            <w:pPr>
              <w:pStyle w:val="TableText"/>
              <w:rPr>
                <w:rFonts w:cs="Arial"/>
                <w:b/>
              </w:rPr>
            </w:pPr>
            <w:r w:rsidRPr="003321A9">
              <w:t>QA/QC</w:t>
            </w:r>
          </w:p>
        </w:tc>
        <w:tc>
          <w:tcPr>
            <w:tcW w:w="8190" w:type="dxa"/>
          </w:tcPr>
          <w:p w14:paraId="62510D68" w14:textId="4B9DC4BC" w:rsidR="00580D50" w:rsidRPr="003321A9" w:rsidRDefault="6DCD2DB3" w:rsidP="002A0772">
            <w:pPr>
              <w:pStyle w:val="TableText"/>
              <w:numPr>
                <w:ilvl w:val="0"/>
                <w:numId w:val="223"/>
              </w:numPr>
            </w:pPr>
            <w:r w:rsidRPr="003321A9">
              <w:t xml:space="preserve">Pending additional documentation from </w:t>
            </w:r>
            <w:r w:rsidR="00EB4741" w:rsidRPr="003321A9">
              <w:t>Xcel Energy</w:t>
            </w:r>
            <w:r w:rsidRPr="003321A9">
              <w:t xml:space="preserve"> </w:t>
            </w:r>
          </w:p>
        </w:tc>
      </w:tr>
    </w:tbl>
    <w:p w14:paraId="6D7BF064" w14:textId="13D82C8B" w:rsidR="00580D50" w:rsidRPr="003321A9" w:rsidRDefault="00FA13A4" w:rsidP="00B466A9">
      <w:pPr>
        <w:rPr>
          <w:rFonts w:cs="Arial"/>
        </w:rPr>
      </w:pPr>
      <w:r w:rsidRPr="003321A9">
        <w:rPr>
          <w:rFonts w:cs="Arial"/>
        </w:rPr>
        <w:br/>
      </w:r>
      <w:r w:rsidR="00B94E58" w:rsidRPr="003321A9">
        <w:rPr>
          <w:rFonts w:cs="Arial"/>
        </w:rPr>
        <w:fldChar w:fldCharType="begin"/>
      </w:r>
      <w:r w:rsidR="00B94E58" w:rsidRPr="003321A9">
        <w:rPr>
          <w:rFonts w:cs="Arial"/>
        </w:rPr>
        <w:instrText xml:space="preserve"> REF _Ref517803939 \h </w:instrText>
      </w:r>
      <w:r w:rsidR="00B752A7" w:rsidRPr="003321A9">
        <w:rPr>
          <w:rFonts w:cs="Arial"/>
        </w:rPr>
        <w:instrText xml:space="preserve"> \* MERGEFORMAT </w:instrText>
      </w:r>
      <w:r w:rsidR="00B94E58" w:rsidRPr="003321A9">
        <w:rPr>
          <w:rFonts w:cs="Arial"/>
        </w:rPr>
      </w:r>
      <w:r w:rsidR="00B94E58" w:rsidRPr="003321A9">
        <w:rPr>
          <w:rFonts w:cs="Arial"/>
        </w:rPr>
        <w:fldChar w:fldCharType="separate"/>
      </w:r>
      <w:r w:rsidR="0045259F" w:rsidRPr="003321A9">
        <w:rPr>
          <w:rFonts w:cs="Arial"/>
        </w:rPr>
        <w:t xml:space="preserve">Table </w:t>
      </w:r>
      <w:r w:rsidR="0045259F">
        <w:rPr>
          <w:rFonts w:cs="Arial"/>
          <w:noProof/>
        </w:rPr>
        <w:t>77</w:t>
      </w:r>
      <w:r w:rsidR="00B94E58" w:rsidRPr="003321A9">
        <w:rPr>
          <w:rFonts w:cs="Arial"/>
        </w:rPr>
        <w:fldChar w:fldCharType="end"/>
      </w:r>
      <w:r w:rsidR="00554F68" w:rsidRPr="003321A9">
        <w:rPr>
          <w:rFonts w:cs="Arial"/>
        </w:rPr>
        <w:t xml:space="preserve"> </w:t>
      </w:r>
      <w:r w:rsidR="00580D50" w:rsidRPr="003321A9">
        <w:rPr>
          <w:rFonts w:cs="Arial"/>
        </w:rPr>
        <w:t>documents the key researchable issues to be addressed in the evaluation</w:t>
      </w:r>
      <w:r w:rsidR="00B4001F" w:rsidRPr="003321A9">
        <w:rPr>
          <w:rFonts w:cs="Arial"/>
        </w:rPr>
        <w:t>,</w:t>
      </w:r>
      <w:r w:rsidR="00580D50" w:rsidRPr="003321A9">
        <w:rPr>
          <w:rFonts w:cs="Arial"/>
        </w:rPr>
        <w:t xml:space="preserve"> along with the impact methodologies and primary data collection activities.</w:t>
      </w:r>
      <w:r w:rsidRPr="003321A9">
        <w:rPr>
          <w:rFonts w:cs="Arial"/>
        </w:rPr>
        <w:br/>
      </w:r>
    </w:p>
    <w:p w14:paraId="1188CFF3" w14:textId="6EA22A7F" w:rsidR="657707FE" w:rsidRPr="003321A9" w:rsidRDefault="00580D50" w:rsidP="00B466A9">
      <w:pPr>
        <w:pStyle w:val="Caption"/>
        <w:keepNext w:val="0"/>
        <w:keepLines w:val="0"/>
        <w:rPr>
          <w:rFonts w:cs="Arial" w:hint="eastAsia"/>
        </w:rPr>
      </w:pPr>
      <w:bookmarkStart w:id="764" w:name="_Ref517803939"/>
      <w:bookmarkStart w:id="765" w:name="_Toc62474791"/>
      <w:bookmarkStart w:id="766" w:name="_Toc185425173"/>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77</w:t>
      </w:r>
      <w:r w:rsidR="009F2B34" w:rsidRPr="003321A9">
        <w:rPr>
          <w:rFonts w:cs="Arial" w:hint="eastAsia"/>
        </w:rPr>
        <w:fldChar w:fldCharType="end"/>
      </w:r>
      <w:bookmarkEnd w:id="764"/>
      <w:r w:rsidRPr="003321A9">
        <w:rPr>
          <w:rFonts w:cs="Arial"/>
        </w:rPr>
        <w:t xml:space="preserve">. </w:t>
      </w:r>
      <w:r w:rsidR="00487CC4" w:rsidRPr="003321A9">
        <w:rPr>
          <w:rFonts w:cs="Arial"/>
        </w:rPr>
        <w:t>Home Lighting M</w:t>
      </w:r>
      <w:r w:rsidR="00B94E58" w:rsidRPr="003321A9">
        <w:rPr>
          <w:rFonts w:cs="Arial"/>
        </w:rPr>
        <w:t>arket Transformation Program</w:t>
      </w:r>
      <w:r w:rsidR="00487CC4" w:rsidRPr="003321A9">
        <w:rPr>
          <w:rFonts w:cs="Arial"/>
        </w:rPr>
        <w:t xml:space="preserve"> </w:t>
      </w:r>
      <w:r w:rsidRPr="003321A9">
        <w:rPr>
          <w:rFonts w:cs="Arial"/>
        </w:rPr>
        <w:t>EM&amp;V Plan</w:t>
      </w:r>
      <w:bookmarkEnd w:id="765"/>
      <w:bookmarkEnd w:id="766"/>
    </w:p>
    <w:tbl>
      <w:tblPr>
        <w:tblW w:w="10065" w:type="dxa"/>
        <w:tblLayout w:type="fixed"/>
        <w:tblLook w:val="04A0" w:firstRow="1" w:lastRow="0" w:firstColumn="1" w:lastColumn="0" w:noHBand="0" w:noVBand="1"/>
      </w:tblPr>
      <w:tblGrid>
        <w:gridCol w:w="1975"/>
        <w:gridCol w:w="6930"/>
        <w:gridCol w:w="1160"/>
      </w:tblGrid>
      <w:tr w:rsidR="657707FE" w:rsidRPr="003321A9" w14:paraId="2F6ACC49" w14:textId="77777777" w:rsidTr="00B4001F">
        <w:tc>
          <w:tcPr>
            <w:tcW w:w="19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25408F"/>
            <w:vAlign w:val="bottom"/>
          </w:tcPr>
          <w:p w14:paraId="35DCB38E" w14:textId="072F2C95" w:rsidR="657707FE" w:rsidRPr="003321A9" w:rsidRDefault="00B4001F" w:rsidP="00B466A9">
            <w:pPr>
              <w:pStyle w:val="TableHeadingLeft"/>
              <w:rPr>
                <w:rFonts w:hint="eastAsia"/>
              </w:rPr>
            </w:pPr>
            <w:r w:rsidRPr="003321A9">
              <w:t>Home Lighting MTP</w:t>
            </w:r>
          </w:p>
        </w:tc>
        <w:tc>
          <w:tcPr>
            <w:tcW w:w="69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25408F"/>
            <w:vAlign w:val="bottom"/>
          </w:tcPr>
          <w:p w14:paraId="6F501A67" w14:textId="542539B3" w:rsidR="657707FE" w:rsidRPr="003321A9" w:rsidRDefault="657707FE" w:rsidP="00B466A9">
            <w:pPr>
              <w:pStyle w:val="TableHeadingLeft"/>
              <w:rPr>
                <w:rFonts w:hint="eastAsia"/>
              </w:rPr>
            </w:pPr>
            <w:r w:rsidRPr="003321A9">
              <w:t>Description</w:t>
            </w:r>
          </w:p>
        </w:tc>
        <w:tc>
          <w:tcPr>
            <w:tcW w:w="11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25408F"/>
            <w:vAlign w:val="bottom"/>
          </w:tcPr>
          <w:p w14:paraId="24EA3081" w14:textId="6FE243A1" w:rsidR="657707FE" w:rsidRPr="003321A9" w:rsidRDefault="0079588D" w:rsidP="00B466A9">
            <w:pPr>
              <w:pStyle w:val="TableHeadingLeft"/>
              <w:rPr>
                <w:rFonts w:hint="eastAsia"/>
              </w:rPr>
            </w:pPr>
            <w:r>
              <w:t>2024</w:t>
            </w:r>
          </w:p>
        </w:tc>
      </w:tr>
      <w:tr w:rsidR="657707FE" w:rsidRPr="003321A9" w14:paraId="6D1C33FC" w14:textId="77777777" w:rsidTr="00B4001F">
        <w:tc>
          <w:tcPr>
            <w:tcW w:w="1975" w:type="dxa"/>
            <w:tcBorders>
              <w:top w:val="single" w:sz="4" w:space="0" w:color="A6A6A6" w:themeColor="background1" w:themeShade="A6"/>
              <w:left w:val="single" w:sz="8" w:space="0" w:color="BFBFBF" w:themeColor="background1" w:themeShade="BF"/>
              <w:bottom w:val="single" w:sz="8" w:space="0" w:color="BFBFBF" w:themeColor="background1" w:themeShade="BF"/>
              <w:right w:val="single" w:sz="8" w:space="0" w:color="BFBFBF" w:themeColor="background1" w:themeShade="BF"/>
            </w:tcBorders>
          </w:tcPr>
          <w:p w14:paraId="5D190328" w14:textId="141EAD1A" w:rsidR="657707FE" w:rsidRPr="003321A9" w:rsidRDefault="657707FE" w:rsidP="00B466A9">
            <w:pPr>
              <w:pStyle w:val="TableText"/>
            </w:pPr>
            <w:r w:rsidRPr="003321A9">
              <w:t xml:space="preserve">Evaluation </w:t>
            </w:r>
            <w:r w:rsidR="00D349ED" w:rsidRPr="003321A9">
              <w:t>p</w:t>
            </w:r>
            <w:r w:rsidRPr="003321A9">
              <w:t xml:space="preserve">riority </w:t>
            </w:r>
          </w:p>
        </w:tc>
        <w:tc>
          <w:tcPr>
            <w:tcW w:w="6930" w:type="dxa"/>
            <w:tcBorders>
              <w:top w:val="single" w:sz="4" w:space="0" w:color="A6A6A6" w:themeColor="background1" w:themeShade="A6"/>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47FE753" w14:textId="27123806" w:rsidR="657707FE" w:rsidRPr="003321A9" w:rsidRDefault="657707FE" w:rsidP="00B466A9">
            <w:pPr>
              <w:pStyle w:val="TableText"/>
              <w:rPr>
                <w:color w:val="000000" w:themeColor="text1"/>
              </w:rPr>
            </w:pPr>
            <w:r w:rsidRPr="003321A9">
              <w:rPr>
                <w:color w:val="000000" w:themeColor="text1"/>
              </w:rPr>
              <w:t xml:space="preserve">The </w:t>
            </w:r>
            <w:r w:rsidRPr="003321A9">
              <w:rPr>
                <w:rFonts w:eastAsia="Arial" w:cs="Arial"/>
                <w:szCs w:val="22"/>
              </w:rPr>
              <w:t xml:space="preserve">Home Lighting MTP </w:t>
            </w:r>
            <w:r w:rsidR="008767D6" w:rsidRPr="003321A9">
              <w:rPr>
                <w:rFonts w:eastAsia="Arial" w:cs="Arial"/>
                <w:szCs w:val="22"/>
              </w:rPr>
              <w:t xml:space="preserve">will receive </w:t>
            </w:r>
            <w:r w:rsidR="00B4001F" w:rsidRPr="003321A9">
              <w:rPr>
                <w:rFonts w:eastAsia="Arial" w:cs="Arial"/>
                <w:szCs w:val="22"/>
              </w:rPr>
              <w:t xml:space="preserve">a </w:t>
            </w:r>
            <w:r w:rsidR="002F68B6">
              <w:rPr>
                <w:rFonts w:eastAsia="Arial" w:cs="Arial"/>
                <w:i/>
                <w:iCs/>
                <w:szCs w:val="22"/>
              </w:rPr>
              <w:t>medium</w:t>
            </w:r>
            <w:r w:rsidR="008767D6" w:rsidRPr="003321A9">
              <w:rPr>
                <w:rFonts w:eastAsia="Arial" w:cs="Arial"/>
                <w:szCs w:val="22"/>
              </w:rPr>
              <w:t xml:space="preserve"> evaluation priority in </w:t>
            </w:r>
            <w:r w:rsidR="0079588D">
              <w:rPr>
                <w:rFonts w:eastAsia="Arial" w:cs="Arial"/>
                <w:szCs w:val="22"/>
              </w:rPr>
              <w:t>PY2024</w:t>
            </w:r>
            <w:r w:rsidR="008767D6" w:rsidRPr="003321A9">
              <w:rPr>
                <w:rFonts w:eastAsia="Arial" w:cs="Arial"/>
                <w:szCs w:val="22"/>
              </w:rPr>
              <w:t>.</w:t>
            </w:r>
            <w:r w:rsidRPr="003321A9">
              <w:rPr>
                <w:color w:val="000000" w:themeColor="text1"/>
              </w:rPr>
              <w:t xml:space="preserve">  </w:t>
            </w:r>
          </w:p>
        </w:tc>
        <w:tc>
          <w:tcPr>
            <w:tcW w:w="1160" w:type="dxa"/>
            <w:tcBorders>
              <w:top w:val="single" w:sz="4" w:space="0" w:color="A6A6A6" w:themeColor="background1" w:themeShade="A6"/>
              <w:left w:val="single" w:sz="8" w:space="0" w:color="BFBFBF" w:themeColor="background1" w:themeShade="BF"/>
              <w:bottom w:val="single" w:sz="8" w:space="0" w:color="BFBFBF" w:themeColor="background1" w:themeShade="BF"/>
              <w:right w:val="single" w:sz="8" w:space="0" w:color="BFBFBF" w:themeColor="background1" w:themeShade="BF"/>
            </w:tcBorders>
          </w:tcPr>
          <w:p w14:paraId="16057E37" w14:textId="111C93CE" w:rsidR="657707FE" w:rsidRPr="003321A9" w:rsidRDefault="002F68B6" w:rsidP="00B466A9">
            <w:pPr>
              <w:pStyle w:val="TableText"/>
            </w:pPr>
            <w:r>
              <w:rPr>
                <w:color w:val="000000" w:themeColor="text1"/>
              </w:rPr>
              <w:t>Medium</w:t>
            </w:r>
            <w:r w:rsidR="657707FE" w:rsidRPr="003321A9">
              <w:rPr>
                <w:color w:val="000000" w:themeColor="text1"/>
              </w:rPr>
              <w:t xml:space="preserve"> </w:t>
            </w:r>
          </w:p>
        </w:tc>
      </w:tr>
      <w:tr w:rsidR="657707FE" w:rsidRPr="003321A9" w14:paraId="4781A00C" w14:textId="77777777" w:rsidTr="00B4001F">
        <w:tc>
          <w:tcPr>
            <w:tcW w:w="19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3358FBD6" w14:textId="1ED904BB" w:rsidR="657707FE" w:rsidRPr="003321A9" w:rsidRDefault="657707FE" w:rsidP="00B466A9">
            <w:pPr>
              <w:pStyle w:val="TableText"/>
            </w:pPr>
            <w:r w:rsidRPr="003321A9">
              <w:t xml:space="preserve">Key </w:t>
            </w:r>
            <w:r w:rsidR="00D349ED" w:rsidRPr="003321A9">
              <w:t>r</w:t>
            </w:r>
            <w:r w:rsidRPr="003321A9">
              <w:t xml:space="preserve">esearchable </w:t>
            </w:r>
            <w:r w:rsidR="00D349ED" w:rsidRPr="003321A9">
              <w:t>is</w:t>
            </w:r>
            <w:r w:rsidRPr="003321A9">
              <w:t xml:space="preserve">sues </w:t>
            </w:r>
          </w:p>
        </w:tc>
        <w:tc>
          <w:tcPr>
            <w:tcW w:w="8090" w:type="dxa"/>
            <w:gridSpan w:val="2"/>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B47EBB3" w14:textId="6D5879EA" w:rsidR="657707FE" w:rsidRPr="003321A9" w:rsidRDefault="657707FE" w:rsidP="00B466A9">
            <w:pPr>
              <w:pStyle w:val="TableText"/>
              <w:numPr>
                <w:ilvl w:val="0"/>
                <w:numId w:val="248"/>
              </w:numPr>
              <w:rPr>
                <w:rFonts w:asciiTheme="minorHAnsi" w:hAnsiTheme="minorHAnsi"/>
              </w:rPr>
            </w:pPr>
            <w:r w:rsidRPr="003321A9">
              <w:t xml:space="preserve">How </w:t>
            </w:r>
            <w:r w:rsidR="009E6DD9" w:rsidRPr="003321A9">
              <w:t>is</w:t>
            </w:r>
            <w:r w:rsidRPr="003321A9">
              <w:t xml:space="preserve"> program data handled? </w:t>
            </w:r>
            <w:r w:rsidR="009E6DD9" w:rsidRPr="003321A9">
              <w:t>Is</w:t>
            </w:r>
            <w:r w:rsidRPr="003321A9">
              <w:t xml:space="preserve"> all data being tracked accurately and effectively? Is there room for improvement to make the data entry and storage </w:t>
            </w:r>
            <w:r w:rsidR="009E6DD9" w:rsidRPr="003321A9">
              <w:t>process</w:t>
            </w:r>
            <w:r w:rsidRPr="003321A9">
              <w:rPr>
                <w:rFonts w:eastAsia="Arial" w:cs="Arial"/>
              </w:rPr>
              <w:t xml:space="preserve"> more streamlined and effective? </w:t>
            </w:r>
          </w:p>
          <w:p w14:paraId="5A6C7A8C" w14:textId="54CD3A77" w:rsidR="657707FE" w:rsidRPr="003321A9" w:rsidRDefault="657707FE" w:rsidP="00B466A9">
            <w:pPr>
              <w:pStyle w:val="TableText"/>
              <w:numPr>
                <w:ilvl w:val="0"/>
                <w:numId w:val="248"/>
              </w:numPr>
              <w:rPr>
                <w:rFonts w:asciiTheme="minorHAnsi" w:hAnsiTheme="minorHAnsi"/>
              </w:rPr>
            </w:pPr>
            <w:r w:rsidRPr="003321A9">
              <w:t xml:space="preserve">Are program goals established appropriately, and will they be met? </w:t>
            </w:r>
          </w:p>
        </w:tc>
      </w:tr>
      <w:tr w:rsidR="001675B9" w:rsidRPr="003321A9" w14:paraId="09BAE447" w14:textId="77777777" w:rsidTr="009E6DD9">
        <w:tc>
          <w:tcPr>
            <w:tcW w:w="197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323B92A4" w14:textId="39B6CA73" w:rsidR="001675B9" w:rsidRPr="003321A9" w:rsidRDefault="001675B9" w:rsidP="00B466A9">
            <w:pPr>
              <w:pStyle w:val="TableText"/>
            </w:pPr>
            <w:r w:rsidRPr="003321A9">
              <w:t xml:space="preserve">Program </w:t>
            </w:r>
            <w:r w:rsidR="00D349ED" w:rsidRPr="003321A9">
              <w:t>e</w:t>
            </w:r>
            <w:r w:rsidRPr="003321A9">
              <w:t xml:space="preserve">valuation </w:t>
            </w:r>
            <w:r w:rsidR="00D349ED" w:rsidRPr="003321A9">
              <w:t>a</w:t>
            </w:r>
            <w:r w:rsidRPr="003321A9">
              <w:t xml:space="preserve">pproach </w:t>
            </w:r>
          </w:p>
        </w:tc>
        <w:tc>
          <w:tcPr>
            <w:tcW w:w="693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F64DABA" w14:textId="56E58E16" w:rsidR="001675B9" w:rsidRPr="003321A9" w:rsidRDefault="001675B9" w:rsidP="00B466A9">
            <w:pPr>
              <w:pStyle w:val="TableText"/>
            </w:pPr>
            <w:r w:rsidRPr="003321A9">
              <w:rPr>
                <w:color w:val="000000" w:themeColor="text1"/>
              </w:rPr>
              <w:t>Program tracking system review: Review tracking data for accuracy and confirm estimated savings concur with TRM</w:t>
            </w:r>
          </w:p>
        </w:tc>
        <w:tc>
          <w:tcPr>
            <w:tcW w:w="1160" w:type="dxa"/>
            <w:tcBorders>
              <w:top w:val="nil"/>
              <w:left w:val="single" w:sz="8" w:space="0" w:color="BFBFBF" w:themeColor="background1" w:themeShade="BF"/>
              <w:bottom w:val="single" w:sz="4" w:space="0" w:color="auto"/>
              <w:right w:val="single" w:sz="8" w:space="0" w:color="BFBFBF" w:themeColor="background1" w:themeShade="BF"/>
            </w:tcBorders>
          </w:tcPr>
          <w:p w14:paraId="777455AB" w14:textId="542D0FEB" w:rsidR="001675B9" w:rsidRPr="003321A9" w:rsidRDefault="001675B9" w:rsidP="00B466A9">
            <w:pPr>
              <w:pStyle w:val="TableText"/>
            </w:pPr>
            <w:r w:rsidRPr="003321A9">
              <w:t>Census</w:t>
            </w:r>
          </w:p>
        </w:tc>
      </w:tr>
    </w:tbl>
    <w:p w14:paraId="0A9903C1" w14:textId="1739E582" w:rsidR="00823ED8" w:rsidRPr="003321A9" w:rsidRDefault="00823ED8" w:rsidP="00D349ED">
      <w:pPr>
        <w:pStyle w:val="Heading3"/>
        <w:keepLines/>
        <w:rPr>
          <w:rFonts w:hint="eastAsia"/>
        </w:rPr>
      </w:pPr>
      <w:bookmarkStart w:id="767" w:name="_Toc62474602"/>
      <w:bookmarkStart w:id="768" w:name="_Toc62474792"/>
      <w:bookmarkStart w:id="769" w:name="_Toc62474793"/>
      <w:bookmarkStart w:id="770" w:name="_Toc62474603"/>
      <w:bookmarkStart w:id="771" w:name="_Toc185496939"/>
      <w:r w:rsidRPr="003321A9">
        <w:t>R</w:t>
      </w:r>
      <w:bookmarkEnd w:id="767"/>
      <w:bookmarkEnd w:id="768"/>
      <w:bookmarkEnd w:id="769"/>
      <w:r w:rsidRPr="003321A9">
        <w:t>e</w:t>
      </w:r>
      <w:r w:rsidR="00816A1E" w:rsidRPr="003321A9">
        <w:t>frigerator</w:t>
      </w:r>
      <w:r w:rsidRPr="003321A9">
        <w:t xml:space="preserve"> Recycling Market Transformation Program</w:t>
      </w:r>
      <w:bookmarkEnd w:id="770"/>
      <w:bookmarkEnd w:id="771"/>
    </w:p>
    <w:p w14:paraId="2B31BA69" w14:textId="6C3D366A" w:rsidR="00823ED8" w:rsidRPr="003321A9" w:rsidRDefault="00823ED8" w:rsidP="00D349ED">
      <w:pPr>
        <w:pStyle w:val="Caption"/>
        <w:rPr>
          <w:rFonts w:cs="Arial" w:hint="eastAsia"/>
        </w:rPr>
      </w:pPr>
      <w:bookmarkStart w:id="772" w:name="_Toc62474794"/>
      <w:bookmarkStart w:id="773" w:name="_Toc185425174"/>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78</w:t>
      </w:r>
      <w:r w:rsidR="009F2B34" w:rsidRPr="003321A9">
        <w:rPr>
          <w:rFonts w:cs="Arial" w:hint="eastAsia"/>
        </w:rPr>
        <w:fldChar w:fldCharType="end"/>
      </w:r>
      <w:r w:rsidRPr="003321A9">
        <w:rPr>
          <w:rFonts w:cs="Arial"/>
        </w:rPr>
        <w:t>. Re</w:t>
      </w:r>
      <w:r w:rsidR="00CA3E14" w:rsidRPr="003321A9">
        <w:rPr>
          <w:rFonts w:cs="Arial"/>
        </w:rPr>
        <w:t>frigerator</w:t>
      </w:r>
      <w:r w:rsidRPr="003321A9">
        <w:rPr>
          <w:rFonts w:cs="Arial"/>
        </w:rPr>
        <w:t xml:space="preserve"> Recycling Market Transformation Program Summary</w:t>
      </w:r>
      <w:bookmarkEnd w:id="772"/>
      <w:bookmarkEnd w:id="773"/>
    </w:p>
    <w:tbl>
      <w:tblPr>
        <w:tblW w:w="10087"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12"/>
      </w:tblGrid>
      <w:tr w:rsidR="00823ED8" w:rsidRPr="003321A9" w14:paraId="3F74BEE4" w14:textId="77777777" w:rsidTr="00D349ED">
        <w:trPr>
          <w:cantSplit/>
          <w:tblHeader/>
          <w:jc w:val="center"/>
        </w:trPr>
        <w:tc>
          <w:tcPr>
            <w:tcW w:w="1975" w:type="dxa"/>
            <w:shd w:val="clear" w:color="auto" w:fill="25408F"/>
            <w:vAlign w:val="bottom"/>
          </w:tcPr>
          <w:p w14:paraId="2DC929EF" w14:textId="4B350AA5" w:rsidR="00823ED8" w:rsidRPr="003321A9" w:rsidRDefault="00823ED8" w:rsidP="00D349ED">
            <w:pPr>
              <w:pStyle w:val="TableHeadingLeft"/>
              <w:rPr>
                <w:rFonts w:cs="Arial" w:hint="eastAsia"/>
                <w:b/>
                <w:color w:val="FFFFFF"/>
              </w:rPr>
            </w:pPr>
            <w:r w:rsidRPr="003321A9">
              <w:t>R</w:t>
            </w:r>
            <w:r w:rsidR="00C269D3" w:rsidRPr="003321A9">
              <w:t xml:space="preserve">efrigerator </w:t>
            </w:r>
            <w:r w:rsidRPr="003321A9">
              <w:t xml:space="preserve">Recycling </w:t>
            </w:r>
            <w:r w:rsidRPr="003321A9">
              <w:rPr>
                <w:rFonts w:cs="Arial"/>
                <w:b/>
                <w:color w:val="FFFFFF"/>
              </w:rPr>
              <w:t>MTP</w:t>
            </w:r>
          </w:p>
        </w:tc>
        <w:tc>
          <w:tcPr>
            <w:tcW w:w="8112" w:type="dxa"/>
            <w:shd w:val="clear" w:color="auto" w:fill="25408F"/>
            <w:vAlign w:val="bottom"/>
          </w:tcPr>
          <w:p w14:paraId="195A7CDC" w14:textId="77777777" w:rsidR="00823ED8" w:rsidRPr="003321A9" w:rsidRDefault="00823ED8" w:rsidP="00D349ED">
            <w:pPr>
              <w:pStyle w:val="TableHeadingLeft"/>
              <w:rPr>
                <w:rFonts w:cs="Arial" w:hint="eastAsia"/>
                <w:b/>
                <w:color w:val="FFFFFF"/>
              </w:rPr>
            </w:pPr>
            <w:r w:rsidRPr="003321A9">
              <w:rPr>
                <w:bCs/>
              </w:rPr>
              <w:t>Summary</w:t>
            </w:r>
          </w:p>
        </w:tc>
      </w:tr>
      <w:tr w:rsidR="00823ED8" w:rsidRPr="003321A9" w14:paraId="7D9DD4F1" w14:textId="77777777" w:rsidTr="00D349ED">
        <w:trPr>
          <w:cantSplit/>
          <w:jc w:val="center"/>
        </w:trPr>
        <w:tc>
          <w:tcPr>
            <w:tcW w:w="1975" w:type="dxa"/>
          </w:tcPr>
          <w:p w14:paraId="7CCC08CA" w14:textId="77777777" w:rsidR="00823ED8" w:rsidRPr="003321A9" w:rsidRDefault="00823ED8" w:rsidP="00D349ED">
            <w:pPr>
              <w:pStyle w:val="TableText"/>
              <w:rPr>
                <w:rFonts w:cs="Arial"/>
              </w:rPr>
            </w:pPr>
            <w:r w:rsidRPr="003321A9">
              <w:t>Program description</w:t>
            </w:r>
          </w:p>
        </w:tc>
        <w:tc>
          <w:tcPr>
            <w:tcW w:w="8112" w:type="dxa"/>
          </w:tcPr>
          <w:p w14:paraId="3A7A3707" w14:textId="493C91CA" w:rsidR="00823ED8" w:rsidRPr="003321A9" w:rsidRDefault="00823ED8" w:rsidP="00524319">
            <w:pPr>
              <w:pStyle w:val="TableText"/>
              <w:rPr>
                <w:rFonts w:cs="Arial"/>
              </w:rPr>
            </w:pPr>
            <w:r w:rsidRPr="003321A9">
              <w:t>The Re</w:t>
            </w:r>
            <w:r w:rsidR="00CA3E14" w:rsidRPr="003321A9">
              <w:t>frigerator</w:t>
            </w:r>
            <w:r w:rsidRPr="003321A9">
              <w:t xml:space="preserve"> Recycling MTP </w:t>
            </w:r>
            <w:r w:rsidR="00147874" w:rsidRPr="00147874">
              <w:rPr>
                <w:rFonts w:cs="Arial"/>
              </w:rPr>
              <w:t>The Refrigerator Recycling MTP is designed to decrease the number of inefficient refrigerators and freezers in the Company's service territory in an environmentally safe and compliant manner and, by doing so, achieve electric energy savings and peak demand reduction. Customers receive an incentive plus free pickup and disposal of their operable, inefficient refrigerator and freezer. A third-party implementer administers the product, including customer scheduling, pickup,</w:t>
            </w:r>
            <w:r w:rsidR="00524319">
              <w:t xml:space="preserve"> </w:t>
            </w:r>
            <w:r w:rsidR="00524319" w:rsidRPr="00524319">
              <w:rPr>
                <w:rFonts w:cs="Arial"/>
              </w:rPr>
              <w:t xml:space="preserve">recycling, and rebating. </w:t>
            </w:r>
          </w:p>
        </w:tc>
      </w:tr>
      <w:tr w:rsidR="00823ED8" w:rsidRPr="003321A9" w14:paraId="74DC1673" w14:textId="77777777" w:rsidTr="00D349ED">
        <w:trPr>
          <w:cantSplit/>
          <w:jc w:val="center"/>
        </w:trPr>
        <w:tc>
          <w:tcPr>
            <w:tcW w:w="1975" w:type="dxa"/>
          </w:tcPr>
          <w:p w14:paraId="2AFF13BE" w14:textId="77777777" w:rsidR="00823ED8" w:rsidRPr="003321A9" w:rsidRDefault="00823ED8" w:rsidP="00D349ED">
            <w:pPr>
              <w:pStyle w:val="TableText"/>
              <w:rPr>
                <w:rFonts w:cs="Arial"/>
                <w:b/>
              </w:rPr>
            </w:pPr>
            <w:r w:rsidRPr="003321A9">
              <w:t>Target markets</w:t>
            </w:r>
          </w:p>
        </w:tc>
        <w:tc>
          <w:tcPr>
            <w:tcW w:w="8112" w:type="dxa"/>
          </w:tcPr>
          <w:p w14:paraId="16A532F9" w14:textId="77777777" w:rsidR="00823ED8" w:rsidRPr="003321A9" w:rsidRDefault="00823ED8" w:rsidP="002A0772">
            <w:pPr>
              <w:pStyle w:val="TableText"/>
              <w:numPr>
                <w:ilvl w:val="0"/>
                <w:numId w:val="224"/>
              </w:numPr>
            </w:pPr>
            <w:r w:rsidRPr="003321A9">
              <w:t>Market segments: Residential and small commercial customers</w:t>
            </w:r>
          </w:p>
          <w:p w14:paraId="5AA130DB" w14:textId="77777777" w:rsidR="00823ED8" w:rsidRPr="003321A9" w:rsidRDefault="00823ED8" w:rsidP="002A0772">
            <w:pPr>
              <w:pStyle w:val="TableText"/>
              <w:numPr>
                <w:ilvl w:val="0"/>
                <w:numId w:val="224"/>
              </w:numPr>
            </w:pPr>
            <w:r w:rsidRPr="003321A9">
              <w:t>Application:</w:t>
            </w:r>
            <w:r w:rsidR="0018685C" w:rsidRPr="003321A9">
              <w:t xml:space="preserve"> R</w:t>
            </w:r>
            <w:r w:rsidR="23AE1776" w:rsidRPr="003321A9">
              <w:t>equest for pick-up</w:t>
            </w:r>
          </w:p>
        </w:tc>
      </w:tr>
      <w:tr w:rsidR="00823ED8" w:rsidRPr="003321A9" w14:paraId="1155309F" w14:textId="77777777" w:rsidTr="00D349ED">
        <w:trPr>
          <w:cantSplit/>
          <w:jc w:val="center"/>
        </w:trPr>
        <w:tc>
          <w:tcPr>
            <w:tcW w:w="1975" w:type="dxa"/>
          </w:tcPr>
          <w:p w14:paraId="3A563243" w14:textId="77777777" w:rsidR="00823ED8" w:rsidRPr="003321A9" w:rsidRDefault="00823ED8" w:rsidP="00D349ED">
            <w:pPr>
              <w:pStyle w:val="TableText"/>
              <w:rPr>
                <w:rFonts w:cs="Arial"/>
                <w:b/>
              </w:rPr>
            </w:pPr>
            <w:r w:rsidRPr="003321A9">
              <w:t xml:space="preserve">Marketing strategies and </w:t>
            </w:r>
            <w:r w:rsidR="00065D37" w:rsidRPr="003321A9">
              <w:rPr>
                <w:rFonts w:cs="Arial"/>
              </w:rPr>
              <w:t xml:space="preserve">project </w:t>
            </w:r>
            <w:r w:rsidRPr="003321A9">
              <w:rPr>
                <w:rFonts w:cs="Arial"/>
              </w:rPr>
              <w:t>sponsors</w:t>
            </w:r>
          </w:p>
        </w:tc>
        <w:tc>
          <w:tcPr>
            <w:tcW w:w="8112" w:type="dxa"/>
          </w:tcPr>
          <w:p w14:paraId="17D3112E" w14:textId="2250DAD5" w:rsidR="00823ED8" w:rsidRPr="003321A9" w:rsidRDefault="00823ED8" w:rsidP="00D95134">
            <w:pPr>
              <w:pStyle w:val="TableText"/>
              <w:numPr>
                <w:ilvl w:val="0"/>
                <w:numId w:val="224"/>
              </w:numPr>
            </w:pPr>
            <w:r w:rsidRPr="003321A9">
              <w:t xml:space="preserve">Marketing strategies: </w:t>
            </w:r>
            <w:r w:rsidR="00EB4741" w:rsidRPr="003321A9">
              <w:t>Xcel Energy</w:t>
            </w:r>
            <w:r w:rsidRPr="003321A9">
              <w:t xml:space="preserve"> plans to market the availability of this program in the following manner:</w:t>
            </w:r>
          </w:p>
          <w:p w14:paraId="22FD6A19" w14:textId="09DE16CA" w:rsidR="00643447" w:rsidRDefault="00D95134" w:rsidP="00D95134">
            <w:pPr>
              <w:pStyle w:val="TableText"/>
              <w:numPr>
                <w:ilvl w:val="1"/>
                <w:numId w:val="224"/>
              </w:numPr>
            </w:pPr>
            <w:r w:rsidRPr="003321A9">
              <w:t>maintain a website containing the requirements for project participation and the links to databases containing currently</w:t>
            </w:r>
            <w:r w:rsidR="00ED1B13">
              <w:t xml:space="preserve"> </w:t>
            </w:r>
            <w:r w:rsidRPr="003321A9">
              <w:t xml:space="preserve">available funding; </w:t>
            </w:r>
          </w:p>
          <w:p w14:paraId="48C73DD8" w14:textId="7AB881C5" w:rsidR="00D95134" w:rsidRPr="003321A9" w:rsidRDefault="00643447" w:rsidP="00D95134">
            <w:pPr>
              <w:pStyle w:val="TableText"/>
              <w:numPr>
                <w:ilvl w:val="1"/>
                <w:numId w:val="224"/>
              </w:numPr>
            </w:pPr>
            <w:r w:rsidRPr="00524319">
              <w:rPr>
                <w:rFonts w:cs="Arial"/>
              </w:rPr>
              <w:t xml:space="preserve">primarily marketed through email, bill </w:t>
            </w:r>
            <w:r w:rsidR="00ED1B13">
              <w:rPr>
                <w:rFonts w:cs="Arial"/>
              </w:rPr>
              <w:t>i</w:t>
            </w:r>
            <w:r w:rsidRPr="00524319">
              <w:rPr>
                <w:rFonts w:cs="Arial"/>
              </w:rPr>
              <w:t>nserts, and</w:t>
            </w:r>
            <w:r>
              <w:rPr>
                <w:rFonts w:cs="Arial"/>
              </w:rPr>
              <w:t xml:space="preserve"> </w:t>
            </w:r>
            <w:r w:rsidRPr="00524319">
              <w:rPr>
                <w:rFonts w:cs="Arial"/>
              </w:rPr>
              <w:t>online/social media efforts</w:t>
            </w:r>
            <w:r>
              <w:rPr>
                <w:rFonts w:cs="Arial"/>
              </w:rPr>
              <w:t>;</w:t>
            </w:r>
            <w:r w:rsidRPr="003321A9">
              <w:rPr>
                <w:rFonts w:cs="Arial"/>
              </w:rPr>
              <w:t xml:space="preserve"> </w:t>
            </w:r>
            <w:r w:rsidR="00D95134" w:rsidRPr="003321A9">
              <w:t>and</w:t>
            </w:r>
          </w:p>
          <w:p w14:paraId="1746C736" w14:textId="216A4FE4" w:rsidR="00823ED8" w:rsidRPr="003321A9" w:rsidRDefault="00D95134" w:rsidP="00AC7072">
            <w:pPr>
              <w:pStyle w:val="TableText"/>
              <w:numPr>
                <w:ilvl w:val="1"/>
                <w:numId w:val="224"/>
              </w:numPr>
            </w:pPr>
            <w:r w:rsidRPr="003321A9">
              <w:t>leverage of retail providers.</w:t>
            </w:r>
          </w:p>
        </w:tc>
      </w:tr>
      <w:tr w:rsidR="00823ED8" w:rsidRPr="003321A9" w14:paraId="0B6851DA" w14:textId="77777777" w:rsidTr="00D349ED">
        <w:trPr>
          <w:cantSplit/>
          <w:jc w:val="center"/>
        </w:trPr>
        <w:tc>
          <w:tcPr>
            <w:tcW w:w="1975" w:type="dxa"/>
          </w:tcPr>
          <w:p w14:paraId="0C36FA9D" w14:textId="77777777" w:rsidR="00823ED8" w:rsidRPr="003321A9" w:rsidRDefault="00823ED8" w:rsidP="00D349ED">
            <w:pPr>
              <w:pStyle w:val="TableText"/>
              <w:rPr>
                <w:rFonts w:cs="Arial"/>
                <w:b/>
              </w:rPr>
            </w:pPr>
            <w:r w:rsidRPr="003321A9">
              <w:t>Implementation and delivery</w:t>
            </w:r>
          </w:p>
        </w:tc>
        <w:tc>
          <w:tcPr>
            <w:tcW w:w="8112" w:type="dxa"/>
          </w:tcPr>
          <w:p w14:paraId="34390B03" w14:textId="63F35FD4" w:rsidR="00823ED8" w:rsidRPr="003321A9" w:rsidRDefault="00823ED8" w:rsidP="002A0772">
            <w:pPr>
              <w:pStyle w:val="TableText"/>
              <w:numPr>
                <w:ilvl w:val="0"/>
                <w:numId w:val="224"/>
              </w:numPr>
            </w:pPr>
            <w:r w:rsidRPr="003321A9">
              <w:t xml:space="preserve">Implementers: </w:t>
            </w:r>
            <w:r w:rsidR="00EB4741" w:rsidRPr="003321A9">
              <w:t>Xcel Energy</w:t>
            </w:r>
            <w:r w:rsidR="23AE1776" w:rsidRPr="003321A9">
              <w:t>, with data provided by Frontier Energy</w:t>
            </w:r>
          </w:p>
        </w:tc>
      </w:tr>
      <w:tr w:rsidR="00823ED8" w:rsidRPr="003321A9" w14:paraId="65FFADF3" w14:textId="77777777" w:rsidTr="00D349ED">
        <w:trPr>
          <w:cantSplit/>
          <w:jc w:val="center"/>
        </w:trPr>
        <w:tc>
          <w:tcPr>
            <w:tcW w:w="1975" w:type="dxa"/>
          </w:tcPr>
          <w:p w14:paraId="3C18D0EB" w14:textId="77777777" w:rsidR="00823ED8" w:rsidRPr="003321A9" w:rsidRDefault="00823ED8" w:rsidP="00D349ED">
            <w:pPr>
              <w:pStyle w:val="TableText"/>
              <w:rPr>
                <w:rFonts w:cs="Arial"/>
                <w:b/>
              </w:rPr>
            </w:pPr>
            <w:r w:rsidRPr="003321A9">
              <w:t>Measures/prod</w:t>
            </w:r>
            <w:r w:rsidRPr="003321A9">
              <w:rPr>
                <w:rFonts w:cs="Arial"/>
              </w:rPr>
              <w:t>ucts, services, offerings</w:t>
            </w:r>
          </w:p>
        </w:tc>
        <w:tc>
          <w:tcPr>
            <w:tcW w:w="8112" w:type="dxa"/>
          </w:tcPr>
          <w:p w14:paraId="1F138E1B" w14:textId="77777777" w:rsidR="00823ED8" w:rsidRPr="003321A9" w:rsidRDefault="00823ED8" w:rsidP="002A0772">
            <w:pPr>
              <w:pStyle w:val="TableText"/>
              <w:numPr>
                <w:ilvl w:val="0"/>
                <w:numId w:val="224"/>
              </w:numPr>
            </w:pPr>
            <w:r w:rsidRPr="003321A9">
              <w:t xml:space="preserve">Measure offerings: </w:t>
            </w:r>
            <w:r w:rsidR="7D137688" w:rsidRPr="003321A9">
              <w:t>R</w:t>
            </w:r>
            <w:r w:rsidR="23AE1776" w:rsidRPr="003321A9">
              <w:t>ecycling refrigerators and freezers</w:t>
            </w:r>
          </w:p>
          <w:p w14:paraId="4C3F6744" w14:textId="77777777" w:rsidR="00823ED8" w:rsidRPr="003321A9" w:rsidRDefault="00823ED8" w:rsidP="002A0772">
            <w:pPr>
              <w:pStyle w:val="TableText"/>
              <w:numPr>
                <w:ilvl w:val="0"/>
                <w:numId w:val="224"/>
              </w:numPr>
            </w:pPr>
            <w:r w:rsidRPr="003321A9">
              <w:t>Technical assistance: N/A</w:t>
            </w:r>
          </w:p>
          <w:p w14:paraId="37698427" w14:textId="0D5F89B3" w:rsidR="00823ED8" w:rsidRPr="003321A9" w:rsidRDefault="00823ED8" w:rsidP="002A0772">
            <w:pPr>
              <w:pStyle w:val="TableText"/>
              <w:numPr>
                <w:ilvl w:val="0"/>
                <w:numId w:val="224"/>
              </w:numPr>
            </w:pPr>
            <w:r w:rsidRPr="003321A9">
              <w:t xml:space="preserve">Rebates/incentives: </w:t>
            </w:r>
            <w:r w:rsidR="7D137688" w:rsidRPr="003321A9">
              <w:t>I</w:t>
            </w:r>
            <w:r w:rsidR="23AE1776" w:rsidRPr="003321A9">
              <w:t>ncentive per unit picked up and pick-up provided at no charge</w:t>
            </w:r>
          </w:p>
        </w:tc>
      </w:tr>
      <w:tr w:rsidR="00823ED8" w:rsidRPr="003321A9" w14:paraId="571C3F22" w14:textId="77777777" w:rsidTr="00D349ED">
        <w:trPr>
          <w:cantSplit/>
          <w:jc w:val="center"/>
        </w:trPr>
        <w:tc>
          <w:tcPr>
            <w:tcW w:w="1975" w:type="dxa"/>
          </w:tcPr>
          <w:p w14:paraId="1CC11EB1" w14:textId="77777777" w:rsidR="00823ED8" w:rsidRPr="003321A9" w:rsidRDefault="00823ED8" w:rsidP="00D349ED">
            <w:pPr>
              <w:pStyle w:val="TableText"/>
              <w:rPr>
                <w:rFonts w:cs="Arial"/>
                <w:b/>
              </w:rPr>
            </w:pPr>
            <w:r w:rsidRPr="003321A9">
              <w:t>QA/QC</w:t>
            </w:r>
          </w:p>
        </w:tc>
        <w:tc>
          <w:tcPr>
            <w:tcW w:w="8112" w:type="dxa"/>
          </w:tcPr>
          <w:p w14:paraId="37C336DB" w14:textId="2717664B" w:rsidR="00823ED8" w:rsidRPr="003321A9" w:rsidRDefault="23AE1776" w:rsidP="002A0772">
            <w:pPr>
              <w:pStyle w:val="TableText"/>
              <w:numPr>
                <w:ilvl w:val="0"/>
                <w:numId w:val="224"/>
              </w:numPr>
            </w:pPr>
            <w:r w:rsidRPr="003321A9">
              <w:t xml:space="preserve">Pending additional detail from </w:t>
            </w:r>
            <w:r w:rsidR="00EB4741" w:rsidRPr="003321A9">
              <w:t>Xcel Energy</w:t>
            </w:r>
            <w:r w:rsidRPr="003321A9">
              <w:t xml:space="preserve"> </w:t>
            </w:r>
          </w:p>
        </w:tc>
      </w:tr>
    </w:tbl>
    <w:p w14:paraId="71AED171" w14:textId="4C331B02" w:rsidR="00823ED8" w:rsidRPr="003321A9" w:rsidRDefault="00823ED8" w:rsidP="00C8425A">
      <w:pPr>
        <w:keepNext/>
        <w:keepLines/>
        <w:rPr>
          <w:rFonts w:cs="Arial"/>
        </w:rPr>
      </w:pPr>
      <w:r w:rsidRPr="003321A9">
        <w:rPr>
          <w:rFonts w:cs="Arial"/>
        </w:rPr>
        <w:fldChar w:fldCharType="begin"/>
      </w:r>
      <w:r w:rsidRPr="003321A9">
        <w:rPr>
          <w:rFonts w:cs="Arial"/>
        </w:rPr>
        <w:instrText xml:space="preserve"> REF _Ref9264126 </w:instrText>
      </w:r>
      <w:r w:rsidR="005B1761" w:rsidRPr="003321A9">
        <w:rPr>
          <w:rFonts w:cs="Arial"/>
        </w:rPr>
        <w:instrText xml:space="preserve"> \* MERGEFORMAT </w:instrText>
      </w:r>
      <w:r w:rsidRPr="003321A9">
        <w:rPr>
          <w:rFonts w:cs="Arial"/>
        </w:rPr>
        <w:fldChar w:fldCharType="separate"/>
      </w:r>
      <w:r w:rsidR="0045259F" w:rsidRPr="003321A9">
        <w:rPr>
          <w:rFonts w:cs="Arial"/>
        </w:rPr>
        <w:t xml:space="preserve">Table </w:t>
      </w:r>
      <w:r w:rsidR="0045259F">
        <w:rPr>
          <w:rFonts w:cs="Arial"/>
          <w:noProof/>
        </w:rPr>
        <w:t>79</w:t>
      </w:r>
      <w:r w:rsidRPr="003321A9">
        <w:rPr>
          <w:rFonts w:cs="Arial"/>
        </w:rPr>
        <w:fldChar w:fldCharType="end"/>
      </w:r>
      <w:r w:rsidRPr="003321A9">
        <w:rPr>
          <w:rFonts w:cs="Arial"/>
        </w:rPr>
        <w:t xml:space="preserve"> documents the key researchable issues to be addressed in the evaluation</w:t>
      </w:r>
      <w:r w:rsidR="003E2076" w:rsidRPr="003321A9">
        <w:rPr>
          <w:rFonts w:cs="Arial"/>
        </w:rPr>
        <w:t>,</w:t>
      </w:r>
      <w:r w:rsidRPr="003321A9">
        <w:rPr>
          <w:rFonts w:cs="Arial"/>
        </w:rPr>
        <w:t xml:space="preserve"> along with the impact methodologies and primary data collection activities.</w:t>
      </w:r>
      <w:r w:rsidR="004440EC" w:rsidRPr="003321A9">
        <w:rPr>
          <w:rFonts w:cs="Arial"/>
        </w:rPr>
        <w:br/>
      </w:r>
    </w:p>
    <w:p w14:paraId="5AA5D0F0" w14:textId="4051DF92" w:rsidR="00823ED8" w:rsidRPr="003321A9" w:rsidRDefault="00823ED8" w:rsidP="00C8425A">
      <w:pPr>
        <w:pStyle w:val="Caption"/>
        <w:rPr>
          <w:rFonts w:cs="Arial" w:hint="eastAsia"/>
        </w:rPr>
      </w:pPr>
      <w:bookmarkStart w:id="774" w:name="_Ref9264126"/>
      <w:bookmarkStart w:id="775" w:name="_Toc62474795"/>
      <w:bookmarkStart w:id="776" w:name="_Toc185425175"/>
      <w:r w:rsidRPr="003321A9">
        <w:rPr>
          <w:rFonts w:cs="Arial"/>
        </w:rPr>
        <w:t xml:space="preserve">Table </w:t>
      </w:r>
      <w:r w:rsidR="009F2B34" w:rsidRPr="003321A9">
        <w:rPr>
          <w:rFonts w:cs="Arial" w:hint="eastAsia"/>
        </w:rPr>
        <w:fldChar w:fldCharType="begin"/>
      </w:r>
      <w:r w:rsidR="009F2B34" w:rsidRPr="003321A9">
        <w:rPr>
          <w:rFonts w:cs="Arial" w:hint="eastAsia"/>
        </w:rPr>
        <w:instrText xml:space="preserve"> </w:instrText>
      </w:r>
      <w:r w:rsidR="009F2B34" w:rsidRPr="003321A9">
        <w:rPr>
          <w:rFonts w:cs="Arial"/>
        </w:rPr>
        <w:instrText>SEQ Table \* ARABIC</w:instrText>
      </w:r>
      <w:r w:rsidR="009F2B34" w:rsidRPr="003321A9">
        <w:rPr>
          <w:rFonts w:cs="Arial" w:hint="eastAsia"/>
        </w:rPr>
        <w:instrText xml:space="preserve"> </w:instrText>
      </w:r>
      <w:r w:rsidR="009F2B34" w:rsidRPr="003321A9">
        <w:rPr>
          <w:rFonts w:cs="Arial" w:hint="eastAsia"/>
        </w:rPr>
        <w:fldChar w:fldCharType="separate"/>
      </w:r>
      <w:r w:rsidR="0045259F">
        <w:rPr>
          <w:rFonts w:cs="Arial"/>
          <w:noProof/>
        </w:rPr>
        <w:t>79</w:t>
      </w:r>
      <w:r w:rsidR="009F2B34" w:rsidRPr="003321A9">
        <w:rPr>
          <w:rFonts w:cs="Arial" w:hint="eastAsia"/>
        </w:rPr>
        <w:fldChar w:fldCharType="end"/>
      </w:r>
      <w:bookmarkEnd w:id="774"/>
      <w:r w:rsidRPr="003321A9">
        <w:rPr>
          <w:rFonts w:cs="Arial"/>
        </w:rPr>
        <w:t>. Re</w:t>
      </w:r>
      <w:r w:rsidR="00CA3E14" w:rsidRPr="003321A9">
        <w:rPr>
          <w:rFonts w:cs="Arial"/>
        </w:rPr>
        <w:t>frigerator</w:t>
      </w:r>
      <w:r w:rsidRPr="003321A9">
        <w:rPr>
          <w:rFonts w:cs="Arial"/>
        </w:rPr>
        <w:t xml:space="preserve"> Recycling Market Transformation Program EM&amp;V Plan</w:t>
      </w:r>
      <w:bookmarkEnd w:id="775"/>
      <w:bookmarkEnd w:id="776"/>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975"/>
        <w:gridCol w:w="6930"/>
        <w:gridCol w:w="1160"/>
      </w:tblGrid>
      <w:tr w:rsidR="657707FE" w:rsidRPr="003321A9" w14:paraId="2FC8CBD6" w14:textId="77777777" w:rsidTr="00D349ED">
        <w:tc>
          <w:tcPr>
            <w:tcW w:w="1975" w:type="dxa"/>
            <w:shd w:val="clear" w:color="auto" w:fill="25408F"/>
            <w:vAlign w:val="bottom"/>
          </w:tcPr>
          <w:p w14:paraId="57BF811D" w14:textId="14CF1E63" w:rsidR="657707FE" w:rsidRPr="003321A9" w:rsidRDefault="657707FE" w:rsidP="00C8425A">
            <w:pPr>
              <w:pStyle w:val="TableHeadingLeft"/>
              <w:keepNext/>
              <w:keepLines/>
              <w:rPr>
                <w:rFonts w:hint="eastAsia"/>
              </w:rPr>
            </w:pPr>
            <w:r w:rsidRPr="003321A9">
              <w:t>Re</w:t>
            </w:r>
            <w:r w:rsidR="00E9439D" w:rsidRPr="003321A9">
              <w:t>frigerator</w:t>
            </w:r>
            <w:r w:rsidRPr="003321A9">
              <w:t xml:space="preserve"> Recycling</w:t>
            </w:r>
            <w:r w:rsidRPr="003321A9">
              <w:rPr>
                <w:szCs w:val="22"/>
              </w:rPr>
              <w:t xml:space="preserve"> MTP</w:t>
            </w:r>
            <w:r w:rsidRPr="003321A9">
              <w:t xml:space="preserve"> </w:t>
            </w:r>
          </w:p>
        </w:tc>
        <w:tc>
          <w:tcPr>
            <w:tcW w:w="6930" w:type="dxa"/>
            <w:shd w:val="clear" w:color="auto" w:fill="25408F"/>
            <w:vAlign w:val="bottom"/>
          </w:tcPr>
          <w:p w14:paraId="2A9AA05C" w14:textId="0D77F60B" w:rsidR="657707FE" w:rsidRPr="003321A9" w:rsidRDefault="657707FE" w:rsidP="00C8425A">
            <w:pPr>
              <w:pStyle w:val="TableHeadingLeft"/>
              <w:keepNext/>
              <w:keepLines/>
              <w:rPr>
                <w:rFonts w:hint="eastAsia"/>
              </w:rPr>
            </w:pPr>
            <w:r w:rsidRPr="003321A9">
              <w:t xml:space="preserve">Description </w:t>
            </w:r>
          </w:p>
        </w:tc>
        <w:tc>
          <w:tcPr>
            <w:tcW w:w="1160" w:type="dxa"/>
            <w:shd w:val="clear" w:color="auto" w:fill="25408F"/>
            <w:vAlign w:val="bottom"/>
          </w:tcPr>
          <w:p w14:paraId="25F1E4BA" w14:textId="59E0C5E0" w:rsidR="657707FE" w:rsidRPr="003321A9" w:rsidRDefault="0079588D" w:rsidP="00C8425A">
            <w:pPr>
              <w:pStyle w:val="TableHeadingLeft"/>
              <w:keepNext/>
              <w:keepLines/>
              <w:rPr>
                <w:rFonts w:hint="eastAsia"/>
              </w:rPr>
            </w:pPr>
            <w:r>
              <w:t>2024</w:t>
            </w:r>
            <w:r w:rsidR="657707FE" w:rsidRPr="003321A9">
              <w:t xml:space="preserve"> </w:t>
            </w:r>
          </w:p>
        </w:tc>
      </w:tr>
      <w:tr w:rsidR="657707FE" w:rsidRPr="003321A9" w14:paraId="4B017366" w14:textId="77777777" w:rsidTr="00D349ED">
        <w:tc>
          <w:tcPr>
            <w:tcW w:w="1975" w:type="dxa"/>
          </w:tcPr>
          <w:p w14:paraId="1E17AC42" w14:textId="5C16E408" w:rsidR="657707FE" w:rsidRPr="003321A9" w:rsidRDefault="657707FE" w:rsidP="00D349ED">
            <w:pPr>
              <w:pStyle w:val="TableText"/>
            </w:pPr>
            <w:r w:rsidRPr="003321A9">
              <w:t xml:space="preserve">Evaluation </w:t>
            </w:r>
            <w:r w:rsidR="00D349ED" w:rsidRPr="003321A9">
              <w:t>p</w:t>
            </w:r>
            <w:r w:rsidRPr="003321A9">
              <w:t xml:space="preserve">riority </w:t>
            </w:r>
          </w:p>
        </w:tc>
        <w:tc>
          <w:tcPr>
            <w:tcW w:w="6930" w:type="dxa"/>
            <w:vAlign w:val="center"/>
          </w:tcPr>
          <w:p w14:paraId="447D14D2" w14:textId="13344D8F" w:rsidR="657707FE" w:rsidRPr="003321A9" w:rsidRDefault="657707FE" w:rsidP="00D349ED">
            <w:pPr>
              <w:pStyle w:val="TableText"/>
            </w:pPr>
            <w:r w:rsidRPr="003321A9">
              <w:t xml:space="preserve">The </w:t>
            </w:r>
            <w:r w:rsidRPr="003321A9">
              <w:rPr>
                <w:rFonts w:eastAsia="Arial" w:cs="Arial"/>
                <w:szCs w:val="22"/>
              </w:rPr>
              <w:t>Re</w:t>
            </w:r>
            <w:r w:rsidR="00CA3E14" w:rsidRPr="003321A9">
              <w:rPr>
                <w:rFonts w:eastAsia="Arial" w:cs="Arial"/>
                <w:szCs w:val="22"/>
              </w:rPr>
              <w:t>frigerator</w:t>
            </w:r>
            <w:r w:rsidRPr="003321A9">
              <w:rPr>
                <w:rFonts w:eastAsia="Arial" w:cs="Arial"/>
                <w:szCs w:val="22"/>
              </w:rPr>
              <w:t xml:space="preserve"> Recycling</w:t>
            </w:r>
            <w:r w:rsidRPr="003321A9">
              <w:rPr>
                <w:szCs w:val="22"/>
              </w:rPr>
              <w:t xml:space="preserve"> </w:t>
            </w:r>
            <w:r w:rsidRPr="003321A9">
              <w:t xml:space="preserve">MTP represents a small portion of the portfolio’s current and future energy use and demand savings.  </w:t>
            </w:r>
          </w:p>
        </w:tc>
        <w:tc>
          <w:tcPr>
            <w:tcW w:w="1160" w:type="dxa"/>
          </w:tcPr>
          <w:p w14:paraId="0F060154" w14:textId="12738C6C" w:rsidR="657707FE" w:rsidRPr="003321A9" w:rsidRDefault="657707FE" w:rsidP="00D349ED">
            <w:pPr>
              <w:pStyle w:val="TableText"/>
            </w:pPr>
            <w:r w:rsidRPr="003321A9">
              <w:t xml:space="preserve">Low </w:t>
            </w:r>
          </w:p>
        </w:tc>
      </w:tr>
      <w:tr w:rsidR="657707FE" w:rsidRPr="003321A9" w14:paraId="71C4F62A" w14:textId="77777777" w:rsidTr="00D349ED">
        <w:tc>
          <w:tcPr>
            <w:tcW w:w="1975" w:type="dxa"/>
          </w:tcPr>
          <w:p w14:paraId="07555C94" w14:textId="42D77F5E" w:rsidR="657707FE" w:rsidRPr="003321A9" w:rsidRDefault="657707FE" w:rsidP="00D349ED">
            <w:pPr>
              <w:pStyle w:val="TableText"/>
            </w:pPr>
            <w:r w:rsidRPr="003321A9">
              <w:t xml:space="preserve">Key </w:t>
            </w:r>
            <w:r w:rsidR="00D349ED" w:rsidRPr="003321A9">
              <w:t>r</w:t>
            </w:r>
            <w:r w:rsidRPr="003321A9">
              <w:t xml:space="preserve">esearchable </w:t>
            </w:r>
            <w:r w:rsidR="00D349ED" w:rsidRPr="003321A9">
              <w:t>i</w:t>
            </w:r>
            <w:r w:rsidRPr="003321A9">
              <w:t xml:space="preserve">ssues </w:t>
            </w:r>
          </w:p>
        </w:tc>
        <w:tc>
          <w:tcPr>
            <w:tcW w:w="8090" w:type="dxa"/>
            <w:gridSpan w:val="2"/>
            <w:vAlign w:val="center"/>
          </w:tcPr>
          <w:p w14:paraId="4A2817EA" w14:textId="239D8128" w:rsidR="657707FE" w:rsidRPr="003321A9" w:rsidRDefault="657707FE" w:rsidP="002A0772">
            <w:pPr>
              <w:pStyle w:val="TableText"/>
              <w:numPr>
                <w:ilvl w:val="0"/>
                <w:numId w:val="224"/>
              </w:numPr>
              <w:rPr>
                <w:rFonts w:asciiTheme="minorHAnsi" w:hAnsiTheme="minorHAnsi"/>
                <w:color w:val="000000" w:themeColor="text1"/>
              </w:rPr>
            </w:pPr>
            <w:r w:rsidRPr="003321A9">
              <w:t xml:space="preserve">How </w:t>
            </w:r>
            <w:r w:rsidR="008C30FF" w:rsidRPr="003321A9">
              <w:t>is</w:t>
            </w:r>
            <w:r w:rsidRPr="003321A9">
              <w:t xml:space="preserve"> program data handled? </w:t>
            </w:r>
            <w:r w:rsidR="008C30FF" w:rsidRPr="003321A9">
              <w:t>Is</w:t>
            </w:r>
            <w:r w:rsidRPr="003321A9">
              <w:t xml:space="preserve"> all data being tracked accurately and effectively? Is there room for improvement to </w:t>
            </w:r>
            <w:r w:rsidRPr="003321A9">
              <w:rPr>
                <w:rFonts w:eastAsia="Arial" w:cs="Arial"/>
                <w:color w:val="000000" w:themeColor="text1"/>
              </w:rPr>
              <w:t xml:space="preserve">make the data entry and storage </w:t>
            </w:r>
            <w:r w:rsidR="008C30FF" w:rsidRPr="003321A9">
              <w:rPr>
                <w:rFonts w:eastAsia="Arial" w:cs="Arial"/>
                <w:color w:val="000000" w:themeColor="text1"/>
              </w:rPr>
              <w:t>process</w:t>
            </w:r>
            <w:r w:rsidRPr="003321A9">
              <w:rPr>
                <w:rFonts w:eastAsia="Arial" w:cs="Arial"/>
                <w:color w:val="000000" w:themeColor="text1"/>
              </w:rPr>
              <w:t xml:space="preserve"> more streamlined and effective?</w:t>
            </w:r>
            <w:r w:rsidRPr="003321A9">
              <w:rPr>
                <w:rFonts w:eastAsia="Arial" w:cs="Arial"/>
              </w:rPr>
              <w:t xml:space="preserve"> </w:t>
            </w:r>
          </w:p>
          <w:p w14:paraId="571AC2FA" w14:textId="63B27BDF" w:rsidR="657707FE" w:rsidRPr="003321A9" w:rsidRDefault="657707FE" w:rsidP="002A0772">
            <w:pPr>
              <w:pStyle w:val="TableText"/>
              <w:numPr>
                <w:ilvl w:val="0"/>
                <w:numId w:val="224"/>
              </w:numPr>
              <w:rPr>
                <w:rFonts w:asciiTheme="minorHAnsi" w:hAnsiTheme="minorHAnsi"/>
              </w:rPr>
            </w:pPr>
            <w:r w:rsidRPr="003321A9">
              <w:t xml:space="preserve">Are program goals established appropriately, and will they be met? </w:t>
            </w:r>
          </w:p>
        </w:tc>
      </w:tr>
      <w:tr w:rsidR="00ED5728" w:rsidRPr="003321A9" w14:paraId="6F3D58AC" w14:textId="77777777" w:rsidTr="00D349ED">
        <w:tc>
          <w:tcPr>
            <w:tcW w:w="1975" w:type="dxa"/>
          </w:tcPr>
          <w:p w14:paraId="54E9C905" w14:textId="5DA7ECAE" w:rsidR="00ED5728" w:rsidRPr="003321A9" w:rsidRDefault="00ED5728" w:rsidP="00D349ED">
            <w:pPr>
              <w:pStyle w:val="TableText"/>
            </w:pPr>
            <w:r w:rsidRPr="003321A9">
              <w:t xml:space="preserve">Program </w:t>
            </w:r>
            <w:r w:rsidR="00D349ED" w:rsidRPr="003321A9">
              <w:t>e</w:t>
            </w:r>
            <w:r w:rsidRPr="003321A9">
              <w:t xml:space="preserve">valuation </w:t>
            </w:r>
            <w:r w:rsidR="00D349ED" w:rsidRPr="003321A9">
              <w:t>a</w:t>
            </w:r>
            <w:r w:rsidRPr="003321A9">
              <w:t xml:space="preserve">pproach </w:t>
            </w:r>
          </w:p>
        </w:tc>
        <w:tc>
          <w:tcPr>
            <w:tcW w:w="6930" w:type="dxa"/>
            <w:vAlign w:val="center"/>
          </w:tcPr>
          <w:p w14:paraId="02915F70" w14:textId="6C709260" w:rsidR="00ED5728" w:rsidRPr="003321A9" w:rsidRDefault="00ED5728" w:rsidP="00D349ED">
            <w:pPr>
              <w:pStyle w:val="TableText"/>
            </w:pPr>
            <w:r w:rsidRPr="003321A9">
              <w:t xml:space="preserve">Program tracking system review: Review tracking data for accuracy and confirm </w:t>
            </w:r>
            <w:r w:rsidR="008C30FF" w:rsidRPr="003321A9">
              <w:t xml:space="preserve">that </w:t>
            </w:r>
            <w:r w:rsidRPr="003321A9">
              <w:t>estimated savings concur with TRM</w:t>
            </w:r>
            <w:r w:rsidR="003E2076" w:rsidRPr="003321A9">
              <w:t>.</w:t>
            </w:r>
          </w:p>
        </w:tc>
        <w:tc>
          <w:tcPr>
            <w:tcW w:w="1160" w:type="dxa"/>
          </w:tcPr>
          <w:p w14:paraId="47DD4932" w14:textId="1681BA7D" w:rsidR="00ED5728" w:rsidRPr="003321A9" w:rsidRDefault="00ED5728" w:rsidP="00D349ED">
            <w:pPr>
              <w:pStyle w:val="TableText"/>
            </w:pPr>
            <w:r w:rsidRPr="003321A9">
              <w:t>Census</w:t>
            </w:r>
          </w:p>
        </w:tc>
      </w:tr>
    </w:tbl>
    <w:p w14:paraId="7E27D53F" w14:textId="77777777" w:rsidR="00AC3163" w:rsidRPr="003321A9" w:rsidRDefault="00AC3163" w:rsidP="00241132">
      <w:pPr>
        <w:rPr>
          <w:rFonts w:cs="Arial"/>
        </w:rPr>
      </w:pPr>
    </w:p>
    <w:p w14:paraId="592CC786" w14:textId="77777777" w:rsidR="00AC3163" w:rsidRPr="003321A9" w:rsidRDefault="00AC3163" w:rsidP="00241132">
      <w:pPr>
        <w:rPr>
          <w:rFonts w:cs="Arial"/>
        </w:rPr>
        <w:sectPr w:rsidR="00AC3163" w:rsidRPr="003321A9" w:rsidSect="0018685C">
          <w:headerReference w:type="first" r:id="rId58"/>
          <w:pgSz w:w="12242" w:h="15842" w:code="1"/>
          <w:pgMar w:top="1440" w:right="1080" w:bottom="1440" w:left="1080" w:header="720" w:footer="720" w:gutter="0"/>
          <w:cols w:space="720"/>
          <w:docGrid w:linePitch="299"/>
        </w:sectPr>
      </w:pPr>
    </w:p>
    <w:p w14:paraId="25EF406A" w14:textId="77777777" w:rsidR="00241132" w:rsidRPr="003321A9" w:rsidRDefault="00241132" w:rsidP="001D08DE">
      <w:pPr>
        <w:pStyle w:val="Heading6"/>
        <w:rPr>
          <w:rFonts w:hint="eastAsia"/>
        </w:rPr>
      </w:pPr>
      <w:bookmarkStart w:id="777" w:name="_Ref387137059"/>
      <w:bookmarkStart w:id="778" w:name="_Ref387137076"/>
      <w:bookmarkStart w:id="779" w:name="_Ref387137224"/>
      <w:bookmarkStart w:id="780" w:name="_Toc472000599"/>
      <w:bookmarkStart w:id="781" w:name="_Toc62474604"/>
      <w:bookmarkStart w:id="782" w:name="_Toc185496940"/>
      <w:r w:rsidRPr="003321A9">
        <w:t>Data Management Process</w:t>
      </w:r>
      <w:bookmarkEnd w:id="777"/>
      <w:bookmarkEnd w:id="778"/>
      <w:bookmarkEnd w:id="779"/>
      <w:bookmarkEnd w:id="780"/>
      <w:bookmarkEnd w:id="781"/>
      <w:bookmarkEnd w:id="782"/>
    </w:p>
    <w:p w14:paraId="6686E917" w14:textId="2BC14AB4" w:rsidR="00241132" w:rsidRPr="003321A9" w:rsidRDefault="003E2076" w:rsidP="00241132">
      <w:pPr>
        <w:rPr>
          <w:rFonts w:cs="Arial"/>
          <w:szCs w:val="22"/>
        </w:rPr>
      </w:pPr>
      <w:r w:rsidRPr="003321A9">
        <w:rPr>
          <w:rFonts w:cs="Arial"/>
        </w:rPr>
        <w:fldChar w:fldCharType="begin"/>
      </w:r>
      <w:r w:rsidRPr="003321A9">
        <w:rPr>
          <w:rFonts w:cs="Arial"/>
        </w:rPr>
        <w:instrText xml:space="preserve"> REF _Ref75965236 \h </w:instrText>
      </w:r>
      <w:r w:rsidR="005B1761" w:rsidRPr="003321A9">
        <w:rPr>
          <w:rFonts w:cs="Arial"/>
        </w:rPr>
        <w:instrText xml:space="preserve"> \* MERGEFORMAT </w:instrText>
      </w:r>
      <w:r w:rsidRPr="003321A9">
        <w:rPr>
          <w:rFonts w:cs="Arial"/>
        </w:rPr>
      </w:r>
      <w:r w:rsidRPr="003321A9">
        <w:rPr>
          <w:rFonts w:cs="Arial"/>
        </w:rPr>
        <w:fldChar w:fldCharType="separate"/>
      </w:r>
      <w:r w:rsidR="0045259F" w:rsidRPr="003321A9">
        <w:rPr>
          <w:rFonts w:hint="eastAsia"/>
        </w:rPr>
        <w:t xml:space="preserve">Figure </w:t>
      </w:r>
      <w:r w:rsidR="0045259F">
        <w:rPr>
          <w:noProof/>
        </w:rPr>
        <w:t>2</w:t>
      </w:r>
      <w:r w:rsidRPr="003321A9">
        <w:rPr>
          <w:rFonts w:cs="Arial"/>
        </w:rPr>
        <w:fldChar w:fldCharType="end"/>
      </w:r>
      <w:r w:rsidR="00241132" w:rsidRPr="003321A9">
        <w:rPr>
          <w:rFonts w:cs="Arial"/>
        </w:rPr>
        <w:t xml:space="preserve"> details the data management process. </w:t>
      </w:r>
      <w:r w:rsidR="004440EC" w:rsidRPr="003321A9">
        <w:rPr>
          <w:rFonts w:cs="Arial"/>
        </w:rPr>
        <w:br/>
      </w:r>
    </w:p>
    <w:p w14:paraId="25B42D3B" w14:textId="14FE6A12" w:rsidR="0018685C" w:rsidRPr="003321A9" w:rsidRDefault="004440EC" w:rsidP="00B31643">
      <w:pPr>
        <w:pStyle w:val="Caption"/>
        <w:rPr>
          <w:rFonts w:ascii="Arial" w:hAnsi="Arial" w:cs="Arial"/>
          <w:b w:val="0"/>
        </w:rPr>
      </w:pPr>
      <w:bookmarkStart w:id="783" w:name="_Ref75965236"/>
      <w:bookmarkStart w:id="784" w:name="_Toc76022244"/>
      <w:bookmarkStart w:id="785" w:name="_Toc185425095"/>
      <w:r w:rsidRPr="003321A9">
        <w:rPr>
          <w:rFonts w:hint="eastAsia"/>
        </w:rPr>
        <w:t xml:space="preserve">Figure </w:t>
      </w:r>
      <w:r w:rsidRPr="003321A9">
        <w:rPr>
          <w:rFonts w:hint="eastAsia"/>
        </w:rPr>
        <w:fldChar w:fldCharType="begin"/>
      </w:r>
      <w:r w:rsidRPr="003321A9">
        <w:rPr>
          <w:rFonts w:hint="eastAsia"/>
        </w:rPr>
        <w:instrText xml:space="preserve"> SEQ Figure \* ARABIC </w:instrText>
      </w:r>
      <w:r w:rsidRPr="003321A9">
        <w:rPr>
          <w:rFonts w:hint="eastAsia"/>
        </w:rPr>
        <w:fldChar w:fldCharType="separate"/>
      </w:r>
      <w:r w:rsidR="0045259F">
        <w:rPr>
          <w:noProof/>
        </w:rPr>
        <w:t>2</w:t>
      </w:r>
      <w:r w:rsidRPr="003321A9">
        <w:rPr>
          <w:rFonts w:hint="eastAsia"/>
        </w:rPr>
        <w:fldChar w:fldCharType="end"/>
      </w:r>
      <w:bookmarkEnd w:id="783"/>
      <w:r w:rsidRPr="003321A9">
        <w:t>. Data Management Process</w:t>
      </w:r>
      <w:bookmarkEnd w:id="784"/>
      <w:bookmarkEnd w:id="785"/>
      <w:r w:rsidR="00B44B4B">
        <w:rPr>
          <w:rFonts w:ascii="Arial" w:hAnsi="Arial" w:cs="Arial"/>
          <w:b w:val="0"/>
          <w:noProof/>
        </w:rPr>
        <w:pict w14:anchorId="52EFCED3">
          <v:shape id="_x0000_s2051" type="#_x0000_t75" style="position:absolute;left:0;text-align:left;margin-left:77.05pt;margin-top:78.6pt;width:352.2pt;height:530.15pt;z-index:251658245;mso-position-horizontal-relative:text;mso-position-vertical-relative:text">
            <v:imagedata r:id="rId59" o:title=""/>
            <w10:wrap type="topAndBottom"/>
          </v:shape>
        </w:pict>
      </w:r>
    </w:p>
    <w:p w14:paraId="0C37EC88" w14:textId="77777777" w:rsidR="0018685C" w:rsidRPr="003321A9" w:rsidRDefault="0018685C" w:rsidP="00241132">
      <w:pPr>
        <w:pStyle w:val="bullets"/>
        <w:numPr>
          <w:ilvl w:val="0"/>
          <w:numId w:val="0"/>
        </w:numPr>
        <w:jc w:val="center"/>
        <w:rPr>
          <w:rFonts w:ascii="Arial" w:hAnsi="Arial" w:cs="Arial"/>
          <w:b/>
        </w:rPr>
        <w:sectPr w:rsidR="0018685C" w:rsidRPr="003321A9" w:rsidSect="000460BC">
          <w:headerReference w:type="even" r:id="rId60"/>
          <w:headerReference w:type="default" r:id="rId61"/>
          <w:headerReference w:type="first" r:id="rId62"/>
          <w:footerReference w:type="first" r:id="rId63"/>
          <w:pgSz w:w="12242" w:h="15842" w:code="1"/>
          <w:pgMar w:top="1440" w:right="1080" w:bottom="1440" w:left="1080" w:header="720" w:footer="720" w:gutter="0"/>
          <w:pgNumType w:start="1" w:chapStyle="6"/>
          <w:cols w:space="720"/>
          <w:docGrid w:linePitch="299"/>
        </w:sectPr>
      </w:pPr>
    </w:p>
    <w:p w14:paraId="5879C471" w14:textId="77777777" w:rsidR="00241132" w:rsidRPr="003321A9" w:rsidRDefault="00F803ED" w:rsidP="001D08DE">
      <w:pPr>
        <w:pStyle w:val="Heading6"/>
        <w:rPr>
          <w:rFonts w:hint="eastAsia"/>
        </w:rPr>
      </w:pPr>
      <w:bookmarkStart w:id="786" w:name="_Toc472000600"/>
      <w:bookmarkStart w:id="787" w:name="_Toc62474605"/>
      <w:bookmarkStart w:id="788" w:name="_Toc185496941"/>
      <w:r w:rsidRPr="003321A9">
        <w:t>Cost-E</w:t>
      </w:r>
      <w:r w:rsidR="00241132" w:rsidRPr="003321A9">
        <w:t>ffectiveness Calculations</w:t>
      </w:r>
      <w:bookmarkEnd w:id="786"/>
      <w:bookmarkEnd w:id="787"/>
      <w:bookmarkEnd w:id="788"/>
    </w:p>
    <w:p w14:paraId="3DC11CCF" w14:textId="77777777" w:rsidR="002A1E6F" w:rsidRPr="00395373" w:rsidRDefault="002A1E6F" w:rsidP="002A1E6F">
      <w:pPr>
        <w:rPr>
          <w:rFonts w:eastAsia="Cambria" w:cs="Arial"/>
        </w:rPr>
      </w:pPr>
      <w:r w:rsidRPr="00395373">
        <w:rPr>
          <w:rFonts w:eastAsia="Cambria" w:cs="Arial"/>
        </w:rPr>
        <w:t xml:space="preserve">This appendix describes the calculations </w:t>
      </w:r>
      <w:r>
        <w:rPr>
          <w:rFonts w:eastAsia="Cambria" w:cs="Arial"/>
        </w:rPr>
        <w:t xml:space="preserve">that will be </w:t>
      </w:r>
      <w:r w:rsidRPr="00395373">
        <w:rPr>
          <w:rFonts w:eastAsia="Cambria" w:cs="Arial"/>
        </w:rPr>
        <w:t>used for modeling cost-effectiveness. This approach provides the PUCT with a consistent methodology for evaluating cost-effectiveness across the utilities.</w:t>
      </w:r>
    </w:p>
    <w:p w14:paraId="347B0AD1" w14:textId="77777777" w:rsidR="002A1E6F" w:rsidRPr="00395373" w:rsidRDefault="002A1E6F" w:rsidP="002A1E6F">
      <w:pPr>
        <w:keepNext/>
        <w:numPr>
          <w:ilvl w:val="6"/>
          <w:numId w:val="10"/>
        </w:numPr>
        <w:tabs>
          <w:tab w:val="clear" w:pos="1068"/>
          <w:tab w:val="num" w:pos="798"/>
        </w:tabs>
        <w:spacing w:before="280"/>
        <w:ind w:left="798"/>
        <w:outlineLvl w:val="6"/>
        <w:rPr>
          <w:rFonts w:eastAsia="Times New Roman" w:cs="Arial"/>
          <w:b/>
          <w:caps/>
          <w:kern w:val="28"/>
          <w:szCs w:val="20"/>
        </w:rPr>
      </w:pPr>
      <w:r w:rsidRPr="00395373">
        <w:rPr>
          <w:rFonts w:eastAsia="Times New Roman" w:cs="Arial"/>
          <w:b/>
          <w:caps/>
          <w:kern w:val="28"/>
          <w:szCs w:val="20"/>
        </w:rPr>
        <w:t>Approach</w:t>
      </w:r>
    </w:p>
    <w:p w14:paraId="6F5AB0B1" w14:textId="77777777" w:rsidR="002A1E6F" w:rsidRPr="00395373" w:rsidRDefault="002A1E6F" w:rsidP="002A1E6F">
      <w:pPr>
        <w:rPr>
          <w:rFonts w:eastAsia="Cambria" w:cs="Arial"/>
        </w:rPr>
      </w:pPr>
      <w:r w:rsidRPr="00395373">
        <w:rPr>
          <w:rFonts w:eastAsia="Cambria" w:cs="Arial"/>
        </w:rPr>
        <w:t>The approach to the EM&amp;V team’s benefit-cost testing is based on 16 Tex. Admin. Code § 25.181, where costs and benefits are defined in section (d):</w:t>
      </w:r>
    </w:p>
    <w:p w14:paraId="05395C0F" w14:textId="77777777" w:rsidR="002A1E6F" w:rsidRPr="00395373" w:rsidRDefault="002A1E6F" w:rsidP="002A1E6F">
      <w:pPr>
        <w:ind w:left="720"/>
        <w:rPr>
          <w:rFonts w:eastAsia="Cambria" w:cs="Arial"/>
          <w:i/>
          <w:iCs/>
        </w:rPr>
      </w:pPr>
      <w:r w:rsidRPr="00395373">
        <w:rPr>
          <w:rFonts w:eastAsia="Cambria" w:cs="Arial"/>
          <w:i/>
          <w:iCs/>
        </w:rPr>
        <w:t>“The cost of a program includes the cost of incentives, measurement and verification, any shareholder bonus awarded to the utility, and actual or allocated research and development and administrative costs. The benefits of the program consist of the value of the demand reductions and energy savings, measured in accordance with the avoided costs prescribed in this subsection. The present value of the program benefits shall be calculated over the projected life of the measures installed or implemented under the program.”</w:t>
      </w:r>
    </w:p>
    <w:p w14:paraId="048D5257" w14:textId="77777777" w:rsidR="002A1E6F" w:rsidRPr="00395373" w:rsidRDefault="002A1E6F" w:rsidP="002A1E6F">
      <w:pPr>
        <w:rPr>
          <w:rFonts w:eastAsia="Cambria" w:cs="Arial"/>
        </w:rPr>
      </w:pPr>
      <w:r w:rsidRPr="00395373">
        <w:rPr>
          <w:rFonts w:eastAsia="Cambria" w:cs="Arial"/>
        </w:rPr>
        <w:t xml:space="preserve">This description is consistent with the PACT. Based on this definition, we </w:t>
      </w:r>
      <w:r>
        <w:rPr>
          <w:rFonts w:eastAsia="Cambria" w:cs="Arial"/>
        </w:rPr>
        <w:t xml:space="preserve">will </w:t>
      </w:r>
      <w:r w:rsidRPr="00395373">
        <w:rPr>
          <w:rFonts w:eastAsia="Cambria" w:cs="Arial"/>
        </w:rPr>
        <w:t>collect</w:t>
      </w:r>
      <w:r>
        <w:rPr>
          <w:rFonts w:eastAsia="Cambria" w:cs="Arial"/>
        </w:rPr>
        <w:t xml:space="preserve"> actual program year </w:t>
      </w:r>
      <w:r w:rsidRPr="00395373">
        <w:rPr>
          <w:rFonts w:eastAsia="Cambria" w:cs="Arial"/>
        </w:rPr>
        <w:t>costs reported in the utilities’ Energy Efficiency Plan and Reports</w:t>
      </w:r>
      <w:r>
        <w:rPr>
          <w:rFonts w:eastAsia="Cambria" w:cs="Arial"/>
        </w:rPr>
        <w:t>.</w:t>
      </w:r>
      <w:r w:rsidRPr="00395373">
        <w:rPr>
          <w:rFonts w:eastAsia="Cambria" w:cs="Arial"/>
        </w:rPr>
        <w:t xml:space="preserve"> The program benefits must be calculated at a measure level in order to apply individual effective useful lives. Therefore, the savings w</w:t>
      </w:r>
      <w:r>
        <w:rPr>
          <w:rFonts w:eastAsia="Cambria" w:cs="Arial"/>
        </w:rPr>
        <w:t>ill be</w:t>
      </w:r>
      <w:r w:rsidRPr="00395373">
        <w:rPr>
          <w:rFonts w:eastAsia="Cambria" w:cs="Arial"/>
        </w:rPr>
        <w:t xml:space="preserve"> derived from the EM&amp;V database, which is a comprehensive, centralized source of the utilities’ program tracking data.</w:t>
      </w:r>
    </w:p>
    <w:p w14:paraId="3C9C917F" w14:textId="77777777" w:rsidR="002A1E6F" w:rsidRPr="00395373" w:rsidRDefault="002A1E6F" w:rsidP="002A1E6F">
      <w:pPr>
        <w:rPr>
          <w:rFonts w:eastAsia="Cambria" w:cs="Arial"/>
        </w:rPr>
      </w:pPr>
      <w:r w:rsidRPr="00395373">
        <w:rPr>
          <w:rFonts w:eastAsia="Cambria" w:cs="Arial"/>
        </w:rPr>
        <w:t>The present value of the benefits is calculated separately for energy savings and demand reductions, as follows:</w:t>
      </w:r>
      <w:r w:rsidRPr="00395373">
        <w:rPr>
          <w:rFonts w:eastAsia="Cambria" w:cs="Arial"/>
        </w:rPr>
        <w:br/>
      </w:r>
    </w:p>
    <w:p w14:paraId="5D869053" w14:textId="77777777" w:rsidR="002A1E6F" w:rsidRPr="00395373" w:rsidRDefault="00090AC1" w:rsidP="002A1E6F">
      <w:pPr>
        <w:rPr>
          <w:rFonts w:eastAsia="Cambria" w:cs="Arial"/>
        </w:rPr>
      </w:pPr>
      <m:oMathPara>
        <m:oMath>
          <m:r>
            <w:rPr>
              <w:rFonts w:ascii="Cambria Math" w:eastAsia="MS Mincho" w:hAnsi="Cambria Math" w:cs="Times New Roman"/>
            </w:rPr>
            <m:t>PV=</m:t>
          </m:r>
          <m:f>
            <m:fPr>
              <m:ctrlPr>
                <w:rPr>
                  <w:rFonts w:ascii="Cambria Math" w:eastAsia="MS Mincho" w:hAnsi="Cambria Math" w:cs="Times New Roman"/>
                  <w:i/>
                </w:rPr>
              </m:ctrlPr>
            </m:fPr>
            <m:num>
              <m:r>
                <w:rPr>
                  <w:rFonts w:ascii="Cambria Math" w:eastAsia="MS Mincho" w:hAnsi="Cambria Math" w:cs="Times New Roman"/>
                </w:rPr>
                <m:t>AC</m:t>
              </m:r>
            </m:num>
            <m:den>
              <m:r>
                <w:rPr>
                  <w:rFonts w:ascii="Cambria Math" w:eastAsia="MS Mincho" w:hAnsi="Cambria Math" w:cs="Times New Roman"/>
                </w:rPr>
                <m:t>WACC-E</m:t>
              </m:r>
            </m:den>
          </m:f>
          <m:d>
            <m:dPr>
              <m:begChr m:val="["/>
              <m:endChr m:val="]"/>
              <m:ctrlPr>
                <w:rPr>
                  <w:rFonts w:ascii="Cambria Math" w:eastAsia="MS Mincho" w:hAnsi="Cambria Math" w:cs="Times New Roman"/>
                  <w:i/>
                </w:rPr>
              </m:ctrlPr>
            </m:dPr>
            <m:e>
              <m:r>
                <w:rPr>
                  <w:rFonts w:ascii="Cambria Math" w:eastAsia="MS Mincho" w:hAnsi="Cambria Math" w:cs="Times New Roman"/>
                </w:rPr>
                <m:t>1-</m:t>
              </m:r>
              <m:sSup>
                <m:sSupPr>
                  <m:ctrlPr>
                    <w:rPr>
                      <w:rFonts w:ascii="Cambria Math" w:eastAsia="MS Mincho" w:hAnsi="Cambria Math" w:cs="Times New Roman"/>
                      <w:i/>
                    </w:rPr>
                  </m:ctrlPr>
                </m:sSupPr>
                <m:e>
                  <m:d>
                    <m:dPr>
                      <m:ctrlPr>
                        <w:rPr>
                          <w:rFonts w:ascii="Cambria Math" w:eastAsia="MS Mincho" w:hAnsi="Cambria Math" w:cs="Times New Roman"/>
                          <w:i/>
                        </w:rPr>
                      </m:ctrlPr>
                    </m:dPr>
                    <m:e>
                      <m:f>
                        <m:fPr>
                          <m:ctrlPr>
                            <w:rPr>
                              <w:rFonts w:ascii="Cambria Math" w:eastAsia="MS Mincho" w:hAnsi="Cambria Math" w:cs="Times New Roman"/>
                              <w:i/>
                            </w:rPr>
                          </m:ctrlPr>
                        </m:fPr>
                        <m:num>
                          <m:r>
                            <w:rPr>
                              <w:rFonts w:ascii="Cambria Math" w:eastAsia="MS Mincho" w:hAnsi="Cambria Math" w:cs="Times New Roman"/>
                            </w:rPr>
                            <m:t>1+E</m:t>
                          </m:r>
                        </m:num>
                        <m:den>
                          <m:r>
                            <w:rPr>
                              <w:rFonts w:ascii="Cambria Math" w:eastAsia="MS Mincho" w:hAnsi="Cambria Math" w:cs="Times New Roman"/>
                            </w:rPr>
                            <m:t>1+WACC</m:t>
                          </m:r>
                        </m:den>
                      </m:f>
                    </m:e>
                  </m:d>
                </m:e>
                <m:sup>
                  <m:r>
                    <w:rPr>
                      <w:rFonts w:ascii="Cambria Math" w:eastAsia="MS Mincho" w:hAnsi="Cambria Math" w:cs="Times New Roman"/>
                    </w:rPr>
                    <m:t>n</m:t>
                  </m:r>
                </m:sup>
              </m:sSup>
            </m:e>
          </m:d>
        </m:oMath>
      </m:oMathPara>
    </w:p>
    <w:p w14:paraId="0E5B9C2B" w14:textId="77777777" w:rsidR="002A1E6F" w:rsidRPr="00395373" w:rsidRDefault="002A1E6F" w:rsidP="002A1E6F">
      <w:pPr>
        <w:rPr>
          <w:rFonts w:eastAsia="Cambria" w:cs="Arial"/>
        </w:rPr>
      </w:pPr>
      <w:r w:rsidRPr="00395373">
        <w:rPr>
          <w:rFonts w:eastAsia="Cambria" w:cs="Arial"/>
        </w:rPr>
        <w:br/>
        <w:t xml:space="preserve">Where: </w:t>
      </w:r>
    </w:p>
    <w:p w14:paraId="6B82D331" w14:textId="77777777" w:rsidR="002A1E6F" w:rsidRPr="00395373" w:rsidRDefault="002A1E6F" w:rsidP="002A1E6F">
      <w:pPr>
        <w:ind w:left="630"/>
        <w:rPr>
          <w:rFonts w:eastAsia="Cambria" w:cs="Arial"/>
        </w:rPr>
      </w:pPr>
      <w:r w:rsidRPr="00395373">
        <w:rPr>
          <w:rFonts w:eastAsia="Cambria" w:cs="Arial"/>
          <w:i/>
          <w:iCs/>
        </w:rPr>
        <w:t>AC</w:t>
      </w:r>
      <w:r w:rsidRPr="00395373">
        <w:rPr>
          <w:rFonts w:eastAsia="Cambria" w:cs="Arial"/>
        </w:rPr>
        <w:t xml:space="preserve"> is the avoided cost of the benefit (energy savings or demand reductions).</w:t>
      </w:r>
    </w:p>
    <w:p w14:paraId="14ECFA23" w14:textId="77777777" w:rsidR="002A1E6F" w:rsidRPr="00395373" w:rsidRDefault="002A1E6F" w:rsidP="002A1E6F">
      <w:pPr>
        <w:ind w:left="630"/>
        <w:rPr>
          <w:rFonts w:eastAsia="Cambria" w:cs="Arial"/>
        </w:rPr>
      </w:pPr>
      <w:r w:rsidRPr="00395373">
        <w:rPr>
          <w:rFonts w:eastAsia="Cambria" w:cs="Arial"/>
        </w:rPr>
        <w:t xml:space="preserve">The discount rate, </w:t>
      </w:r>
      <w:r w:rsidRPr="00395373">
        <w:rPr>
          <w:rFonts w:eastAsia="Cambria" w:cs="Arial"/>
          <w:i/>
          <w:iCs/>
        </w:rPr>
        <w:t>WACC</w:t>
      </w:r>
      <w:r w:rsidRPr="00395373">
        <w:rPr>
          <w:rFonts w:eastAsia="Cambria" w:cs="Arial"/>
        </w:rPr>
        <w:t>, is the utility’s weighted average cost of capital.</w:t>
      </w:r>
    </w:p>
    <w:p w14:paraId="6244C397" w14:textId="77777777" w:rsidR="002A1E6F" w:rsidRPr="00395373" w:rsidRDefault="002A1E6F" w:rsidP="002A1E6F">
      <w:pPr>
        <w:ind w:left="630"/>
        <w:rPr>
          <w:rFonts w:eastAsia="Cambria" w:cs="Arial"/>
        </w:rPr>
      </w:pPr>
      <w:r w:rsidRPr="00395373">
        <w:rPr>
          <w:rFonts w:eastAsia="Cambria" w:cs="Arial"/>
          <w:i/>
          <w:iCs/>
        </w:rPr>
        <w:t>E</w:t>
      </w:r>
      <w:r w:rsidRPr="00395373">
        <w:rPr>
          <w:rFonts w:eastAsia="Cambria" w:cs="Arial"/>
        </w:rPr>
        <w:t xml:space="preserve"> is the escalation rate.</w:t>
      </w:r>
    </w:p>
    <w:p w14:paraId="03105E83" w14:textId="77777777" w:rsidR="002A1E6F" w:rsidRPr="00395373" w:rsidRDefault="002A1E6F" w:rsidP="002A1E6F">
      <w:pPr>
        <w:ind w:left="630"/>
        <w:rPr>
          <w:rFonts w:eastAsia="Cambria" w:cs="Arial"/>
        </w:rPr>
      </w:pPr>
      <w:r w:rsidRPr="00395373">
        <w:rPr>
          <w:rFonts w:eastAsia="Cambria" w:cs="Arial"/>
          <w:i/>
          <w:iCs/>
        </w:rPr>
        <w:t xml:space="preserve">n </w:t>
      </w:r>
      <w:r w:rsidRPr="00395373">
        <w:rPr>
          <w:rFonts w:eastAsia="Cambria" w:cs="Arial"/>
        </w:rPr>
        <w:t>is the effective useful life of the measure.</w:t>
      </w:r>
    </w:p>
    <w:p w14:paraId="26067539" w14:textId="77777777" w:rsidR="002A1E6F" w:rsidRPr="00395373" w:rsidRDefault="002A1E6F" w:rsidP="002A1E6F">
      <w:pPr>
        <w:rPr>
          <w:rFonts w:eastAsia="Cambria" w:cs="Arial"/>
        </w:rPr>
      </w:pPr>
      <w:r w:rsidRPr="00395373">
        <w:rPr>
          <w:rFonts w:eastAsia="Cambria" w:cs="Arial"/>
        </w:rPr>
        <w:t>The EM&amp;V team has provided results for benefit-cost calculation using an escalation rate of two percent and without an escalation rate.</w:t>
      </w:r>
    </w:p>
    <w:p w14:paraId="60CBD6F0" w14:textId="77777777" w:rsidR="002A1E6F" w:rsidRPr="00395373" w:rsidRDefault="002A1E6F" w:rsidP="002A1E6F">
      <w:pPr>
        <w:keepNext/>
        <w:keepLines/>
        <w:rPr>
          <w:rFonts w:eastAsia="Cambria" w:cs="Arial"/>
        </w:rPr>
      </w:pPr>
      <w:r w:rsidRPr="00395373">
        <w:rPr>
          <w:rFonts w:eastAsia="Cambria" w:cs="Arial"/>
        </w:rPr>
        <w:t>The benefit-cost ratio is calculated as:</w:t>
      </w:r>
      <w:r w:rsidRPr="00395373">
        <w:rPr>
          <w:rFonts w:eastAsia="Cambria" w:cs="Arial"/>
        </w:rPr>
        <w:br/>
      </w:r>
    </w:p>
    <w:p w14:paraId="07018DC2" w14:textId="77777777" w:rsidR="002A1E6F" w:rsidRPr="00395373" w:rsidRDefault="00090AC1" w:rsidP="002A1E6F">
      <w:pPr>
        <w:keepNext/>
        <w:keepLines/>
        <w:rPr>
          <w:rFonts w:eastAsia="Cambria" w:cs="Arial"/>
        </w:rPr>
      </w:pPr>
      <m:oMathPara>
        <m:oMath>
          <m:r>
            <w:rPr>
              <w:rFonts w:ascii="Cambria Math" w:eastAsia="MS Mincho" w:hAnsi="Cambria Math" w:cs="Times New Roman"/>
            </w:rPr>
            <m:t>BC=</m:t>
          </m:r>
          <m:f>
            <m:fPr>
              <m:ctrlPr>
                <w:rPr>
                  <w:rFonts w:ascii="Cambria Math" w:eastAsia="MS Mincho" w:hAnsi="Cambria Math" w:cs="Times New Roman"/>
                  <w:i/>
                </w:rPr>
              </m:ctrlPr>
            </m:fPr>
            <m:num>
              <m:sSub>
                <m:sSubPr>
                  <m:ctrlPr>
                    <w:rPr>
                      <w:rFonts w:ascii="Cambria Math" w:eastAsia="MS Mincho" w:hAnsi="Cambria Math" w:cs="Times New Roman"/>
                      <w:i/>
                    </w:rPr>
                  </m:ctrlPr>
                </m:sSubPr>
                <m:e>
                  <m:r>
                    <w:rPr>
                      <w:rFonts w:ascii="Cambria Math" w:eastAsia="MS Mincho" w:hAnsi="Cambria Math" w:cs="Times New Roman"/>
                    </w:rPr>
                    <m:t>PV</m:t>
                  </m:r>
                </m:e>
                <m:sub>
                  <m:r>
                    <w:rPr>
                      <w:rFonts w:ascii="Cambria Math" w:eastAsia="MS Mincho" w:hAnsi="Cambria Math" w:cs="Times New Roman"/>
                    </w:rPr>
                    <m:t>e</m:t>
                  </m:r>
                </m:sub>
              </m:sSub>
              <m:r>
                <w:rPr>
                  <w:rFonts w:ascii="Cambria Math" w:eastAsia="MS Mincho" w:hAnsi="Cambria Math" w:cs="Times New Roman"/>
                </w:rPr>
                <m:t>+</m:t>
              </m:r>
              <m:sSub>
                <m:sSubPr>
                  <m:ctrlPr>
                    <w:rPr>
                      <w:rFonts w:ascii="Cambria Math" w:eastAsia="MS Mincho" w:hAnsi="Cambria Math" w:cs="Times New Roman"/>
                      <w:i/>
                    </w:rPr>
                  </m:ctrlPr>
                </m:sSubPr>
                <m:e>
                  <m:r>
                    <w:rPr>
                      <w:rFonts w:ascii="Cambria Math" w:eastAsia="MS Mincho" w:hAnsi="Cambria Math" w:cs="Times New Roman"/>
                    </w:rPr>
                    <m:t>PV</m:t>
                  </m:r>
                </m:e>
                <m:sub>
                  <m:r>
                    <w:rPr>
                      <w:rFonts w:ascii="Cambria Math" w:eastAsia="MS Mincho" w:hAnsi="Cambria Math" w:cs="Times New Roman"/>
                    </w:rPr>
                    <m:t>d</m:t>
                  </m:r>
                </m:sub>
              </m:sSub>
            </m:num>
            <m:den>
              <m:r>
                <w:rPr>
                  <w:rFonts w:ascii="Cambria Math" w:eastAsia="MS Mincho" w:hAnsi="Cambria Math" w:cs="Times New Roman"/>
                </w:rPr>
                <m:t>C</m:t>
              </m:r>
            </m:den>
          </m:f>
        </m:oMath>
      </m:oMathPara>
    </w:p>
    <w:p w14:paraId="61A7F369" w14:textId="77777777" w:rsidR="002A1E6F" w:rsidRPr="00395373" w:rsidRDefault="002A1E6F" w:rsidP="002A1E6F">
      <w:pPr>
        <w:keepNext/>
        <w:keepLines/>
        <w:rPr>
          <w:rFonts w:eastAsia="Cambria" w:cs="Arial"/>
        </w:rPr>
      </w:pPr>
      <w:r w:rsidRPr="00395373">
        <w:rPr>
          <w:rFonts w:eastAsia="Cambria" w:cs="Arial"/>
        </w:rPr>
        <w:br/>
        <w:t xml:space="preserve">Where: </w:t>
      </w:r>
    </w:p>
    <w:p w14:paraId="0331FC3C" w14:textId="77777777" w:rsidR="002A1E6F" w:rsidRPr="00395373" w:rsidRDefault="002A1E6F" w:rsidP="002A1E6F">
      <w:pPr>
        <w:ind w:left="630"/>
        <w:rPr>
          <w:rFonts w:eastAsia="Cambria" w:cs="Arial"/>
        </w:rPr>
      </w:pPr>
      <w:r w:rsidRPr="00395373">
        <w:rPr>
          <w:rFonts w:eastAsia="Cambria" w:cs="Arial"/>
          <w:i/>
          <w:iCs/>
        </w:rPr>
        <w:t>PV</w:t>
      </w:r>
      <w:r w:rsidRPr="00395373">
        <w:rPr>
          <w:rFonts w:eastAsia="Cambria" w:cs="Arial"/>
          <w:i/>
          <w:iCs/>
          <w:vertAlign w:val="subscript"/>
        </w:rPr>
        <w:t>e</w:t>
      </w:r>
      <w:r w:rsidRPr="00395373">
        <w:rPr>
          <w:rFonts w:eastAsia="Cambria" w:cs="Arial"/>
        </w:rPr>
        <w:t xml:space="preserve"> is the present value of the avoided energy costs.</w:t>
      </w:r>
    </w:p>
    <w:p w14:paraId="2FA62B4B" w14:textId="77777777" w:rsidR="002A1E6F" w:rsidRPr="00395373" w:rsidRDefault="002A1E6F" w:rsidP="002A1E6F">
      <w:pPr>
        <w:ind w:left="630"/>
        <w:rPr>
          <w:rFonts w:eastAsia="Cambria" w:cs="Arial"/>
        </w:rPr>
      </w:pPr>
      <w:r w:rsidRPr="00395373">
        <w:rPr>
          <w:rFonts w:eastAsia="Cambria" w:cs="Arial"/>
          <w:i/>
          <w:iCs/>
        </w:rPr>
        <w:t>PV</w:t>
      </w:r>
      <w:r w:rsidRPr="00395373">
        <w:rPr>
          <w:rFonts w:eastAsia="Cambria" w:cs="Arial"/>
          <w:i/>
          <w:iCs/>
          <w:vertAlign w:val="subscript"/>
        </w:rPr>
        <w:t>d</w:t>
      </w:r>
      <w:r w:rsidRPr="00395373">
        <w:rPr>
          <w:rFonts w:eastAsia="Cambria" w:cs="Arial"/>
        </w:rPr>
        <w:t xml:space="preserve"> is the present value of the avoided demand costs.</w:t>
      </w:r>
    </w:p>
    <w:p w14:paraId="14D79725" w14:textId="77777777" w:rsidR="002A1E6F" w:rsidRPr="00395373" w:rsidRDefault="002A1E6F" w:rsidP="002A1E6F">
      <w:pPr>
        <w:ind w:left="630"/>
        <w:rPr>
          <w:rFonts w:eastAsia="Cambria" w:cs="Arial"/>
        </w:rPr>
      </w:pPr>
      <w:r w:rsidRPr="00395373">
        <w:rPr>
          <w:rFonts w:eastAsia="Cambria" w:cs="Arial"/>
          <w:i/>
          <w:iCs/>
        </w:rPr>
        <w:t xml:space="preserve">C </w:t>
      </w:r>
      <w:r w:rsidRPr="00395373">
        <w:rPr>
          <w:rFonts w:eastAsia="Cambria" w:cs="Arial"/>
        </w:rPr>
        <w:t>is the total program cost, including incentives, administrative, EM&amp;V, shareholder bonus, and research and development (R&amp;D) costs.</w:t>
      </w:r>
    </w:p>
    <w:p w14:paraId="2DCE2814" w14:textId="77777777" w:rsidR="002A1E6F" w:rsidRPr="00395373" w:rsidRDefault="002A1E6F" w:rsidP="002A1E6F">
      <w:pPr>
        <w:rPr>
          <w:rFonts w:eastAsia="Cambria" w:cs="Arial"/>
        </w:rPr>
      </w:pPr>
      <w:r w:rsidRPr="00395373">
        <w:rPr>
          <w:rFonts w:eastAsia="Cambria" w:cs="Arial"/>
        </w:rPr>
        <w:t xml:space="preserve">Some costs are reported by the utilities at the portfolio level, such as R&amp;D and shareholder bonus costs. These costs are attributed to individual programs based on each program’s incentive costs as a percentage of the portfolio. EM&amp;V costs </w:t>
      </w:r>
      <w:r>
        <w:rPr>
          <w:rFonts w:eastAsia="Cambria" w:cs="Arial"/>
        </w:rPr>
        <w:t>are</w:t>
      </w:r>
      <w:r w:rsidRPr="00395373">
        <w:rPr>
          <w:rFonts w:eastAsia="Cambria" w:cs="Arial"/>
        </w:rPr>
        <w:t xml:space="preserve"> distributed among utility programs by the EM&amp;V team based on the programs’ share of energy savings and evaluation priority.</w:t>
      </w:r>
    </w:p>
    <w:p w14:paraId="58E46599" w14:textId="77777777" w:rsidR="002A1E6F" w:rsidRPr="00395373" w:rsidRDefault="002A1E6F" w:rsidP="002A1E6F">
      <w:pPr>
        <w:keepNext/>
        <w:numPr>
          <w:ilvl w:val="6"/>
          <w:numId w:val="10"/>
        </w:numPr>
        <w:tabs>
          <w:tab w:val="clear" w:pos="1068"/>
          <w:tab w:val="num" w:pos="798"/>
        </w:tabs>
        <w:spacing w:before="280"/>
        <w:ind w:left="798"/>
        <w:outlineLvl w:val="6"/>
        <w:rPr>
          <w:rFonts w:eastAsia="Times New Roman" w:cs="Arial"/>
          <w:b/>
          <w:caps/>
          <w:kern w:val="28"/>
          <w:szCs w:val="20"/>
        </w:rPr>
      </w:pPr>
      <w:r w:rsidRPr="00395373">
        <w:rPr>
          <w:rFonts w:eastAsia="Times New Roman" w:cs="Arial"/>
          <w:b/>
          <w:caps/>
          <w:kern w:val="28"/>
          <w:szCs w:val="20"/>
        </w:rPr>
        <w:t>Savings-to-Investment Ratio</w:t>
      </w:r>
    </w:p>
    <w:p w14:paraId="4D1A92B8" w14:textId="68C7A25A" w:rsidR="002A1E6F" w:rsidRPr="00395373" w:rsidRDefault="002A1E6F" w:rsidP="002A1E6F">
      <w:pPr>
        <w:rPr>
          <w:rFonts w:eastAsia="Cambria" w:cs="Arial"/>
        </w:rPr>
      </w:pPr>
      <w:r w:rsidRPr="00395373">
        <w:rPr>
          <w:rFonts w:eastAsia="Cambria" w:cs="Arial"/>
        </w:rPr>
        <w:t xml:space="preserve">Targeted low-income energy efficiency programs run </w:t>
      </w:r>
      <w:r>
        <w:rPr>
          <w:rFonts w:eastAsia="Cambria" w:cs="Arial"/>
        </w:rPr>
        <w:t>b</w:t>
      </w:r>
      <w:r w:rsidRPr="00395373">
        <w:rPr>
          <w:rFonts w:eastAsia="Cambria" w:cs="Arial"/>
        </w:rPr>
        <w:t>y all unbundled transmission and distribution utilities—specifically, the ERCOT utilities</w:t>
      </w:r>
      <w:r>
        <w:rPr>
          <w:rFonts w:eastAsia="Cambria" w:cs="Arial"/>
        </w:rPr>
        <w:t>—may also be offered by outside of ERCOT utilities</w:t>
      </w:r>
      <w:r w:rsidRPr="00395373">
        <w:rPr>
          <w:rFonts w:eastAsia="Cambria" w:cs="Arial"/>
        </w:rPr>
        <w:t xml:space="preserve">. </w:t>
      </w:r>
      <w:r>
        <w:rPr>
          <w:rFonts w:eastAsia="Cambria" w:cs="Arial"/>
        </w:rPr>
        <w:t xml:space="preserve">Xcel SPS offers a targeted low-income energy efficiency program. </w:t>
      </w:r>
      <w:r w:rsidRPr="00395373">
        <w:rPr>
          <w:rFonts w:eastAsia="Cambria" w:cs="Arial"/>
        </w:rPr>
        <w:t>These programs are evaluated using the savings-to-investment ratio (SIR) rather than the PACT described above.</w:t>
      </w:r>
    </w:p>
    <w:p w14:paraId="0F7B8B84" w14:textId="77777777" w:rsidR="002A1E6F" w:rsidRPr="00395373" w:rsidRDefault="002A1E6F" w:rsidP="002A1E6F">
      <w:pPr>
        <w:rPr>
          <w:rFonts w:eastAsia="Cambria" w:cs="Arial"/>
        </w:rPr>
      </w:pPr>
      <w:r w:rsidRPr="00395373">
        <w:rPr>
          <w:rFonts w:eastAsia="Cambria" w:cs="Arial"/>
        </w:rPr>
        <w:t>The SIR is significantly different in both the benefits and costs included. The benefits are comprised of the customer’s avoided energy costs, which means that the retail electric rate is used rather than the utility’s avoided cost, and there is no cost associated with avoided demand. Rather than the WACC, the SIR uses a societal discount rate of three percent. The only costs included are the incentives paid to the weatherization agencies.</w:t>
      </w:r>
    </w:p>
    <w:p w14:paraId="11A4054C" w14:textId="77777777" w:rsidR="002A1E6F" w:rsidRPr="00395373" w:rsidRDefault="002A1E6F" w:rsidP="002A1E6F">
      <w:pPr>
        <w:rPr>
          <w:rFonts w:eastAsia="Cambria" w:cs="Arial"/>
        </w:rPr>
      </w:pPr>
      <w:r>
        <w:rPr>
          <w:rFonts w:eastAsia="Cambria" w:cs="Arial"/>
        </w:rPr>
        <w:t>A</w:t>
      </w:r>
      <w:r w:rsidRPr="00395373">
        <w:rPr>
          <w:rFonts w:eastAsia="Cambria" w:cs="Arial"/>
        </w:rPr>
        <w:t>verage retail rates paid by customers</w:t>
      </w:r>
      <w:r>
        <w:rPr>
          <w:rFonts w:eastAsia="Cambria" w:cs="Arial"/>
        </w:rPr>
        <w:t xml:space="preserve"> will be </w:t>
      </w:r>
      <w:r w:rsidRPr="00395373">
        <w:rPr>
          <w:rFonts w:eastAsia="Cambria" w:cs="Arial"/>
        </w:rPr>
        <w:t>updated annually based on data from the Energy Information Administration, the Bureau of Labor Statistics, and the PUCT.</w:t>
      </w:r>
      <w:r w:rsidRPr="00395373">
        <w:rPr>
          <w:rFonts w:eastAsia="Cambria" w:cs="Arial"/>
        </w:rPr>
        <w:br/>
      </w:r>
    </w:p>
    <w:p w14:paraId="5C6BECE1" w14:textId="77777777" w:rsidR="002A1E6F" w:rsidRPr="00395373" w:rsidRDefault="002A1E6F" w:rsidP="002A1E6F">
      <w:pPr>
        <w:keepNext/>
        <w:numPr>
          <w:ilvl w:val="6"/>
          <w:numId w:val="10"/>
        </w:numPr>
        <w:tabs>
          <w:tab w:val="clear" w:pos="1068"/>
          <w:tab w:val="num" w:pos="798"/>
        </w:tabs>
        <w:spacing w:before="280"/>
        <w:ind w:left="798"/>
        <w:outlineLvl w:val="6"/>
        <w:rPr>
          <w:rFonts w:eastAsia="Times New Roman" w:cs="Arial"/>
          <w:b/>
          <w:caps/>
          <w:kern w:val="28"/>
          <w:szCs w:val="20"/>
        </w:rPr>
      </w:pPr>
      <w:r w:rsidRPr="00395373">
        <w:rPr>
          <w:rFonts w:eastAsia="Times New Roman" w:cs="Arial"/>
          <w:b/>
          <w:caps/>
          <w:kern w:val="28"/>
          <w:szCs w:val="20"/>
        </w:rPr>
        <w:t>Net</w:t>
      </w:r>
      <w:r>
        <w:rPr>
          <w:rFonts w:eastAsia="Times New Roman" w:cs="Arial"/>
          <w:b/>
          <w:caps/>
          <w:kern w:val="28"/>
          <w:szCs w:val="20"/>
        </w:rPr>
        <w:t xml:space="preserve"> Savings</w:t>
      </w:r>
    </w:p>
    <w:p w14:paraId="336B5D63" w14:textId="77777777" w:rsidR="002A1E6F" w:rsidRPr="00DC5333" w:rsidRDefault="002A1E6F" w:rsidP="002A1E6F">
      <w:pPr>
        <w:keepNext/>
        <w:keepLines/>
        <w:rPr>
          <w:rFonts w:cs="Arial"/>
        </w:rPr>
      </w:pPr>
      <w:r>
        <w:rPr>
          <w:rFonts w:eastAsia="Cambria" w:cs="Arial"/>
        </w:rPr>
        <w:t>EM&amp;V</w:t>
      </w:r>
      <w:r w:rsidRPr="00395373">
        <w:rPr>
          <w:rFonts w:eastAsia="Cambria" w:cs="Arial"/>
        </w:rPr>
        <w:t xml:space="preserve"> </w:t>
      </w:r>
      <w:r>
        <w:rPr>
          <w:rFonts w:eastAsia="Cambria" w:cs="Arial"/>
        </w:rPr>
        <w:t xml:space="preserve">researched </w:t>
      </w:r>
      <w:r w:rsidRPr="00395373">
        <w:rPr>
          <w:rFonts w:eastAsia="Cambria" w:cs="Arial"/>
        </w:rPr>
        <w:t xml:space="preserve">net-to-gross (NTG) ratios </w:t>
      </w:r>
      <w:r>
        <w:rPr>
          <w:rFonts w:eastAsia="Cambria" w:cs="Arial"/>
        </w:rPr>
        <w:t xml:space="preserve">as described in this EM&amp;V Plan </w:t>
      </w:r>
      <w:r w:rsidRPr="00395373">
        <w:rPr>
          <w:rFonts w:eastAsia="Cambria" w:cs="Arial"/>
        </w:rPr>
        <w:t>w</w:t>
      </w:r>
      <w:r>
        <w:rPr>
          <w:rFonts w:eastAsia="Cambria" w:cs="Arial"/>
        </w:rPr>
        <w:t>ill be used to</w:t>
      </w:r>
      <w:r w:rsidRPr="00395373">
        <w:rPr>
          <w:rFonts w:eastAsia="Cambria" w:cs="Arial"/>
        </w:rPr>
        <w:t xml:space="preserve"> calculate cost-effectiveness based on net savings</w:t>
      </w:r>
      <w:r>
        <w:rPr>
          <w:rFonts w:eastAsia="Cambria" w:cs="Arial"/>
        </w:rPr>
        <w:t xml:space="preserve"> at the IOU program-level</w:t>
      </w:r>
      <w:r w:rsidRPr="00395373">
        <w:rPr>
          <w:rFonts w:eastAsia="Cambria" w:cs="Arial"/>
        </w:rPr>
        <w:t xml:space="preserve">. </w:t>
      </w:r>
    </w:p>
    <w:p w14:paraId="2AC862CA" w14:textId="77777777" w:rsidR="00241132" w:rsidRPr="003321A9" w:rsidRDefault="00241132" w:rsidP="00241132">
      <w:pPr>
        <w:rPr>
          <w:rFonts w:cs="Arial"/>
        </w:rPr>
      </w:pPr>
    </w:p>
    <w:p w14:paraId="6482B613" w14:textId="77777777" w:rsidR="00241132" w:rsidRPr="003321A9" w:rsidRDefault="00241132" w:rsidP="00241132">
      <w:pPr>
        <w:rPr>
          <w:rFonts w:cs="Arial"/>
        </w:rPr>
        <w:sectPr w:rsidR="00241132" w:rsidRPr="003321A9" w:rsidSect="000460BC">
          <w:pgSz w:w="12242" w:h="15842" w:code="1"/>
          <w:pgMar w:top="1440" w:right="1080" w:bottom="1440" w:left="1080" w:header="720" w:footer="720" w:gutter="0"/>
          <w:pgNumType w:start="1" w:chapStyle="6"/>
          <w:cols w:space="720"/>
          <w:docGrid w:linePitch="299"/>
        </w:sectPr>
      </w:pPr>
    </w:p>
    <w:p w14:paraId="058FD6D0" w14:textId="77777777" w:rsidR="00241132" w:rsidRPr="003321A9" w:rsidRDefault="00D6768E" w:rsidP="001D08DE">
      <w:pPr>
        <w:pStyle w:val="Heading6"/>
        <w:rPr>
          <w:rFonts w:hint="eastAsia"/>
        </w:rPr>
      </w:pPr>
      <w:bookmarkStart w:id="789" w:name="_Toc472000601"/>
      <w:bookmarkStart w:id="790" w:name="_Toc62474606"/>
      <w:bookmarkStart w:id="791" w:name="_Toc185496942"/>
      <w:r w:rsidRPr="003321A9">
        <w:t>QA/QC</w:t>
      </w:r>
      <w:r w:rsidR="00241132" w:rsidRPr="003321A9">
        <w:t xml:space="preserve"> Protocols</w:t>
      </w:r>
      <w:bookmarkEnd w:id="789"/>
      <w:bookmarkEnd w:id="790"/>
      <w:bookmarkEnd w:id="791"/>
    </w:p>
    <w:p w14:paraId="1495CFCF" w14:textId="77777777" w:rsidR="00F91695" w:rsidRDefault="00F91695" w:rsidP="00F91695">
      <w:pPr>
        <w:jc w:val="both"/>
      </w:pPr>
      <w:r>
        <w:t>This appendix documents the quality assurance/quality control (QA/QC) protocols established for the PUCT Evaluation, Measurement, and Verification (EM&amp;V) team for reporting claimed and evaluated impacts. Although quality control is a function of all evaluation stages (e.g., populating the EM&amp;V database, sampling, and analysis), this appendix focuses on the QA/QC processes within the reporting stage. A QA/QC team, led by the Tetra Tech reporting lead, is developed and accountable for ensuring all QA/QC protocols are being followed.</w:t>
      </w:r>
    </w:p>
    <w:p w14:paraId="52520274" w14:textId="77777777" w:rsidR="00F91695" w:rsidRDefault="00F91695" w:rsidP="00F91695">
      <w:pPr>
        <w:jc w:val="both"/>
      </w:pPr>
      <w:r>
        <w:t>Below, we summarize the specific activities that are subject to QA/QC processes. Note that these QA/QC processes focus on the accuracy of data; this section does not address methodological issues.</w:t>
      </w:r>
    </w:p>
    <w:p w14:paraId="2F34F635" w14:textId="77777777" w:rsidR="00F91695" w:rsidRDefault="00F91695" w:rsidP="00F91695">
      <w:pPr>
        <w:jc w:val="both"/>
      </w:pPr>
      <w:r w:rsidRPr="00B930D5">
        <w:rPr>
          <w:b/>
          <w:bCs/>
        </w:rPr>
        <w:t>Accuracy of ex-ante program data.</w:t>
      </w:r>
      <w:r>
        <w:t xml:space="preserve"> The EM&amp;V team is housing data, analysis, and reporting functions within the EM&amp;V database. Data is provided by program implementers, read into the database in raw form, and organized for analysis. The database centrally stores the claimed (ex-ante) savings, which are used for sampling and reporting those claimed savings. Data is provided to the EM&amp;V team quarterly. The EM&amp;V team characterizes the data received in terms of energy savings, demand reductions, and participants served, and reports the information within the detailed research plans; these detailed research plans are delivered to the utilities for review and confirmation that the population data is accurate. Inaccurate population data may indicate missing data, errors in the data importation process, or misunderstanding of the data fields.</w:t>
      </w:r>
    </w:p>
    <w:p w14:paraId="1DD60F78" w14:textId="77777777" w:rsidR="00F91695" w:rsidRDefault="00F91695" w:rsidP="00F91695">
      <w:pPr>
        <w:pStyle w:val="ListBullet"/>
        <w:jc w:val="both"/>
      </w:pPr>
      <w:r>
        <w:t>Responsibility: program leads</w:t>
      </w:r>
    </w:p>
    <w:p w14:paraId="381C3B9F" w14:textId="77777777" w:rsidR="00F91695" w:rsidRDefault="00F91695" w:rsidP="00F91695">
      <w:pPr>
        <w:pStyle w:val="ListBullet"/>
        <w:jc w:val="both"/>
      </w:pPr>
      <w:r>
        <w:t>Accountability: QA/QC team</w:t>
      </w:r>
    </w:p>
    <w:p w14:paraId="2E28121D" w14:textId="77777777" w:rsidR="00F91695" w:rsidRDefault="00F91695" w:rsidP="00F91695">
      <w:pPr>
        <w:pStyle w:val="ListBullet"/>
        <w:jc w:val="both"/>
      </w:pPr>
      <w:r>
        <w:t>Consulted: utility staff, implementation contractors, and EM&amp;V project manager</w:t>
      </w:r>
    </w:p>
    <w:p w14:paraId="524BA3B9" w14:textId="77777777" w:rsidR="00F91695" w:rsidRDefault="00F91695" w:rsidP="00F91695">
      <w:pPr>
        <w:jc w:val="both"/>
      </w:pPr>
      <w:r w:rsidRPr="00B930D5">
        <w:rPr>
          <w:b/>
          <w:bCs/>
        </w:rPr>
        <w:t>Application of verification rates and</w:t>
      </w:r>
      <w:r>
        <w:rPr>
          <w:b/>
          <w:bCs/>
        </w:rPr>
        <w:t xml:space="preserve"> net-to-gross</w:t>
      </w:r>
      <w:r w:rsidRPr="00B930D5">
        <w:rPr>
          <w:b/>
          <w:bCs/>
        </w:rPr>
        <w:t xml:space="preserve"> </w:t>
      </w:r>
      <w:r>
        <w:rPr>
          <w:b/>
          <w:bCs/>
        </w:rPr>
        <w:t>(</w:t>
      </w:r>
      <w:r w:rsidRPr="00B930D5">
        <w:rPr>
          <w:b/>
          <w:bCs/>
        </w:rPr>
        <w:t>NTG</w:t>
      </w:r>
      <w:r>
        <w:rPr>
          <w:b/>
          <w:bCs/>
        </w:rPr>
        <w:t>)</w:t>
      </w:r>
      <w:r w:rsidRPr="00B930D5">
        <w:rPr>
          <w:b/>
          <w:bCs/>
        </w:rPr>
        <w:t xml:space="preserve"> ratios. </w:t>
      </w:r>
      <w:r>
        <w:t>The impacts are generated in the EM&amp;V database. The database categorizes measure-level information in the format it was provided to the EM&amp;V team per the data acquisition process. Although projects may be sampled and verified at the measure level, the EM&amp;V team conducts impact evaluations to obtain and report verification and NTG estimates at the utility and program-type level, which is then aggregated and reported at the program-group level.</w:t>
      </w:r>
    </w:p>
    <w:p w14:paraId="3AD4CB18" w14:textId="77777777" w:rsidR="00F91695" w:rsidRDefault="00F91695" w:rsidP="00F91695">
      <w:pPr>
        <w:jc w:val="both"/>
      </w:pPr>
      <w:r>
        <w:t>These impact estimates are provided by the program leads and stored in two locations. First, the program leads enter the impact results within an Excel tracking sheet stored on the SharePoint site. The Excel tracking sheet includes the following fields: program year (PY), utility, program group, program type, measure group, program lead, verification rate, NTG ratio, report source of verification rate, report source of NTG ratio, and modification date. Only one sheet maintains current impact information. If data is updated throughout the process, the outdated records are moved to a separate worksheet within that file. Doing so ensures that one sheet maintains the correct rates and any modifications are documented, including the reason for the modification.</w:t>
      </w:r>
    </w:p>
    <w:p w14:paraId="10803E39" w14:textId="77777777" w:rsidR="00F91695" w:rsidRDefault="00F91695" w:rsidP="00F91695">
      <w:pPr>
        <w:jc w:val="both"/>
      </w:pPr>
      <w:r>
        <w:t>Second, the EM&amp;V database includes an interface where program leads directly enter their impact results. These results are then stored and applied against the claimed savings to calculate the evaluated gross and evaluated net results for the annual reporting.</w:t>
      </w:r>
    </w:p>
    <w:p w14:paraId="22DFD6C4" w14:textId="77777777" w:rsidR="00F91695" w:rsidRDefault="00F91695" w:rsidP="00F91695">
      <w:pPr>
        <w:keepNext/>
        <w:keepLines/>
        <w:jc w:val="both"/>
      </w:pPr>
      <w:r>
        <w:t>By creating a two-stage impact reporting process, the EM&amp;V team has built a point of verification of the data into the process. The evaluated and net savings results are directly calculated out of the EM&amp;V database using the rates supplied within the web interface. The EM&amp;V team then verifies that the results are as expected using the values documented within the Excel impact reporting file. Should the results differ, the QA/QC team may refer to the original source to verify the results.</w:t>
      </w:r>
    </w:p>
    <w:p w14:paraId="003EF0AD" w14:textId="77777777" w:rsidR="00F91695" w:rsidRDefault="00F91695" w:rsidP="00F91695">
      <w:pPr>
        <w:pStyle w:val="ListBullet"/>
      </w:pPr>
      <w:r>
        <w:t>Responsibility: program leads</w:t>
      </w:r>
    </w:p>
    <w:p w14:paraId="09A3DDAA" w14:textId="77777777" w:rsidR="00F91695" w:rsidRDefault="00F91695" w:rsidP="00F91695">
      <w:pPr>
        <w:pStyle w:val="ListBullet"/>
      </w:pPr>
      <w:r>
        <w:t>Accountability: QA/QC team</w:t>
      </w:r>
    </w:p>
    <w:p w14:paraId="6E7B7ACE" w14:textId="77777777" w:rsidR="00F91695" w:rsidRDefault="00F91695" w:rsidP="00F91695">
      <w:pPr>
        <w:pStyle w:val="ListBullet"/>
      </w:pPr>
      <w:r>
        <w:t>Consulted: impact leads, EM&amp;V data lead, and project manager</w:t>
      </w:r>
    </w:p>
    <w:p w14:paraId="122313F6" w14:textId="77777777" w:rsidR="00F91695" w:rsidRDefault="00F91695" w:rsidP="00F91695">
      <w:pPr>
        <w:jc w:val="both"/>
      </w:pPr>
      <w:r w:rsidRPr="00B930D5">
        <w:rPr>
          <w:b/>
          <w:bCs/>
        </w:rPr>
        <w:t xml:space="preserve">Accuracy of reported savings. </w:t>
      </w:r>
      <w:r>
        <w:t>As documented in the report outline, program impacts are aggregated and reported in various ways. At the most aggregate level, the data is reported by program group overall and then by utility. At the most granular level, the data is reported by program group for each utility. The annual report, therefore, represents impacts in over 100 tables. It is critical to spend considerable time conducting QA/QC against those reported values.</w:t>
      </w:r>
    </w:p>
    <w:p w14:paraId="66C1748B" w14:textId="77777777" w:rsidR="00F91695" w:rsidRDefault="00F91695" w:rsidP="00F91695">
      <w:pPr>
        <w:jc w:val="both"/>
      </w:pPr>
      <w:r>
        <w:t>The EM&amp;V database calculates the full-year claimed savings by utility, program type, and program group. Although claimed savings are documented in quarterly detailed research plans, adjustments made in claimed savings often occur throughout the year. Therefore, it is necessary to calculate the full PY claimed savings and verify our results against the utility-claimed data, which is reported to the PUCT. The EM&amp;V team requests that the utilities provide their draft claimed savings to verify against the reported claimed savings within the EM&amp;V database. Any differences in the evaluation and utility claimed savings are clearly documented within the report.</w:t>
      </w:r>
    </w:p>
    <w:p w14:paraId="26A0F0D5" w14:textId="77777777" w:rsidR="00F91695" w:rsidRDefault="00F91695" w:rsidP="00F91695">
      <w:pPr>
        <w:jc w:val="both"/>
      </w:pPr>
      <w:r>
        <w:t>All results tables are cross-referenced to ensure the results true up and are consistent with each other. For example, the sum of all residential MTPs evaluated net savings documented within the utility-specific sections should equal the residential MTP results captured in Technical Reference Manual (TRM) Volume 1. The QA/QC team develops a checklist of tables that are cross-checked against which sources (i.e., EM&amp;V database, EEPRs, etc.) and systematically goes through this checklist throughout the report-proofing process.</w:t>
      </w:r>
    </w:p>
    <w:p w14:paraId="0743EA48" w14:textId="77777777" w:rsidR="00F91695" w:rsidRDefault="00F91695" w:rsidP="00F91695">
      <w:pPr>
        <w:jc w:val="both"/>
      </w:pPr>
      <w:r>
        <w:t>Although not a specific QA/QC function, the team’s development of these reporting functions with the overarching goal of ensuring transparency inherently allows for ad hoc QA/QC checks by the PUCT, utilities, implementation contractors, or other interested parties. For example, the EM&amp;V database can export results and resulting calculations within easy-to-use Excel files. In addition, impact-related reports tie back to results clearly for a secondary review.</w:t>
      </w:r>
    </w:p>
    <w:p w14:paraId="537F89E5" w14:textId="77777777" w:rsidR="00F91695" w:rsidRDefault="00F91695" w:rsidP="00F91695">
      <w:pPr>
        <w:pStyle w:val="ListBullet"/>
        <w:jc w:val="both"/>
      </w:pPr>
      <w:r>
        <w:t>Responsibility: utilities (for providing claimed savings) and program leads (for verifying claimed impacts provided)</w:t>
      </w:r>
    </w:p>
    <w:p w14:paraId="5EDA09CE" w14:textId="77777777" w:rsidR="00F91695" w:rsidRDefault="00F91695" w:rsidP="00F91695">
      <w:pPr>
        <w:pStyle w:val="ListBullet"/>
        <w:jc w:val="both"/>
      </w:pPr>
      <w:r>
        <w:t>Accountability: QA/QC team (for final review and cross-checks of impact tables)</w:t>
      </w:r>
    </w:p>
    <w:p w14:paraId="6DB70816" w14:textId="77777777" w:rsidR="00F91695" w:rsidRPr="00B930D5" w:rsidRDefault="00F91695" w:rsidP="00F91695">
      <w:pPr>
        <w:pStyle w:val="ListBullet"/>
        <w:jc w:val="both"/>
      </w:pPr>
      <w:r>
        <w:t>Consulted: impact leads, EM&amp;V data lead, utilities, and EM&amp;V project manager</w:t>
      </w:r>
    </w:p>
    <w:p w14:paraId="227B985C" w14:textId="77777777" w:rsidR="00F91695" w:rsidRPr="003321A9" w:rsidRDefault="00F91695" w:rsidP="0018685C">
      <w:pPr>
        <w:pStyle w:val="ListBullet"/>
        <w:numPr>
          <w:ilvl w:val="0"/>
          <w:numId w:val="0"/>
        </w:numPr>
        <w:ind w:left="850" w:hanging="288"/>
        <w:sectPr w:rsidR="00F91695" w:rsidRPr="003321A9" w:rsidSect="000460BC">
          <w:headerReference w:type="first" r:id="rId64"/>
          <w:footerReference w:type="first" r:id="rId65"/>
          <w:pgSz w:w="12242" w:h="15842" w:code="1"/>
          <w:pgMar w:top="1440" w:right="1080" w:bottom="1440" w:left="1080" w:header="720" w:footer="720" w:gutter="0"/>
          <w:pgNumType w:start="1" w:chapStyle="6"/>
          <w:cols w:space="720"/>
          <w:docGrid w:linePitch="299"/>
        </w:sectPr>
      </w:pPr>
    </w:p>
    <w:p w14:paraId="7A90D2DE" w14:textId="7440587B" w:rsidR="00241132" w:rsidRPr="003321A9" w:rsidRDefault="00241132" w:rsidP="001D08DE">
      <w:pPr>
        <w:pStyle w:val="Heading6"/>
        <w:rPr>
          <w:rFonts w:hint="eastAsia"/>
        </w:rPr>
      </w:pPr>
      <w:bookmarkStart w:id="792" w:name="_Toc62474607"/>
      <w:bookmarkStart w:id="793" w:name="_Toc185496943"/>
      <w:bookmarkStart w:id="794" w:name="_Toc472000602"/>
      <w:r w:rsidRPr="003321A9">
        <w:t>EM&amp;V Team Staffing</w:t>
      </w:r>
      <w:bookmarkEnd w:id="792"/>
      <w:bookmarkEnd w:id="793"/>
      <w:r w:rsidRPr="003321A9">
        <w:t xml:space="preserve"> </w:t>
      </w:r>
      <w:bookmarkEnd w:id="794"/>
    </w:p>
    <w:p w14:paraId="20F67980" w14:textId="2BBC12E0" w:rsidR="00241132" w:rsidRPr="003321A9" w:rsidRDefault="00241132" w:rsidP="00241132">
      <w:pPr>
        <w:rPr>
          <w:rFonts w:cs="Arial"/>
        </w:rPr>
      </w:pPr>
      <w:r w:rsidRPr="003321A9">
        <w:rPr>
          <w:rFonts w:cs="Arial"/>
        </w:rPr>
        <w:t xml:space="preserve">This appendix summarizes the EM&amp;V team organization by task and team member for </w:t>
      </w:r>
      <w:r w:rsidR="0079588D">
        <w:rPr>
          <w:rFonts w:cs="Arial"/>
        </w:rPr>
        <w:t>PY2024</w:t>
      </w:r>
      <w:r w:rsidRPr="003321A9">
        <w:rPr>
          <w:rFonts w:cs="Arial"/>
        </w:rPr>
        <w:t>.</w:t>
      </w:r>
    </w:p>
    <w:p w14:paraId="2A9FD7E0" w14:textId="6D214FAC" w:rsidR="00241132" w:rsidRPr="003321A9" w:rsidRDefault="00EE7E0F" w:rsidP="00EE7E0F">
      <w:pPr>
        <w:pStyle w:val="Heading7"/>
        <w:numPr>
          <w:ilvl w:val="0"/>
          <w:numId w:val="0"/>
        </w:numPr>
      </w:pPr>
      <w:bookmarkStart w:id="795" w:name="_Toc472000603"/>
      <w:r w:rsidRPr="003321A9">
        <w:t xml:space="preserve">D.1 </w:t>
      </w:r>
      <w:r w:rsidR="00241132" w:rsidRPr="003321A9">
        <w:t>Team Organization</w:t>
      </w:r>
      <w:bookmarkEnd w:id="795"/>
    </w:p>
    <w:p w14:paraId="512984F1" w14:textId="3EEA5F47" w:rsidR="00241132" w:rsidRPr="003321A9" w:rsidRDefault="00241132" w:rsidP="00241132">
      <w:pPr>
        <w:rPr>
          <w:rFonts w:cs="Arial"/>
        </w:rPr>
      </w:pPr>
      <w:r w:rsidRPr="003321A9">
        <w:rPr>
          <w:rFonts w:cs="Arial"/>
        </w:rPr>
        <w:t xml:space="preserve">The EM&amp;V team brings substantial expertise and resources, but the effective structure of the </w:t>
      </w:r>
      <w:r w:rsidR="00E70558" w:rsidRPr="003321A9">
        <w:rPr>
          <w:rFonts w:cs="Arial"/>
        </w:rPr>
        <w:t xml:space="preserve">EM&amp;V </w:t>
      </w:r>
      <w:r w:rsidRPr="003321A9">
        <w:rPr>
          <w:rFonts w:cs="Arial"/>
        </w:rPr>
        <w:t>team is equally important. Effective management ensures strong communication and responsiveness to the PUCT</w:t>
      </w:r>
      <w:r w:rsidR="000D2D7A" w:rsidRPr="003321A9">
        <w:rPr>
          <w:rFonts w:cs="Arial"/>
        </w:rPr>
        <w:t xml:space="preserve">, </w:t>
      </w:r>
      <w:r w:rsidRPr="003321A9">
        <w:rPr>
          <w:rFonts w:cs="Arial"/>
        </w:rPr>
        <w:t>utilities</w:t>
      </w:r>
      <w:r w:rsidR="000D2D7A" w:rsidRPr="003321A9">
        <w:rPr>
          <w:rFonts w:cs="Arial"/>
        </w:rPr>
        <w:t>, and</w:t>
      </w:r>
      <w:r w:rsidRPr="003321A9">
        <w:rPr>
          <w:rFonts w:cs="Arial"/>
        </w:rPr>
        <w:t xml:space="preserve"> other stakeholders. Based on our experience managing other portfolio evaluations of similar size and scope and the strong, established working relationships among the </w:t>
      </w:r>
      <w:r w:rsidR="00E70558" w:rsidRPr="003321A9">
        <w:rPr>
          <w:rFonts w:cs="Arial"/>
        </w:rPr>
        <w:t xml:space="preserve">EM&amp;V </w:t>
      </w:r>
      <w:r w:rsidRPr="003321A9">
        <w:rPr>
          <w:rFonts w:cs="Arial"/>
        </w:rPr>
        <w:t xml:space="preserve">team members, we developed a staffing and subcontracting plan to operate as one fully integrated team. </w:t>
      </w:r>
    </w:p>
    <w:p w14:paraId="40DDDFDA" w14:textId="70080778" w:rsidR="00241132" w:rsidRPr="003321A9" w:rsidRDefault="00241132" w:rsidP="00241132">
      <w:pPr>
        <w:rPr>
          <w:rFonts w:cs="Arial"/>
        </w:rPr>
      </w:pPr>
      <w:r w:rsidRPr="003321A9">
        <w:rPr>
          <w:rFonts w:cs="Arial"/>
        </w:rPr>
        <w:t>The management plan in the organizational chart below (</w:t>
      </w:r>
      <w:r w:rsidR="004440EC" w:rsidRPr="003321A9">
        <w:rPr>
          <w:rFonts w:cs="Arial"/>
        </w:rPr>
        <w:fldChar w:fldCharType="begin"/>
      </w:r>
      <w:r w:rsidR="004440EC" w:rsidRPr="003321A9">
        <w:rPr>
          <w:rFonts w:cs="Arial"/>
        </w:rPr>
        <w:instrText xml:space="preserve"> REF _Ref62214314 \h </w:instrText>
      </w:r>
      <w:r w:rsidR="005B1761" w:rsidRPr="003321A9">
        <w:rPr>
          <w:rFonts w:cs="Arial"/>
        </w:rPr>
        <w:instrText xml:space="preserve"> \* MERGEFORMAT </w:instrText>
      </w:r>
      <w:r w:rsidR="004440EC" w:rsidRPr="003321A9">
        <w:rPr>
          <w:rFonts w:cs="Arial"/>
        </w:rPr>
      </w:r>
      <w:r w:rsidR="004440EC" w:rsidRPr="003321A9">
        <w:rPr>
          <w:rFonts w:cs="Arial"/>
        </w:rPr>
        <w:fldChar w:fldCharType="separate"/>
      </w:r>
      <w:r w:rsidR="0045259F" w:rsidRPr="003321A9">
        <w:t xml:space="preserve">Figure </w:t>
      </w:r>
      <w:r w:rsidR="0045259F">
        <w:rPr>
          <w:noProof/>
        </w:rPr>
        <w:t>3</w:t>
      </w:r>
      <w:r w:rsidR="004440EC" w:rsidRPr="003321A9">
        <w:rPr>
          <w:rFonts w:cs="Arial"/>
        </w:rPr>
        <w:fldChar w:fldCharType="end"/>
      </w:r>
      <w:r w:rsidRPr="003321A9">
        <w:rPr>
          <w:rFonts w:cs="Arial"/>
        </w:rPr>
        <w:t xml:space="preserve">) was strategically developed to ensure quality and clear lines of responsibility and accountability. </w:t>
      </w:r>
      <w:r w:rsidR="004440EC" w:rsidRPr="003321A9">
        <w:rPr>
          <w:rFonts w:cs="Arial"/>
        </w:rPr>
        <w:br/>
      </w:r>
    </w:p>
    <w:p w14:paraId="6B5B03AB" w14:textId="6EF18CA5" w:rsidR="00FE13FE" w:rsidRPr="003321A9" w:rsidRDefault="00FE13FE" w:rsidP="00FE13FE">
      <w:pPr>
        <w:pStyle w:val="Caption"/>
        <w:rPr>
          <w:rFonts w:hint="eastAsia"/>
        </w:rPr>
      </w:pPr>
      <w:bookmarkStart w:id="796" w:name="_Ref62214314"/>
      <w:bookmarkStart w:id="797" w:name="_Toc76022245"/>
      <w:bookmarkStart w:id="798" w:name="_Toc185425096"/>
      <w:r w:rsidRPr="003321A9">
        <w:t xml:space="preserve">Figure </w:t>
      </w:r>
      <w:r w:rsidRPr="003321A9">
        <w:rPr>
          <w:rFonts w:hint="eastAsia"/>
        </w:rPr>
        <w:fldChar w:fldCharType="begin"/>
      </w:r>
      <w:r w:rsidRPr="003321A9">
        <w:rPr>
          <w:rFonts w:hint="eastAsia"/>
        </w:rPr>
        <w:instrText xml:space="preserve"> SEQ Figure \* ARABIC </w:instrText>
      </w:r>
      <w:r w:rsidRPr="003321A9">
        <w:rPr>
          <w:rFonts w:hint="eastAsia"/>
        </w:rPr>
        <w:fldChar w:fldCharType="separate"/>
      </w:r>
      <w:r w:rsidR="0045259F">
        <w:rPr>
          <w:noProof/>
        </w:rPr>
        <w:t>3</w:t>
      </w:r>
      <w:r w:rsidRPr="003321A9">
        <w:rPr>
          <w:rFonts w:hint="eastAsia"/>
        </w:rPr>
        <w:fldChar w:fldCharType="end"/>
      </w:r>
      <w:bookmarkEnd w:id="796"/>
      <w:r w:rsidRPr="003321A9">
        <w:t>. EM&amp;V Team Organizational Chart</w:t>
      </w:r>
      <w:bookmarkEnd w:id="797"/>
      <w:bookmarkEnd w:id="798"/>
    </w:p>
    <w:p w14:paraId="71DE8604" w14:textId="5C9B9DBC" w:rsidR="00A162FD" w:rsidRPr="003321A9" w:rsidRDefault="00677D6D" w:rsidP="001D08DE">
      <w:pPr>
        <w:pStyle w:val="TableNoSpacing"/>
        <w:jc w:val="center"/>
      </w:pPr>
      <w:r>
        <w:rPr>
          <w:noProof/>
        </w:rPr>
        <w:drawing>
          <wp:inline distT="0" distB="0" distL="0" distR="0" wp14:anchorId="53FF9F49" wp14:editId="108E90A9">
            <wp:extent cx="4934585" cy="4666615"/>
            <wp:effectExtent l="0" t="0" r="0" b="635"/>
            <wp:docPr id="646801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801194" name="Picture 646801194"/>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34585" cy="4666615"/>
                    </a:xfrm>
                    <a:prstGeom prst="rect">
                      <a:avLst/>
                    </a:prstGeom>
                    <a:noFill/>
                    <a:ln>
                      <a:noFill/>
                    </a:ln>
                  </pic:spPr>
                </pic:pic>
              </a:graphicData>
            </a:graphic>
          </wp:inline>
        </w:drawing>
      </w:r>
    </w:p>
    <w:p w14:paraId="31ECB554" w14:textId="6B08E419" w:rsidR="00241132" w:rsidRPr="007C34C9" w:rsidRDefault="00241132" w:rsidP="00241132">
      <w:pPr>
        <w:rPr>
          <w:rFonts w:cs="Arial"/>
        </w:rPr>
      </w:pPr>
      <w:r w:rsidRPr="003321A9">
        <w:rPr>
          <w:rFonts w:cs="Arial"/>
        </w:rPr>
        <w:t xml:space="preserve">The project manager is the primary point of contact </w:t>
      </w:r>
      <w:r w:rsidR="0066651A" w:rsidRPr="003321A9">
        <w:rPr>
          <w:rFonts w:cs="Arial"/>
        </w:rPr>
        <w:t>for</w:t>
      </w:r>
      <w:r w:rsidRPr="003321A9">
        <w:rPr>
          <w:rFonts w:cs="Arial"/>
        </w:rPr>
        <w:t xml:space="preserve"> the PUCT and takes the lead in evaluation planning, reporting, and representing the EM&amp;V team. She orchestrates the project by ensuring the </w:t>
      </w:r>
      <w:r w:rsidR="00E70558" w:rsidRPr="003321A9">
        <w:rPr>
          <w:rFonts w:cs="Arial"/>
        </w:rPr>
        <w:t xml:space="preserve">EM&amp;V </w:t>
      </w:r>
      <w:r w:rsidRPr="003321A9">
        <w:rPr>
          <w:rFonts w:cs="Arial"/>
        </w:rPr>
        <w:t xml:space="preserve">team understands the PUCT’s needs and </w:t>
      </w:r>
      <w:r w:rsidR="0066651A" w:rsidRPr="003321A9">
        <w:rPr>
          <w:rFonts w:cs="Arial"/>
        </w:rPr>
        <w:t xml:space="preserve">that </w:t>
      </w:r>
      <w:r w:rsidRPr="003321A9">
        <w:rPr>
          <w:rFonts w:cs="Arial"/>
        </w:rPr>
        <w:t xml:space="preserve">resources are in place to meet these needs. Due to the breadth and depth of the EM&amp;V effort, the project manager is supported by the leads for the following areas: </w:t>
      </w:r>
      <w:r w:rsidR="00A87F77" w:rsidRPr="003321A9">
        <w:rPr>
          <w:rFonts w:cs="Arial"/>
        </w:rPr>
        <w:t>EM&amp;V</w:t>
      </w:r>
      <w:r w:rsidR="001D08DE" w:rsidRPr="003321A9">
        <w:rPr>
          <w:rFonts w:cs="Arial"/>
        </w:rPr>
        <w:t xml:space="preserve"> d</w:t>
      </w:r>
      <w:r w:rsidR="00A87F77" w:rsidRPr="003321A9">
        <w:rPr>
          <w:rFonts w:cs="Arial"/>
        </w:rPr>
        <w:t xml:space="preserve">ata, </w:t>
      </w:r>
      <w:r w:rsidR="001D08DE" w:rsidRPr="003321A9">
        <w:rPr>
          <w:rFonts w:cs="Arial"/>
        </w:rPr>
        <w:t>r</w:t>
      </w:r>
      <w:r w:rsidR="00A87F77" w:rsidRPr="003321A9">
        <w:rPr>
          <w:rFonts w:cs="Arial"/>
        </w:rPr>
        <w:t xml:space="preserve">esidential and </w:t>
      </w:r>
      <w:r w:rsidR="001D08DE" w:rsidRPr="003321A9">
        <w:rPr>
          <w:rFonts w:cs="Arial"/>
        </w:rPr>
        <w:t>n</w:t>
      </w:r>
      <w:r w:rsidR="00A87F77" w:rsidRPr="003321A9">
        <w:rPr>
          <w:rFonts w:cs="Arial"/>
        </w:rPr>
        <w:t xml:space="preserve">onresidential </w:t>
      </w:r>
      <w:r w:rsidR="001D08DE" w:rsidRPr="003321A9">
        <w:rPr>
          <w:rFonts w:cs="Arial"/>
        </w:rPr>
        <w:t>p</w:t>
      </w:r>
      <w:r w:rsidR="00A87F77" w:rsidRPr="003321A9">
        <w:rPr>
          <w:rFonts w:cs="Arial"/>
        </w:rPr>
        <w:t>rograms.</w:t>
      </w:r>
      <w:r w:rsidRPr="003321A9">
        <w:rPr>
          <w:rFonts w:cs="Arial"/>
        </w:rPr>
        <w:t xml:space="preserve"> This structure optimizes the use of our team’s deep technical expertise while maintaining consistency and realizing cost efficiencies.</w:t>
      </w:r>
    </w:p>
    <w:sectPr w:rsidR="00241132" w:rsidRPr="007C34C9" w:rsidSect="000460BC">
      <w:headerReference w:type="even" r:id="rId67"/>
      <w:headerReference w:type="default" r:id="rId68"/>
      <w:footerReference w:type="first" r:id="rId69"/>
      <w:pgSz w:w="12242" w:h="15842" w:code="1"/>
      <w:pgMar w:top="1440" w:right="1080" w:bottom="1440" w:left="1080" w:header="720" w:footer="720" w:gutter="0"/>
      <w:pgNumType w:start="1" w:chapStyle="6"/>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558C05" w14:textId="77777777" w:rsidR="00765165" w:rsidRDefault="00765165" w:rsidP="00F042C2">
      <w:r>
        <w:separator/>
      </w:r>
    </w:p>
    <w:p w14:paraId="54E96386" w14:textId="77777777" w:rsidR="00765165" w:rsidRDefault="00765165" w:rsidP="00F042C2"/>
    <w:p w14:paraId="189BDF01" w14:textId="77777777" w:rsidR="00765165" w:rsidRDefault="00765165"/>
  </w:endnote>
  <w:endnote w:type="continuationSeparator" w:id="0">
    <w:p w14:paraId="1DFBF6D0" w14:textId="77777777" w:rsidR="00765165" w:rsidRDefault="00765165" w:rsidP="00F042C2">
      <w:r>
        <w:continuationSeparator/>
      </w:r>
    </w:p>
    <w:p w14:paraId="66385D8E" w14:textId="77777777" w:rsidR="00765165" w:rsidRDefault="00765165" w:rsidP="00F042C2"/>
    <w:p w14:paraId="1B6A022E" w14:textId="77777777" w:rsidR="00765165" w:rsidRDefault="00765165"/>
  </w:endnote>
  <w:endnote w:type="continuationNotice" w:id="1">
    <w:p w14:paraId="239434CC" w14:textId="77777777" w:rsidR="00765165" w:rsidRDefault="0076516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 Bold">
    <w:panose1 w:val="020B07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00000000" w:usb1="5000A1FF" w:usb2="00000000" w:usb3="00000000" w:csb0="000001B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illSans">
    <w:panose1 w:val="00000000000000000000"/>
    <w:charset w:val="00"/>
    <w:family w:val="swiss"/>
    <w:notTrueType/>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F478B" w14:textId="77777777" w:rsidR="00C32224" w:rsidRDefault="00C32224">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3CB6B" w14:textId="77777777" w:rsidR="00B87678" w:rsidRPr="00EC27EC" w:rsidRDefault="00B87678" w:rsidP="0035216D">
    <w:pPr>
      <w:pBdr>
        <w:top w:val="single" w:sz="4" w:space="5" w:color="005596"/>
      </w:pBdr>
      <w:tabs>
        <w:tab w:val="center" w:pos="4320"/>
        <w:tab w:val="right" w:pos="8640"/>
      </w:tabs>
      <w:spacing w:before="0"/>
      <w:jc w:val="right"/>
      <w:rPr>
        <w:rFonts w:eastAsia="MS Mincho" w:cs="Times New Roman"/>
        <w:noProof/>
        <w:sz w:val="20"/>
      </w:rPr>
    </w:pPr>
    <w:r w:rsidRPr="00EC27EC">
      <w:rPr>
        <w:rFonts w:eastAsia="MS Mincho" w:cs="Times New Roman"/>
        <w:noProof/>
        <w:sz w:val="20"/>
      </w:rPr>
      <w:drawing>
        <wp:anchor distT="0" distB="0" distL="114300" distR="114300" simplePos="0" relativeHeight="251658251" behindDoc="1" locked="0" layoutInCell="1" allowOverlap="1" wp14:anchorId="306134E6" wp14:editId="1C3725D0">
          <wp:simplePos x="0" y="0"/>
          <wp:positionH relativeFrom="column">
            <wp:posOffset>-3220</wp:posOffset>
          </wp:positionH>
          <wp:positionV relativeFrom="paragraph">
            <wp:posOffset>79760</wp:posOffset>
          </wp:positionV>
          <wp:extent cx="850265" cy="237490"/>
          <wp:effectExtent l="0" t="0" r="6985" b="0"/>
          <wp:wrapNone/>
          <wp:docPr id="239" name="Picture 239"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27EC">
      <w:rPr>
        <w:rFonts w:eastAsia="MS Mincho" w:cs="Times New Roman"/>
        <w:noProof/>
        <w:sz w:val="20"/>
      </w:rPr>
      <w:ptab w:relativeTo="margin" w:alignment="center" w:leader="none"/>
    </w:r>
    <w:r w:rsidRPr="00EC27EC">
      <w:rPr>
        <w:rFonts w:eastAsia="MS Mincho" w:cs="Times New Roman"/>
        <w:noProof/>
        <w:sz w:val="20"/>
      </w:rPr>
      <w:tab/>
    </w:r>
    <w:r w:rsidRPr="00EC27EC">
      <w:rPr>
        <w:rFonts w:eastAsia="MS Mincho" w:cs="Times New Roman"/>
        <w:noProof/>
        <w:sz w:val="20"/>
      </w:rPr>
      <w:tab/>
    </w:r>
    <w:r w:rsidRPr="205751B9">
      <w:rPr>
        <w:rFonts w:eastAsia="MS Mincho" w:cs="Times New Roman"/>
        <w:noProof/>
        <w:sz w:val="20"/>
        <w:szCs w:val="20"/>
      </w:rPr>
      <w:fldChar w:fldCharType="begin"/>
    </w:r>
    <w:r w:rsidRPr="205751B9">
      <w:rPr>
        <w:rFonts w:eastAsia="MS Mincho" w:cs="Times New Roman"/>
        <w:noProof/>
        <w:sz w:val="20"/>
        <w:szCs w:val="20"/>
      </w:rPr>
      <w:instrText xml:space="preserve"> PAGE   \* MERGEFORMAT </w:instrText>
    </w:r>
    <w:r w:rsidRPr="205751B9">
      <w:rPr>
        <w:rFonts w:eastAsia="MS Mincho" w:cs="Times New Roman"/>
        <w:noProof/>
        <w:sz w:val="20"/>
        <w:szCs w:val="20"/>
      </w:rPr>
      <w:fldChar w:fldCharType="separate"/>
    </w:r>
    <w:r w:rsidRPr="205751B9">
      <w:rPr>
        <w:rFonts w:eastAsia="MS Mincho" w:cs="Times New Roman"/>
        <w:noProof/>
        <w:sz w:val="20"/>
        <w:szCs w:val="20"/>
      </w:rPr>
      <w:t>178</w:t>
    </w:r>
    <w:r w:rsidRPr="205751B9">
      <w:rPr>
        <w:rFonts w:eastAsia="MS Mincho" w:cs="Times New Roman"/>
        <w:noProof/>
        <w:sz w:val="20"/>
        <w:szCs w:val="20"/>
      </w:rPr>
      <w:fldChar w:fldCharType="end"/>
    </w:r>
  </w:p>
  <w:p w14:paraId="6B1FB8C9" w14:textId="0B604C5B" w:rsidR="00B87678" w:rsidRPr="0035216D" w:rsidRDefault="00B87678" w:rsidP="0035216D">
    <w:pPr>
      <w:pStyle w:val="Footer"/>
      <w:spacing w:before="180"/>
    </w:pPr>
    <w:r w:rsidRPr="00EC27EC">
      <w:t>EM&amp;V Plans for Texas Utilities’ Energy Efficiency and Load Management Portfolios—</w:t>
    </w:r>
    <w:r>
      <w:t>PY2019. June XX, 2019</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15222" w14:textId="77777777" w:rsidR="00B87678" w:rsidRPr="00EC27EC" w:rsidRDefault="00B87678" w:rsidP="0035216D">
    <w:pPr>
      <w:pBdr>
        <w:top w:val="single" w:sz="4" w:space="5" w:color="005596"/>
      </w:pBdr>
      <w:tabs>
        <w:tab w:val="center" w:pos="4320"/>
        <w:tab w:val="right" w:pos="8640"/>
      </w:tabs>
      <w:spacing w:before="0"/>
      <w:jc w:val="right"/>
      <w:rPr>
        <w:rFonts w:eastAsia="MS Mincho" w:cs="Times New Roman"/>
        <w:noProof/>
        <w:sz w:val="20"/>
      </w:rPr>
    </w:pPr>
    <w:r w:rsidRPr="00EC27EC">
      <w:rPr>
        <w:rFonts w:eastAsia="MS Mincho" w:cs="Times New Roman"/>
        <w:noProof/>
        <w:sz w:val="20"/>
      </w:rPr>
      <w:drawing>
        <wp:anchor distT="0" distB="0" distL="114300" distR="114300" simplePos="0" relativeHeight="251658252" behindDoc="1" locked="0" layoutInCell="1" allowOverlap="1" wp14:anchorId="75BE00EA" wp14:editId="15360466">
          <wp:simplePos x="0" y="0"/>
          <wp:positionH relativeFrom="column">
            <wp:posOffset>-3220</wp:posOffset>
          </wp:positionH>
          <wp:positionV relativeFrom="paragraph">
            <wp:posOffset>79760</wp:posOffset>
          </wp:positionV>
          <wp:extent cx="850265" cy="237490"/>
          <wp:effectExtent l="0" t="0" r="6985" b="0"/>
          <wp:wrapNone/>
          <wp:docPr id="215" name="Picture 215"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27EC">
      <w:rPr>
        <w:rFonts w:eastAsia="MS Mincho" w:cs="Times New Roman"/>
        <w:noProof/>
        <w:sz w:val="20"/>
      </w:rPr>
      <w:ptab w:relativeTo="margin" w:alignment="center" w:leader="none"/>
    </w:r>
    <w:r w:rsidRPr="00EC27EC">
      <w:rPr>
        <w:rFonts w:eastAsia="MS Mincho" w:cs="Times New Roman"/>
        <w:noProof/>
        <w:sz w:val="20"/>
      </w:rPr>
      <w:tab/>
    </w:r>
    <w:r w:rsidRPr="00EC27EC">
      <w:rPr>
        <w:rFonts w:eastAsia="MS Mincho" w:cs="Times New Roman"/>
        <w:noProof/>
        <w:sz w:val="20"/>
      </w:rPr>
      <w:tab/>
    </w:r>
    <w:r w:rsidRPr="205751B9">
      <w:rPr>
        <w:rFonts w:eastAsia="MS Mincho" w:cs="Times New Roman"/>
        <w:noProof/>
        <w:sz w:val="20"/>
        <w:szCs w:val="20"/>
      </w:rPr>
      <w:fldChar w:fldCharType="begin"/>
    </w:r>
    <w:r w:rsidRPr="205751B9">
      <w:rPr>
        <w:rFonts w:eastAsia="MS Mincho" w:cs="Times New Roman"/>
        <w:noProof/>
        <w:sz w:val="20"/>
        <w:szCs w:val="20"/>
      </w:rPr>
      <w:instrText xml:space="preserve"> PAGE   \* MERGEFORMAT </w:instrText>
    </w:r>
    <w:r w:rsidRPr="205751B9">
      <w:rPr>
        <w:rFonts w:eastAsia="MS Mincho" w:cs="Times New Roman"/>
        <w:noProof/>
        <w:sz w:val="20"/>
        <w:szCs w:val="20"/>
      </w:rPr>
      <w:fldChar w:fldCharType="separate"/>
    </w:r>
    <w:r w:rsidRPr="205751B9">
      <w:rPr>
        <w:rFonts w:eastAsia="MS Mincho" w:cs="Times New Roman"/>
        <w:noProof/>
        <w:sz w:val="20"/>
        <w:szCs w:val="20"/>
      </w:rPr>
      <w:t>180</w:t>
    </w:r>
    <w:r w:rsidRPr="205751B9">
      <w:rPr>
        <w:rFonts w:eastAsia="MS Mincho" w:cs="Times New Roman"/>
        <w:noProof/>
        <w:sz w:val="20"/>
        <w:szCs w:val="20"/>
      </w:rPr>
      <w:fldChar w:fldCharType="end"/>
    </w:r>
  </w:p>
  <w:p w14:paraId="4718A530" w14:textId="50E04DF2" w:rsidR="00B87678" w:rsidRPr="0035216D" w:rsidRDefault="00B87678" w:rsidP="0035216D">
    <w:pPr>
      <w:pStyle w:val="Footer"/>
      <w:spacing w:before="180"/>
    </w:pPr>
    <w:r w:rsidRPr="00EC27EC">
      <w:t>EM&amp;V Plans for Texas Utilities’ Energy Efficiency and Load Management Portfolios—</w:t>
    </w:r>
    <w:r>
      <w:t>PY2019. June XX, 2019</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35"/>
      <w:gridCol w:w="3435"/>
      <w:gridCol w:w="3435"/>
    </w:tblGrid>
    <w:tr w:rsidR="00B87678" w14:paraId="76B0498A" w14:textId="77777777" w:rsidTr="7BB28ACE">
      <w:tc>
        <w:tcPr>
          <w:tcW w:w="3435" w:type="dxa"/>
        </w:tcPr>
        <w:p w14:paraId="54106877" w14:textId="71F8DFA6" w:rsidR="00B87678" w:rsidRDefault="00B87678" w:rsidP="7BB28ACE">
          <w:pPr>
            <w:pStyle w:val="Header"/>
            <w:ind w:left="-115"/>
          </w:pPr>
        </w:p>
      </w:tc>
      <w:tc>
        <w:tcPr>
          <w:tcW w:w="3435" w:type="dxa"/>
        </w:tcPr>
        <w:p w14:paraId="1BE52C78" w14:textId="44172E1C" w:rsidR="00B87678" w:rsidRDefault="00B87678" w:rsidP="7BB28ACE">
          <w:pPr>
            <w:pStyle w:val="Header"/>
            <w:jc w:val="center"/>
          </w:pPr>
        </w:p>
      </w:tc>
      <w:tc>
        <w:tcPr>
          <w:tcW w:w="3435" w:type="dxa"/>
        </w:tcPr>
        <w:p w14:paraId="2671016F" w14:textId="24B52BB0" w:rsidR="00B87678" w:rsidRDefault="00B87678" w:rsidP="7BB28ACE">
          <w:pPr>
            <w:pStyle w:val="Header"/>
            <w:ind w:right="-115"/>
            <w:jc w:val="right"/>
          </w:pPr>
        </w:p>
      </w:tc>
    </w:tr>
  </w:tbl>
  <w:p w14:paraId="40136610" w14:textId="431B08DF" w:rsidR="00B87678" w:rsidRDefault="00B87678" w:rsidP="7BB28AC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BBE0F" w14:textId="77777777" w:rsidR="00C32224" w:rsidRDefault="00C32224" w:rsidP="00276CF6">
    <w:pPr>
      <w:pStyle w:val="Footer"/>
      <w:pBdr>
        <w:top w:val="none" w:sz="0" w:space="0" w:color="auto"/>
      </w:pBd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21B7B" w14:textId="77777777" w:rsidR="00B87678" w:rsidRPr="004B13E5" w:rsidRDefault="00B87678" w:rsidP="00AB2F50">
    <w:pPr>
      <w:pStyle w:val="Footer"/>
    </w:pPr>
    <w:r w:rsidRPr="004B13E5">
      <w:drawing>
        <wp:anchor distT="0" distB="0" distL="114300" distR="114300" simplePos="0" relativeHeight="251658253" behindDoc="1" locked="0" layoutInCell="1" allowOverlap="1" wp14:anchorId="62FB636B" wp14:editId="6121EE17">
          <wp:simplePos x="0" y="0"/>
          <wp:positionH relativeFrom="column">
            <wp:posOffset>-3220</wp:posOffset>
          </wp:positionH>
          <wp:positionV relativeFrom="paragraph">
            <wp:posOffset>79760</wp:posOffset>
          </wp:positionV>
          <wp:extent cx="850265" cy="237490"/>
          <wp:effectExtent l="0" t="0" r="6985" b="0"/>
          <wp:wrapNone/>
          <wp:docPr id="1202539837" name="Picture 1202539837"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13E5">
      <w:ptab w:relativeTo="margin" w:alignment="center" w:leader="none"/>
    </w:r>
    <w:r w:rsidRPr="004B13E5">
      <w:tab/>
    </w:r>
    <w:r w:rsidRPr="004B13E5">
      <w:tab/>
    </w:r>
    <w:r w:rsidRPr="004B13E5">
      <w:fldChar w:fldCharType="begin"/>
    </w:r>
    <w:r w:rsidRPr="004B13E5">
      <w:instrText xml:space="preserve"> PAGE   \* MERGEFORMAT </w:instrText>
    </w:r>
    <w:r w:rsidRPr="004B13E5">
      <w:fldChar w:fldCharType="separate"/>
    </w:r>
    <w:r>
      <w:t>xiii</w:t>
    </w:r>
    <w:r w:rsidRPr="004B13E5">
      <w:fldChar w:fldCharType="end"/>
    </w:r>
  </w:p>
  <w:p w14:paraId="377513C7" w14:textId="150F4FD7" w:rsidR="00B87678" w:rsidRPr="00AB2F50" w:rsidRDefault="00B87678" w:rsidP="00AB2F50">
    <w:pPr>
      <w:pStyle w:val="Footer"/>
      <w:spacing w:before="180"/>
    </w:pPr>
    <w:r>
      <w:t xml:space="preserve"> EM&amp;V </w:t>
    </w:r>
    <w:r w:rsidRPr="00B95D51">
      <w:t xml:space="preserve">Plans for </w:t>
    </w:r>
    <w:r w:rsidR="00550140">
      <w:t>Outside</w:t>
    </w:r>
    <w:r w:rsidR="005728CE">
      <w:t>-</w:t>
    </w:r>
    <w:r w:rsidR="00550140">
      <w:t>of</w:t>
    </w:r>
    <w:r w:rsidR="005728CE">
      <w:t>-</w:t>
    </w:r>
    <w:r w:rsidR="00550140">
      <w:t>ERCOT</w:t>
    </w:r>
    <w:r w:rsidRPr="00B95D51">
      <w:t xml:space="preserve"> Utilities’ Energy Efficiency and Load Management Portfolios—</w:t>
    </w:r>
    <w:r>
      <w:t>PY202</w:t>
    </w:r>
    <w:r w:rsidR="00CE33CF">
      <w:t>4</w:t>
    </w:r>
    <w:r>
      <w:t xml:space="preserve">. </w:t>
    </w:r>
    <w:r w:rsidR="00972CB3">
      <w:t>January</w:t>
    </w:r>
    <w:r>
      <w:t xml:space="preserve"> 202</w:t>
    </w:r>
    <w:r w:rsidR="00972CB3">
      <w:t>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9AC4" w14:textId="77777777" w:rsidR="00665AAC" w:rsidRPr="004B13E5" w:rsidRDefault="00665AAC" w:rsidP="00AB2F50">
    <w:pPr>
      <w:pStyle w:val="Footer"/>
    </w:pPr>
    <w:r w:rsidRPr="004B13E5">
      <w:drawing>
        <wp:anchor distT="0" distB="0" distL="114300" distR="114300" simplePos="0" relativeHeight="251658254" behindDoc="1" locked="0" layoutInCell="1" allowOverlap="1" wp14:anchorId="37B3F415" wp14:editId="0DA7898C">
          <wp:simplePos x="0" y="0"/>
          <wp:positionH relativeFrom="column">
            <wp:posOffset>-3220</wp:posOffset>
          </wp:positionH>
          <wp:positionV relativeFrom="paragraph">
            <wp:posOffset>79760</wp:posOffset>
          </wp:positionV>
          <wp:extent cx="850265" cy="237490"/>
          <wp:effectExtent l="0" t="0" r="6985" b="0"/>
          <wp:wrapNone/>
          <wp:docPr id="40609072" name="Picture 40609072"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13E5">
      <w:ptab w:relativeTo="margin" w:alignment="center" w:leader="none"/>
    </w:r>
    <w:r w:rsidRPr="004B13E5">
      <w:tab/>
    </w:r>
    <w:r w:rsidRPr="004B13E5">
      <w:tab/>
    </w:r>
    <w:r w:rsidRPr="004B13E5">
      <w:fldChar w:fldCharType="begin"/>
    </w:r>
    <w:r w:rsidRPr="004B13E5">
      <w:instrText xml:space="preserve"> PAGE   \* MERGEFORMAT </w:instrText>
    </w:r>
    <w:r w:rsidRPr="004B13E5">
      <w:fldChar w:fldCharType="separate"/>
    </w:r>
    <w:r>
      <w:t>1</w:t>
    </w:r>
    <w:r w:rsidRPr="004B13E5">
      <w:fldChar w:fldCharType="end"/>
    </w:r>
  </w:p>
  <w:p w14:paraId="31D818D6" w14:textId="77777777" w:rsidR="00665AAC" w:rsidRPr="00AB2F50" w:rsidRDefault="00665AAC" w:rsidP="00AB2F50">
    <w:pPr>
      <w:pStyle w:val="Footer"/>
      <w:spacing w:before="180"/>
    </w:pPr>
    <w:r>
      <w:t xml:space="preserve"> EM&amp;V Plans for Texas Utilities’ Energy Efficiency and Load Management Portfolios—PY2021. </w:t>
    </w:r>
    <w:r w:rsidRPr="7BB28ACE">
      <w:rPr>
        <w:highlight w:val="red"/>
      </w:rPr>
      <w:t>June 9, 2019</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0778A" w14:textId="77777777" w:rsidR="00B87678" w:rsidRDefault="00B87678" w:rsidP="00AB2F50">
    <w:pPr>
      <w:pStyle w:val="Footer"/>
    </w:pPr>
    <w:r>
      <w:drawing>
        <wp:anchor distT="0" distB="0" distL="114300" distR="114300" simplePos="0" relativeHeight="251658241" behindDoc="1" locked="0" layoutInCell="1" allowOverlap="1" wp14:anchorId="1E2B47F2" wp14:editId="7D73CB3A">
          <wp:simplePos x="0" y="0"/>
          <wp:positionH relativeFrom="column">
            <wp:posOffset>-3220</wp:posOffset>
          </wp:positionH>
          <wp:positionV relativeFrom="paragraph">
            <wp:posOffset>79760</wp:posOffset>
          </wp:positionV>
          <wp:extent cx="850265" cy="237490"/>
          <wp:effectExtent l="0" t="0" r="6985" b="0"/>
          <wp:wrapNone/>
          <wp:docPr id="1817846412" name="Picture 1817846412"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ptab w:relativeTo="margin" w:alignment="center" w:leader="none"/>
    </w:r>
    <w:r>
      <w:tab/>
    </w:r>
    <w:r>
      <w:tab/>
    </w:r>
    <w:r w:rsidRPr="007A6BEC">
      <w:fldChar w:fldCharType="begin"/>
    </w:r>
    <w:r w:rsidRPr="007A6BEC">
      <w:instrText xml:space="preserve"> PAGE   \* MERGEFORMAT </w:instrText>
    </w:r>
    <w:r w:rsidRPr="007A6BEC">
      <w:fldChar w:fldCharType="separate"/>
    </w:r>
    <w:r>
      <w:t>5</w:t>
    </w:r>
    <w:r w:rsidRPr="007A6BEC">
      <w:fldChar w:fldCharType="end"/>
    </w:r>
  </w:p>
  <w:p w14:paraId="51269A83" w14:textId="45A630C8" w:rsidR="00B87678" w:rsidRPr="00AB2F50" w:rsidRDefault="00B87678" w:rsidP="00AB2F50">
    <w:pPr>
      <w:pStyle w:val="Footer"/>
      <w:spacing w:before="180"/>
    </w:pPr>
    <w:r w:rsidRPr="00AB2F50">
      <w:t>EM&amp;V Plans for Texas Utilities’ Energy Efficiency and Load Manag</w:t>
    </w:r>
    <w:r>
      <w:t>ement Portfolios—PY2019. June 9</w:t>
    </w:r>
    <w:r w:rsidRPr="00AB2F50">
      <w:t>, 201</w:t>
    </w:r>
    <w:r>
      <w:t>9</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03A52" w14:textId="77777777" w:rsidR="00B87678" w:rsidRPr="00EC27EC" w:rsidRDefault="00B87678" w:rsidP="00AB2F50">
    <w:pPr>
      <w:pBdr>
        <w:top w:val="single" w:sz="4" w:space="5" w:color="005596"/>
      </w:pBdr>
      <w:tabs>
        <w:tab w:val="center" w:pos="4320"/>
        <w:tab w:val="right" w:pos="8640"/>
      </w:tabs>
      <w:spacing w:before="0"/>
      <w:jc w:val="right"/>
      <w:rPr>
        <w:rFonts w:eastAsia="MS Mincho" w:cs="Times New Roman"/>
        <w:noProof/>
        <w:sz w:val="20"/>
      </w:rPr>
    </w:pPr>
    <w:r w:rsidRPr="00EC27EC">
      <w:rPr>
        <w:rFonts w:eastAsia="MS Mincho" w:cs="Times New Roman"/>
        <w:noProof/>
        <w:sz w:val="20"/>
      </w:rPr>
      <w:drawing>
        <wp:anchor distT="0" distB="0" distL="114300" distR="114300" simplePos="0" relativeHeight="251658248" behindDoc="1" locked="0" layoutInCell="1" allowOverlap="1" wp14:anchorId="6396D63C" wp14:editId="2CA5B089">
          <wp:simplePos x="0" y="0"/>
          <wp:positionH relativeFrom="column">
            <wp:posOffset>-3220</wp:posOffset>
          </wp:positionH>
          <wp:positionV relativeFrom="paragraph">
            <wp:posOffset>79760</wp:posOffset>
          </wp:positionV>
          <wp:extent cx="850265" cy="237490"/>
          <wp:effectExtent l="0" t="0" r="6985" b="0"/>
          <wp:wrapNone/>
          <wp:docPr id="235" name="Picture 235"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27EC">
      <w:rPr>
        <w:rFonts w:eastAsia="MS Mincho" w:cs="Times New Roman"/>
        <w:noProof/>
        <w:sz w:val="20"/>
      </w:rPr>
      <w:ptab w:relativeTo="margin" w:alignment="center" w:leader="none"/>
    </w:r>
    <w:r w:rsidRPr="00EC27EC">
      <w:rPr>
        <w:rFonts w:eastAsia="MS Mincho" w:cs="Times New Roman"/>
        <w:noProof/>
        <w:sz w:val="20"/>
      </w:rPr>
      <w:tab/>
    </w:r>
    <w:r w:rsidRPr="00EC27EC">
      <w:rPr>
        <w:rFonts w:eastAsia="MS Mincho" w:cs="Times New Roman"/>
        <w:noProof/>
        <w:sz w:val="20"/>
      </w:rPr>
      <w:tab/>
    </w:r>
    <w:r w:rsidRPr="205751B9">
      <w:rPr>
        <w:rFonts w:eastAsia="MS Mincho" w:cs="Times New Roman"/>
        <w:noProof/>
        <w:sz w:val="20"/>
        <w:szCs w:val="20"/>
      </w:rPr>
      <w:fldChar w:fldCharType="begin"/>
    </w:r>
    <w:r w:rsidRPr="205751B9">
      <w:rPr>
        <w:rFonts w:eastAsia="MS Mincho" w:cs="Times New Roman"/>
        <w:noProof/>
        <w:sz w:val="20"/>
        <w:szCs w:val="20"/>
      </w:rPr>
      <w:instrText xml:space="preserve"> PAGE   \* MERGEFORMAT </w:instrText>
    </w:r>
    <w:r w:rsidRPr="205751B9">
      <w:rPr>
        <w:rFonts w:eastAsia="MS Mincho" w:cs="Times New Roman"/>
        <w:noProof/>
        <w:sz w:val="20"/>
        <w:szCs w:val="20"/>
      </w:rPr>
      <w:fldChar w:fldCharType="separate"/>
    </w:r>
    <w:r w:rsidRPr="205751B9">
      <w:rPr>
        <w:rFonts w:eastAsia="MS Mincho" w:cs="Times New Roman"/>
        <w:noProof/>
        <w:sz w:val="20"/>
        <w:szCs w:val="20"/>
      </w:rPr>
      <w:t>103</w:t>
    </w:r>
    <w:r w:rsidRPr="205751B9">
      <w:rPr>
        <w:rFonts w:eastAsia="MS Mincho" w:cs="Times New Roman"/>
        <w:noProof/>
        <w:sz w:val="20"/>
        <w:szCs w:val="20"/>
      </w:rPr>
      <w:fldChar w:fldCharType="end"/>
    </w:r>
  </w:p>
  <w:p w14:paraId="1A7A0899" w14:textId="4BC4D749" w:rsidR="00B87678" w:rsidRPr="00AB2F50" w:rsidRDefault="00B87678" w:rsidP="00AB2F50">
    <w:pPr>
      <w:pStyle w:val="Footer"/>
      <w:spacing w:before="180"/>
    </w:pPr>
    <w:r w:rsidRPr="00EC27EC">
      <w:t>EM&amp;V Plans for Texas Utilities’ Energy Efficiency and Load Management Portfolios—</w:t>
    </w:r>
    <w:r>
      <w:t>PY2019. June 9, 2019</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4415F" w14:textId="77777777" w:rsidR="00B87678" w:rsidRPr="00EC27EC" w:rsidRDefault="00B87678" w:rsidP="006D1C36">
    <w:pPr>
      <w:pBdr>
        <w:top w:val="single" w:sz="4" w:space="5" w:color="005596"/>
      </w:pBdr>
      <w:tabs>
        <w:tab w:val="center" w:pos="4320"/>
        <w:tab w:val="right" w:pos="8640"/>
      </w:tabs>
      <w:spacing w:before="0"/>
      <w:jc w:val="right"/>
      <w:rPr>
        <w:rFonts w:eastAsia="MS Mincho" w:cs="Times New Roman"/>
        <w:noProof/>
        <w:sz w:val="20"/>
      </w:rPr>
    </w:pPr>
    <w:r w:rsidRPr="00EC27EC">
      <w:rPr>
        <w:rFonts w:eastAsia="MS Mincho" w:cs="Times New Roman"/>
        <w:noProof/>
        <w:sz w:val="20"/>
      </w:rPr>
      <w:drawing>
        <wp:anchor distT="0" distB="0" distL="114300" distR="114300" simplePos="0" relativeHeight="251658249" behindDoc="1" locked="0" layoutInCell="1" allowOverlap="1" wp14:anchorId="1BABDF9B" wp14:editId="2BADF894">
          <wp:simplePos x="0" y="0"/>
          <wp:positionH relativeFrom="column">
            <wp:posOffset>-3220</wp:posOffset>
          </wp:positionH>
          <wp:positionV relativeFrom="paragraph">
            <wp:posOffset>79760</wp:posOffset>
          </wp:positionV>
          <wp:extent cx="850265" cy="237490"/>
          <wp:effectExtent l="0" t="0" r="6985" b="0"/>
          <wp:wrapNone/>
          <wp:docPr id="18" name="Picture 18"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27EC">
      <w:rPr>
        <w:rFonts w:eastAsia="MS Mincho" w:cs="Times New Roman"/>
        <w:noProof/>
        <w:sz w:val="20"/>
      </w:rPr>
      <w:ptab w:relativeTo="margin" w:alignment="center" w:leader="none"/>
    </w:r>
    <w:r w:rsidRPr="00EC27EC">
      <w:rPr>
        <w:rFonts w:eastAsia="MS Mincho" w:cs="Times New Roman"/>
        <w:noProof/>
        <w:sz w:val="20"/>
      </w:rPr>
      <w:tab/>
    </w:r>
    <w:r w:rsidRPr="00EC27EC">
      <w:rPr>
        <w:rFonts w:eastAsia="MS Mincho" w:cs="Times New Roman"/>
        <w:noProof/>
        <w:sz w:val="20"/>
      </w:rPr>
      <w:tab/>
    </w:r>
    <w:r w:rsidRPr="205751B9">
      <w:rPr>
        <w:rFonts w:eastAsia="MS Mincho" w:cs="Times New Roman"/>
        <w:noProof/>
        <w:sz w:val="20"/>
        <w:szCs w:val="20"/>
      </w:rPr>
      <w:fldChar w:fldCharType="begin"/>
    </w:r>
    <w:r w:rsidRPr="205751B9">
      <w:rPr>
        <w:rFonts w:eastAsia="MS Mincho" w:cs="Times New Roman"/>
        <w:noProof/>
        <w:sz w:val="20"/>
        <w:szCs w:val="20"/>
      </w:rPr>
      <w:instrText xml:space="preserve"> PAGE   \* MERGEFORMAT </w:instrText>
    </w:r>
    <w:r w:rsidRPr="205751B9">
      <w:rPr>
        <w:rFonts w:eastAsia="MS Mincho" w:cs="Times New Roman"/>
        <w:noProof/>
        <w:sz w:val="20"/>
        <w:szCs w:val="20"/>
      </w:rPr>
      <w:fldChar w:fldCharType="separate"/>
    </w:r>
    <w:r w:rsidRPr="205751B9">
      <w:rPr>
        <w:rFonts w:eastAsia="MS Mincho" w:cs="Times New Roman"/>
        <w:noProof/>
        <w:sz w:val="20"/>
        <w:szCs w:val="20"/>
      </w:rPr>
      <w:t>120</w:t>
    </w:r>
    <w:r w:rsidRPr="205751B9">
      <w:rPr>
        <w:rFonts w:eastAsia="MS Mincho" w:cs="Times New Roman"/>
        <w:noProof/>
        <w:sz w:val="20"/>
        <w:szCs w:val="20"/>
      </w:rPr>
      <w:fldChar w:fldCharType="end"/>
    </w:r>
  </w:p>
  <w:p w14:paraId="7C3CC448" w14:textId="77777777" w:rsidR="00B87678" w:rsidRPr="006D1C36" w:rsidRDefault="00B87678" w:rsidP="006D1C36">
    <w:pPr>
      <w:pStyle w:val="Footer"/>
      <w:spacing w:before="180"/>
    </w:pPr>
    <w:r w:rsidRPr="00EC27EC">
      <w:t>EM&amp;V Plans for Texas Utilities’ Energy Efficiency and Load Management Portfolios—</w:t>
    </w:r>
    <w:r>
      <w:t>PY2018. August 9, 2018</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45431" w14:textId="77777777" w:rsidR="00B87678" w:rsidRPr="00EC27EC" w:rsidRDefault="00B87678" w:rsidP="006D1C36">
    <w:pPr>
      <w:pBdr>
        <w:top w:val="single" w:sz="4" w:space="5" w:color="005596"/>
      </w:pBdr>
      <w:tabs>
        <w:tab w:val="center" w:pos="4320"/>
        <w:tab w:val="right" w:pos="8640"/>
      </w:tabs>
      <w:spacing w:before="0"/>
      <w:jc w:val="right"/>
      <w:rPr>
        <w:rFonts w:eastAsia="MS Mincho" w:cs="Times New Roman"/>
        <w:noProof/>
        <w:sz w:val="20"/>
      </w:rPr>
    </w:pPr>
    <w:r w:rsidRPr="00EC27EC">
      <w:rPr>
        <w:rFonts w:eastAsia="MS Mincho" w:cs="Times New Roman"/>
        <w:noProof/>
        <w:sz w:val="20"/>
      </w:rPr>
      <w:drawing>
        <wp:anchor distT="0" distB="0" distL="114300" distR="114300" simplePos="0" relativeHeight="251658250" behindDoc="1" locked="0" layoutInCell="1" allowOverlap="1" wp14:anchorId="2560A95C" wp14:editId="084DEBF1">
          <wp:simplePos x="0" y="0"/>
          <wp:positionH relativeFrom="column">
            <wp:posOffset>-3220</wp:posOffset>
          </wp:positionH>
          <wp:positionV relativeFrom="paragraph">
            <wp:posOffset>79760</wp:posOffset>
          </wp:positionV>
          <wp:extent cx="850265" cy="237490"/>
          <wp:effectExtent l="0" t="0" r="6985" b="0"/>
          <wp:wrapNone/>
          <wp:docPr id="2025281141" name="Picture 2025281141"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27EC">
      <w:rPr>
        <w:rFonts w:eastAsia="MS Mincho" w:cs="Times New Roman"/>
        <w:noProof/>
        <w:sz w:val="20"/>
      </w:rPr>
      <w:ptab w:relativeTo="margin" w:alignment="center" w:leader="none"/>
    </w:r>
    <w:r w:rsidRPr="00EC27EC">
      <w:rPr>
        <w:rFonts w:eastAsia="MS Mincho" w:cs="Times New Roman"/>
        <w:noProof/>
        <w:sz w:val="20"/>
      </w:rPr>
      <w:tab/>
    </w:r>
    <w:r w:rsidRPr="00EC27EC">
      <w:rPr>
        <w:rFonts w:eastAsia="MS Mincho" w:cs="Times New Roman"/>
        <w:noProof/>
        <w:sz w:val="20"/>
      </w:rPr>
      <w:tab/>
    </w:r>
    <w:r w:rsidRPr="205751B9">
      <w:rPr>
        <w:rFonts w:eastAsia="MS Mincho" w:cs="Times New Roman"/>
        <w:noProof/>
        <w:sz w:val="20"/>
        <w:szCs w:val="20"/>
      </w:rPr>
      <w:fldChar w:fldCharType="begin"/>
    </w:r>
    <w:r w:rsidRPr="205751B9">
      <w:rPr>
        <w:rFonts w:eastAsia="MS Mincho" w:cs="Times New Roman"/>
        <w:noProof/>
        <w:sz w:val="20"/>
        <w:szCs w:val="20"/>
      </w:rPr>
      <w:instrText xml:space="preserve"> PAGE   \* MERGEFORMAT </w:instrText>
    </w:r>
    <w:r w:rsidRPr="205751B9">
      <w:rPr>
        <w:rFonts w:eastAsia="MS Mincho" w:cs="Times New Roman"/>
        <w:noProof/>
        <w:sz w:val="20"/>
        <w:szCs w:val="20"/>
      </w:rPr>
      <w:fldChar w:fldCharType="separate"/>
    </w:r>
    <w:r w:rsidRPr="205751B9">
      <w:rPr>
        <w:rFonts w:eastAsia="MS Mincho" w:cs="Times New Roman"/>
        <w:noProof/>
        <w:sz w:val="20"/>
        <w:szCs w:val="20"/>
      </w:rPr>
      <w:t>176</w:t>
    </w:r>
    <w:r w:rsidRPr="205751B9">
      <w:rPr>
        <w:rFonts w:eastAsia="MS Mincho" w:cs="Times New Roman"/>
        <w:noProof/>
        <w:sz w:val="20"/>
        <w:szCs w:val="20"/>
      </w:rPr>
      <w:fldChar w:fldCharType="end"/>
    </w:r>
  </w:p>
  <w:p w14:paraId="612EC8E5" w14:textId="253DFCA1" w:rsidR="00B87678" w:rsidRPr="006D1C36" w:rsidRDefault="00B87678" w:rsidP="006D1C36">
    <w:pPr>
      <w:pStyle w:val="Footer"/>
      <w:spacing w:before="180"/>
    </w:pPr>
    <w:r w:rsidRPr="00EC27EC">
      <w:t>EM&amp;V Plans for Texas Utilities’ Energy Efficiency and Load Management Portfolios—</w:t>
    </w:r>
    <w:r>
      <w:t>PY2019. June XX, 2019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940EF" w14:textId="77777777" w:rsidR="00765165" w:rsidRDefault="00765165" w:rsidP="00F042C2">
      <w:r>
        <w:separator/>
      </w:r>
    </w:p>
  </w:footnote>
  <w:footnote w:type="continuationSeparator" w:id="0">
    <w:p w14:paraId="60C490FA" w14:textId="77777777" w:rsidR="00765165" w:rsidRDefault="00765165" w:rsidP="00F042C2">
      <w:r>
        <w:continuationSeparator/>
      </w:r>
    </w:p>
    <w:p w14:paraId="6FFAC30C" w14:textId="77777777" w:rsidR="00765165" w:rsidRDefault="00765165" w:rsidP="00F042C2"/>
    <w:p w14:paraId="0219A9B6" w14:textId="77777777" w:rsidR="00765165" w:rsidRDefault="00765165"/>
  </w:footnote>
  <w:footnote w:type="continuationNotice" w:id="1">
    <w:p w14:paraId="14B813D9" w14:textId="77777777" w:rsidR="00765165" w:rsidRDefault="00765165">
      <w:pPr>
        <w:spacing w:before="0"/>
      </w:pPr>
    </w:p>
  </w:footnote>
  <w:footnote w:id="2">
    <w:p w14:paraId="7CE4FD48" w14:textId="13C556A7" w:rsidR="00B44B4B" w:rsidRDefault="00B44B4B">
      <w:pPr>
        <w:pStyle w:val="FootnoteText"/>
      </w:pPr>
      <w:r>
        <w:rPr>
          <w:rStyle w:val="FootnoteReference"/>
        </w:rPr>
        <w:footnoteRef/>
      </w:r>
      <w:r>
        <w:t xml:space="preserve"> </w:t>
      </w:r>
      <w:r>
        <w:rPr>
          <w:rFonts w:ascii="Aptos" w:hAnsi="Aptos"/>
          <w:color w:val="071320"/>
        </w:rPr>
        <w:t>This document is subject to change based on the needs of the PUCT, industry conditions or regulatory conditions.</w:t>
      </w:r>
    </w:p>
  </w:footnote>
  <w:footnote w:id="3">
    <w:p w14:paraId="1040109E" w14:textId="77777777" w:rsidR="00665AAC" w:rsidRPr="00600DDD" w:rsidRDefault="00665AAC" w:rsidP="00665AAC">
      <w:pPr>
        <w:pStyle w:val="Footnote"/>
      </w:pPr>
      <w:r>
        <w:rPr>
          <w:rStyle w:val="FootnoteReference"/>
        </w:rPr>
        <w:footnoteRef/>
      </w:r>
      <w:r>
        <w:t xml:space="preserve"> </w:t>
      </w:r>
      <w:r w:rsidRPr="000E6837">
        <w:rPr>
          <w:rStyle w:val="normaltextrun"/>
          <w:rFonts w:cs="Arial"/>
          <w:sz w:val="18"/>
          <w:szCs w:val="18"/>
        </w:rPr>
        <w:t>Where sampling other than census is proposed, sample sizes will be designed to meet, at a minimum, the 90/10 confidence interval at the IOU portfolio level specified in the RFP.</w:t>
      </w:r>
      <w:r>
        <w:rPr>
          <w:rStyle w:val="normaltextrun"/>
          <w:rFonts w:asciiTheme="majorHAnsi" w:hAnsiTheme="majorHAnsi" w:cstheme="majorHAnsi"/>
          <w:szCs w:val="22"/>
        </w:rPr>
        <w:t xml:space="preserve"> </w:t>
      </w:r>
    </w:p>
  </w:footnote>
  <w:footnote w:id="4">
    <w:p w14:paraId="617ABD0D" w14:textId="77777777" w:rsidR="002E2426" w:rsidRPr="00DD096D" w:rsidRDefault="002E2426" w:rsidP="002E2426">
      <w:pPr>
        <w:pStyle w:val="Footnote"/>
        <w:rPr>
          <w:rFonts w:cs="Arial"/>
          <w:szCs w:val="22"/>
        </w:rPr>
      </w:pPr>
      <w:r>
        <w:rPr>
          <w:rStyle w:val="FootnoteReference"/>
        </w:rPr>
        <w:footnoteRef/>
      </w:r>
      <w:r>
        <w:t xml:space="preserve"> </w:t>
      </w:r>
      <w:r w:rsidRPr="000347DC">
        <w:rPr>
          <w:sz w:val="18"/>
          <w:szCs w:val="18"/>
        </w:rPr>
        <w:t>W</w:t>
      </w:r>
      <w:r w:rsidRPr="000347DC">
        <w:rPr>
          <w:rStyle w:val="normaltextrun"/>
          <w:rFonts w:cs="Arial"/>
          <w:sz w:val="18"/>
          <w:szCs w:val="18"/>
        </w:rPr>
        <w:t>hile on-sites are foundational to the EM&amp;V research and will be conducted all four calendar years, there is not sufficient time before impact reporting to complete on-site M&amp;V for PY2024. On-sites across all IOUs are planned to begin in 2025 with PY2025 participants.</w:t>
      </w:r>
      <w:r w:rsidRPr="00DD096D">
        <w:rPr>
          <w:rStyle w:val="normaltextrun"/>
          <w:rFonts w:cs="Arial"/>
          <w:szCs w:val="22"/>
        </w:rPr>
        <w:t xml:space="preserve"> </w:t>
      </w:r>
    </w:p>
  </w:footnote>
  <w:footnote w:id="5">
    <w:p w14:paraId="50F2A9A1" w14:textId="0CD448F3" w:rsidR="00520382" w:rsidRDefault="00520382">
      <w:pPr>
        <w:pStyle w:val="FootnoteText"/>
      </w:pPr>
      <w:r>
        <w:rPr>
          <w:rStyle w:val="FootnoteReference"/>
        </w:rPr>
        <w:footnoteRef/>
      </w:r>
      <w:r>
        <w:t xml:space="preserve"> The EM&amp;V team and PUCT Staff are exploring with IOUs the possibility of incorporating EM&amp;V participant surveys into program delivery.</w:t>
      </w:r>
    </w:p>
  </w:footnote>
  <w:footnote w:id="6">
    <w:p w14:paraId="5DB5FC8B" w14:textId="77777777" w:rsidR="00665AAC" w:rsidRDefault="00665AAC" w:rsidP="00665AAC">
      <w:pPr>
        <w:pStyle w:val="FootnoteText"/>
        <w:ind w:left="144" w:hanging="144"/>
      </w:pPr>
      <w:r>
        <w:rPr>
          <w:rStyle w:val="FootnoteReference"/>
        </w:rPr>
        <w:footnoteRef/>
      </w:r>
      <w:r>
        <w:t xml:space="preserve"> </w:t>
      </w:r>
      <w:r w:rsidRPr="00997A39">
        <w:rPr>
          <w:szCs w:val="18"/>
        </w:rPr>
        <w:t>It is industry standard practice to deem the net-to-gross ratio for low-income customers at 1 given the affordability barriers faced and therefore NTG questions are not planned at this time for these households.</w:t>
      </w:r>
    </w:p>
  </w:footnote>
  <w:footnote w:id="7">
    <w:p w14:paraId="477CB2D9" w14:textId="77777777" w:rsidR="004A29F7" w:rsidRDefault="004A29F7" w:rsidP="004A29F7">
      <w:pPr>
        <w:pStyle w:val="FootnoteText"/>
        <w:ind w:left="144" w:hanging="144"/>
      </w:pPr>
      <w:r>
        <w:rPr>
          <w:rStyle w:val="FootnoteReference"/>
        </w:rPr>
        <w:footnoteRef/>
      </w:r>
      <w:r>
        <w:t xml:space="preserve"> At this time, our proposed geography sampling strata approach is to group projects into ‘metro’, ‘outside-of-metro’ and ‘rural’ geographies to sample across population areas that may affect program services. Given competing priorities and condensed timeline at the beginning of the four-year contract period, we are proposing the geography sampling strata is discussed and first implemented starting with PY2026.</w:t>
      </w:r>
    </w:p>
  </w:footnote>
  <w:footnote w:id="8">
    <w:p w14:paraId="7062B7C7" w14:textId="77777777" w:rsidR="00665AAC" w:rsidRPr="00507EAE" w:rsidRDefault="00665AAC" w:rsidP="00665AAC">
      <w:pPr>
        <w:pStyle w:val="TT-FootnoteText"/>
        <w:spacing w:before="0"/>
        <w:rPr>
          <w:sz w:val="18"/>
          <w:szCs w:val="18"/>
        </w:rPr>
      </w:pPr>
      <w:r>
        <w:rPr>
          <w:rStyle w:val="FootnoteReference"/>
        </w:rPr>
        <w:footnoteRef/>
      </w:r>
      <w:r>
        <w:t xml:space="preserve"> </w:t>
      </w:r>
      <w:r w:rsidRPr="00507EAE">
        <w:rPr>
          <w:sz w:val="18"/>
          <w:szCs w:val="18"/>
        </w:rPr>
        <w:t xml:space="preserve">Performance bonuses as an input into cost-effectiveness testing came into effect in 2012. </w:t>
      </w:r>
    </w:p>
  </w:footnote>
  <w:footnote w:id="9">
    <w:p w14:paraId="16312E2E" w14:textId="77777777" w:rsidR="00665AAC" w:rsidRDefault="00665AAC" w:rsidP="00665AAC">
      <w:pPr>
        <w:pStyle w:val="TT-FootnoteText"/>
        <w:spacing w:before="0"/>
      </w:pPr>
      <w:r>
        <w:rPr>
          <w:rStyle w:val="FootnoteReference"/>
        </w:rPr>
        <w:footnoteRef/>
      </w:r>
      <w:r>
        <w:t xml:space="preserve"> </w:t>
      </w:r>
      <w:r w:rsidRPr="00507EAE">
        <w:rPr>
          <w:sz w:val="18"/>
          <w:szCs w:val="18"/>
        </w:rPr>
        <w:t xml:space="preserve">Program categories are currently defined as </w:t>
      </w:r>
      <w:r w:rsidRPr="00507EAE">
        <w:rPr>
          <w:i/>
          <w:iCs/>
          <w:sz w:val="18"/>
          <w:szCs w:val="18"/>
        </w:rPr>
        <w:t>nonresidential</w:t>
      </w:r>
      <w:r w:rsidRPr="00507EAE">
        <w:rPr>
          <w:sz w:val="18"/>
          <w:szCs w:val="18"/>
        </w:rPr>
        <w:t xml:space="preserve">, </w:t>
      </w:r>
      <w:r w:rsidRPr="00507EAE">
        <w:rPr>
          <w:i/>
          <w:iCs/>
          <w:sz w:val="18"/>
          <w:szCs w:val="18"/>
        </w:rPr>
        <w:t>residential</w:t>
      </w:r>
      <w:r w:rsidRPr="00507EAE">
        <w:rPr>
          <w:sz w:val="18"/>
          <w:szCs w:val="18"/>
        </w:rPr>
        <w:t xml:space="preserve">, </w:t>
      </w:r>
      <w:r w:rsidRPr="00507EAE">
        <w:rPr>
          <w:i/>
          <w:iCs/>
          <w:sz w:val="18"/>
          <w:szCs w:val="18"/>
        </w:rPr>
        <w:t>low-income</w:t>
      </w:r>
      <w:r w:rsidRPr="00507EAE">
        <w:rPr>
          <w:sz w:val="18"/>
          <w:szCs w:val="18"/>
        </w:rPr>
        <w:t xml:space="preserve">, </w:t>
      </w:r>
      <w:r w:rsidRPr="00507EAE">
        <w:rPr>
          <w:i/>
          <w:iCs/>
          <w:sz w:val="18"/>
          <w:szCs w:val="18"/>
        </w:rPr>
        <w:t>load management</w:t>
      </w:r>
      <w:r w:rsidRPr="00507EAE">
        <w:rPr>
          <w:sz w:val="18"/>
          <w:szCs w:val="18"/>
        </w:rPr>
        <w:t xml:space="preserve">, and </w:t>
      </w:r>
      <w:r w:rsidRPr="00507EAE">
        <w:rPr>
          <w:i/>
          <w:iCs/>
          <w:sz w:val="18"/>
          <w:szCs w:val="18"/>
        </w:rPr>
        <w:t>pilot</w:t>
      </w:r>
      <w:r w:rsidRPr="00507EAE">
        <w:rPr>
          <w:sz w:val="18"/>
          <w:szCs w:val="18"/>
        </w:rPr>
        <w:t>.</w:t>
      </w:r>
    </w:p>
  </w:footnote>
  <w:footnote w:id="10">
    <w:p w14:paraId="0DB1F1DB" w14:textId="077E513A" w:rsidR="009D2F48" w:rsidRDefault="00785D7D" w:rsidP="00B466A9">
      <w:pPr>
        <w:pStyle w:val="FootnoteText"/>
        <w:ind w:left="144" w:hanging="144"/>
      </w:pPr>
      <w:r>
        <w:rPr>
          <w:rStyle w:val="FootnoteReference"/>
        </w:rPr>
        <w:footnoteRef/>
      </w:r>
      <w:r>
        <w:t xml:space="preserve"> </w:t>
      </w:r>
      <w:r w:rsidR="009D2F48">
        <w:t>See El Paso Electric</w:t>
      </w:r>
      <w:r w:rsidR="00663395">
        <w:t>’</w:t>
      </w:r>
      <w:r w:rsidR="009D2F48">
        <w:t xml:space="preserve">s </w:t>
      </w:r>
      <w:r w:rsidR="009D2F48">
        <w:rPr>
          <w:rFonts w:cs="Arial"/>
        </w:rPr>
        <w:t xml:space="preserve">Application to Adjust Its Energy Efficiency Cost Recovery Factor filed on May 1, 2024 under Docket Number 56553. </w:t>
      </w:r>
    </w:p>
    <w:p w14:paraId="07E3E784" w14:textId="7E982211" w:rsidR="00785D7D" w:rsidRDefault="00785D7D">
      <w:pPr>
        <w:pStyle w:val="FootnoteText"/>
      </w:pPr>
    </w:p>
  </w:footnote>
  <w:footnote w:id="11">
    <w:p w14:paraId="1DA573AB" w14:textId="5476E3AE" w:rsidR="00DB70A6" w:rsidRDefault="00DB70A6" w:rsidP="00B466A9">
      <w:pPr>
        <w:pStyle w:val="FootnoteText"/>
        <w:ind w:left="162" w:hanging="162"/>
      </w:pPr>
      <w:r>
        <w:rPr>
          <w:rStyle w:val="FootnoteReference"/>
        </w:rPr>
        <w:footnoteRef/>
      </w:r>
      <w:r>
        <w:t xml:space="preserve"> See E</w:t>
      </w:r>
      <w:r w:rsidR="008241B3">
        <w:t>ntergy Texas</w:t>
      </w:r>
      <w:r>
        <w:t xml:space="preserve">’ </w:t>
      </w:r>
      <w:r>
        <w:rPr>
          <w:rFonts w:cs="Arial"/>
        </w:rPr>
        <w:t xml:space="preserve">Application to Adjust Its Energy Efficiency Cost Recovery Factor filed on May 1, 2024 under Docket Number 56553. </w:t>
      </w:r>
    </w:p>
    <w:p w14:paraId="3BB54D00" w14:textId="6F533B43" w:rsidR="00DB70A6" w:rsidRDefault="00DB70A6">
      <w:pPr>
        <w:pStyle w:val="FootnoteText"/>
      </w:pPr>
    </w:p>
  </w:footnote>
  <w:footnote w:id="12">
    <w:p w14:paraId="18EF33A8" w14:textId="501B4087" w:rsidR="00F2545F" w:rsidRDefault="00F2545F" w:rsidP="00B466A9">
      <w:pPr>
        <w:pStyle w:val="FootnoteText"/>
        <w:ind w:left="198" w:hanging="198"/>
      </w:pPr>
      <w:r>
        <w:rPr>
          <w:rStyle w:val="FootnoteReference"/>
        </w:rPr>
        <w:footnoteRef/>
      </w:r>
      <w:r>
        <w:t xml:space="preserve"> See</w:t>
      </w:r>
      <w:r w:rsidR="0075130C">
        <w:t xml:space="preserve"> SWEPCO</w:t>
      </w:r>
      <w:r w:rsidR="00965921">
        <w:t>’</w:t>
      </w:r>
      <w:r>
        <w:t xml:space="preserve">s </w:t>
      </w:r>
      <w:r>
        <w:rPr>
          <w:rFonts w:cs="Arial"/>
        </w:rPr>
        <w:t>Application to Adjust Its Energy Efficiency Cost Recovery Factor filed on May 1, 2024 under Docket Number 5655</w:t>
      </w:r>
      <w:r w:rsidR="00663395">
        <w:rPr>
          <w:rFonts w:cs="Arial"/>
        </w:rPr>
        <w:t>2</w:t>
      </w:r>
      <w:r>
        <w:rPr>
          <w:rFonts w:cs="Arial"/>
        </w:rPr>
        <w:t xml:space="preserve">. </w:t>
      </w:r>
    </w:p>
    <w:p w14:paraId="089807DC" w14:textId="2B9D809C" w:rsidR="00F2545F" w:rsidRDefault="00F2545F">
      <w:pPr>
        <w:pStyle w:val="FootnoteText"/>
      </w:pPr>
    </w:p>
  </w:footnote>
  <w:footnote w:id="13">
    <w:p w14:paraId="25AE1C84" w14:textId="036F9EB0" w:rsidR="0075130C" w:rsidRDefault="0075130C" w:rsidP="00B466A9">
      <w:pPr>
        <w:pStyle w:val="FootnoteText"/>
        <w:ind w:left="162" w:hanging="162"/>
      </w:pPr>
      <w:r>
        <w:rPr>
          <w:rStyle w:val="FootnoteReference"/>
        </w:rPr>
        <w:footnoteRef/>
      </w:r>
      <w:r>
        <w:t xml:space="preserve"> See </w:t>
      </w:r>
      <w:r w:rsidR="00910139">
        <w:t>Xcel Energy</w:t>
      </w:r>
      <w:r>
        <w:t>’</w:t>
      </w:r>
      <w:r w:rsidR="00910139">
        <w:t>s</w:t>
      </w:r>
      <w:r>
        <w:t xml:space="preserve"> </w:t>
      </w:r>
      <w:r>
        <w:rPr>
          <w:rFonts w:cs="Arial"/>
        </w:rPr>
        <w:t xml:space="preserve">Application to Adjust Its Energy Efficiency Cost Recovery Factor filed on May 1, 2024 under Docket Number 56553. </w:t>
      </w:r>
    </w:p>
    <w:p w14:paraId="119AF03C" w14:textId="2388B91D" w:rsidR="0075130C" w:rsidRDefault="0075130C">
      <w:pPr>
        <w:pStyle w:val="FootnoteText"/>
      </w:pPr>
    </w:p>
  </w:footnote>
  <w:footnote w:id="14">
    <w:p w14:paraId="1BBEFDEA" w14:textId="73093D5F" w:rsidR="00B87678" w:rsidRPr="00D217CE" w:rsidRDefault="00B87678" w:rsidP="00241132">
      <w:pPr>
        <w:pStyle w:val="FootnoteText"/>
        <w:ind w:left="173" w:hanging="173"/>
      </w:pPr>
      <w:r w:rsidRPr="00D217CE">
        <w:rPr>
          <w:rStyle w:val="FootnoteReference"/>
        </w:rPr>
        <w:footnoteRef/>
      </w:r>
      <w:r w:rsidRPr="00D217CE">
        <w:t xml:space="preserve"> </w:t>
      </w:r>
      <w:r w:rsidRPr="002E53AA">
        <w:rPr>
          <w:szCs w:val="18"/>
        </w:rPr>
        <w:t>No program information was found on the website; therefore, this information is only an estimate, as information is limited in the Energy Efficiency Program Plan and Reports (EEPR).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D673C" w14:textId="77777777" w:rsidR="00C32224" w:rsidRDefault="00C3222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3900E" w14:textId="77777777" w:rsidR="00665AAC" w:rsidRPr="00F301FA" w:rsidRDefault="00665AAC" w:rsidP="00F301FA"/>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E2201E" w14:textId="77777777" w:rsidR="00665AAC" w:rsidRPr="00F301FA" w:rsidRDefault="00665AAC" w:rsidP="00F301FA"/>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20080B" w14:textId="77777777" w:rsidR="00B87678" w:rsidRDefault="00B87678" w:rsidP="003E02E3"/>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BC89C" w14:textId="77777777" w:rsidR="00B87678" w:rsidRDefault="00B87678" w:rsidP="00241132"/>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0ECFF" w14:textId="77777777" w:rsidR="00B87678" w:rsidRDefault="00B44B4B" w:rsidP="00241132">
    <w:r>
      <w:rPr>
        <w:noProof/>
      </w:rPr>
      <w:pict w14:anchorId="6B72517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78" o:spid="_x0000_s1032" type="#_x0000_t136" style="position:absolute;margin-left:0;margin-top:0;width:459.8pt;height:183.9pt;rotation:315;z-index:-25165823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955578" w14:textId="77777777" w:rsidR="00B87678" w:rsidRPr="00E25BC7" w:rsidRDefault="00B87678" w:rsidP="00E25BC7"/>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46DC9" w14:textId="77777777" w:rsidR="00B87678" w:rsidRDefault="00B44B4B">
    <w:pPr>
      <w:pStyle w:val="Header"/>
    </w:pPr>
    <w:r>
      <w:pict w14:anchorId="4C2E40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87" o:spid="_x0000_s1034" type="#_x0000_t136" style="position:absolute;margin-left:0;margin-top:0;width:459.8pt;height:183.9pt;rotation:315;z-index:-251658233;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83C8C" w14:textId="77777777" w:rsidR="00B87678" w:rsidRPr="00482E9E" w:rsidRDefault="00B87678" w:rsidP="00F301FA"/>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58B92" w14:textId="77777777" w:rsidR="00B87678" w:rsidRPr="00F301FA" w:rsidRDefault="00B87678" w:rsidP="00F301FA"/>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78C8B" w14:textId="77777777" w:rsidR="00B87678" w:rsidRPr="00482E9E" w:rsidRDefault="00B87678" w:rsidP="00F301F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35"/>
      <w:gridCol w:w="3435"/>
      <w:gridCol w:w="3435"/>
    </w:tblGrid>
    <w:tr w:rsidR="00B87678" w14:paraId="4FBB8035" w14:textId="77777777" w:rsidTr="7BB28ACE">
      <w:tc>
        <w:tcPr>
          <w:tcW w:w="3435" w:type="dxa"/>
        </w:tcPr>
        <w:p w14:paraId="1D1C7920" w14:textId="32D910C1" w:rsidR="00B87678" w:rsidRDefault="00B87678" w:rsidP="7BB28ACE">
          <w:pPr>
            <w:pStyle w:val="Header"/>
            <w:ind w:left="-115"/>
          </w:pPr>
        </w:p>
      </w:tc>
      <w:tc>
        <w:tcPr>
          <w:tcW w:w="3435" w:type="dxa"/>
        </w:tcPr>
        <w:p w14:paraId="6C3A58CD" w14:textId="6B207C7F" w:rsidR="00B87678" w:rsidRDefault="00B87678" w:rsidP="7BB28ACE">
          <w:pPr>
            <w:pStyle w:val="Header"/>
            <w:jc w:val="center"/>
          </w:pPr>
        </w:p>
      </w:tc>
      <w:tc>
        <w:tcPr>
          <w:tcW w:w="3435" w:type="dxa"/>
        </w:tcPr>
        <w:p w14:paraId="18812A93" w14:textId="1E8CDC79" w:rsidR="00B87678" w:rsidRDefault="00B87678" w:rsidP="7BB28ACE">
          <w:pPr>
            <w:pStyle w:val="Header"/>
            <w:ind w:right="-115"/>
            <w:jc w:val="right"/>
          </w:pPr>
        </w:p>
      </w:tc>
    </w:tr>
  </w:tbl>
  <w:p w14:paraId="4C1FDC94" w14:textId="5276F40A" w:rsidR="00B87678" w:rsidRDefault="00B87678" w:rsidP="7BB28ACE">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8F493F" w14:textId="77777777" w:rsidR="00B87678" w:rsidRDefault="00B44B4B">
    <w:pPr>
      <w:pStyle w:val="Header"/>
    </w:pPr>
    <w:r>
      <w:pict w14:anchorId="0AB250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90" o:spid="_x0000_s1035" type="#_x0000_t136" style="position:absolute;margin-left:0;margin-top:0;width:459.8pt;height:183.9pt;rotation:315;z-index:-25165823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p w14:paraId="6CF9D259" w14:textId="77777777" w:rsidR="00B87678" w:rsidRDefault="00B87678"/>
  <w:p w14:paraId="47077FB7" w14:textId="77777777" w:rsidR="00B87678" w:rsidRDefault="00B87678"/>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77134" w14:textId="77777777" w:rsidR="00B87678" w:rsidRDefault="00B87678" w:rsidP="00F301F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DF053" w14:textId="77777777" w:rsidR="00C32224" w:rsidRDefault="00C32224" w:rsidP="00276CF6">
    <w:pPr>
      <w:pStyle w:val="Header"/>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84CBA" w14:textId="77777777" w:rsidR="00B87678" w:rsidRDefault="00B44B4B">
    <w:pPr>
      <w:pStyle w:val="Header"/>
    </w:pPr>
    <w:r>
      <w:pict w14:anchorId="008E02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36" o:spid="_x0000_s1025" type="#_x0000_t136" style="position:absolute;margin-left:0;margin-top:0;width:459.8pt;height:183.9pt;rotation:315;z-index:-251658237;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50C2" w14:textId="77777777" w:rsidR="00B87678" w:rsidRPr="00652AF5" w:rsidRDefault="00B87678" w:rsidP="00652AF5"/>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B448C" w14:textId="77777777" w:rsidR="00B87678" w:rsidRDefault="00B44B4B">
    <w:pPr>
      <w:pStyle w:val="Header"/>
    </w:pPr>
    <w:r>
      <w:pict w14:anchorId="6DB7D5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39" o:spid="_x0000_s1027" type="#_x0000_t136" style="position:absolute;margin-left:0;margin-top:0;width:459.8pt;height:183.9pt;rotation:315;z-index:-251658235;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B95CCB" w14:textId="77777777" w:rsidR="00B87678" w:rsidRDefault="00B87678" w:rsidP="00241132"/>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F6057" w14:textId="1BAC1C00" w:rsidR="00B87678" w:rsidRPr="003600F8" w:rsidRDefault="00B44B4B" w:rsidP="00241132">
    <w:r>
      <w:rPr>
        <w:noProof/>
      </w:rPr>
      <w:pict w14:anchorId="407629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38" o:spid="_x0000_s1026" type="#_x0000_t136" style="position:absolute;margin-left:0;margin-top:0;width:459.8pt;height:183.9pt;rotation:315;z-index:-25165823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B87678">
      <w:rPr>
        <w:noProof/>
      </w:rPr>
      <w:drawing>
        <wp:anchor distT="0" distB="0" distL="114300" distR="114300" simplePos="0" relativeHeight="251658240" behindDoc="0" locked="0" layoutInCell="1" allowOverlap="1" wp14:anchorId="10192CBB" wp14:editId="30D5C96B">
          <wp:simplePos x="0" y="0"/>
          <wp:positionH relativeFrom="column">
            <wp:posOffset>5871845</wp:posOffset>
          </wp:positionH>
          <wp:positionV relativeFrom="paragraph">
            <wp:posOffset>-121920</wp:posOffset>
          </wp:positionV>
          <wp:extent cx="457200" cy="457200"/>
          <wp:effectExtent l="0" t="0" r="0" b="0"/>
          <wp:wrapTopAndBottom/>
          <wp:docPr id="1141888572" name="Picture 1141888572" descr="corp_blu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orp_blu_symbol"/>
                  <pic:cNvPicPr>
                    <a:picLocks noChangeAspect="1" noChangeArrowheads="1"/>
                  </pic:cNvPicPr>
                </pic:nvPicPr>
                <pic:blipFill>
                  <a:blip r:embed="rId1">
                    <a:extLst>
                      <a:ext uri="{28A0092B-C50C-407E-A947-70E740481C1C}">
                        <a14:useLocalDpi xmlns:a14="http://schemas.microsoft.com/office/drawing/2010/main" val="0"/>
                      </a:ext>
                    </a:extLst>
                  </a:blip>
                  <a:srcRect l="15500" t="15050" r="14999" b="15050"/>
                  <a:stretch>
                    <a:fillRect/>
                  </a:stretch>
                </pic:blipFill>
                <pic:spPr bwMode="auto">
                  <a:xfrm>
                    <a:off x="0" y="0"/>
                    <a:ext cx="457200" cy="457200"/>
                  </a:xfrm>
                  <a:prstGeom prst="rect">
                    <a:avLst/>
                  </a:prstGeom>
                  <a:noFill/>
                </pic:spPr>
              </pic:pic>
            </a:graphicData>
          </a:graphic>
        </wp:anchor>
      </w:drawing>
    </w:r>
    <w:r w:rsidR="00B87678">
      <w:rPr>
        <w:noProof/>
      </w:rPr>
      <w:fldChar w:fldCharType="begin"/>
    </w:r>
    <w:r w:rsidR="00B87678">
      <w:rPr>
        <w:noProof/>
      </w:rPr>
      <w:instrText xml:space="preserve"> STYLEREF "Heading 1" </w:instrText>
    </w:r>
    <w:r w:rsidR="00B87678">
      <w:rPr>
        <w:noProof/>
      </w:rPr>
      <w:fldChar w:fldCharType="separate"/>
    </w:r>
    <w:r w:rsidR="0079588D">
      <w:rPr>
        <w:noProof/>
      </w:rPr>
      <w:t>Introduction</w:t>
    </w:r>
    <w:r w:rsidR="00B87678">
      <w:rPr>
        <w:noProof/>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76C37" w14:textId="77777777" w:rsidR="00665AAC" w:rsidRDefault="00B44B4B">
    <w:pPr>
      <w:pStyle w:val="Header"/>
    </w:pPr>
    <w:r>
      <w:pict w14:anchorId="668C22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42" o:spid="_x0000_s1036" type="#_x0000_t136" style="position:absolute;margin-left:0;margin-top:0;width:459.8pt;height:183.9pt;rotation:315;z-index:-251658225;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9F85226"/>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FD04069E"/>
    <w:lvl w:ilvl="0">
      <w:start w:val="1"/>
      <w:numFmt w:val="decimal"/>
      <w:pStyle w:val="ListNumber2"/>
      <w:lvlText w:val="%1."/>
      <w:lvlJc w:val="left"/>
      <w:pPr>
        <w:tabs>
          <w:tab w:val="num" w:pos="720"/>
        </w:tabs>
        <w:ind w:left="720" w:hanging="360"/>
      </w:pPr>
    </w:lvl>
  </w:abstractNum>
  <w:abstractNum w:abstractNumId="2" w15:restartNumberingAfterBreak="0">
    <w:nsid w:val="FFFFFF88"/>
    <w:multiLevelType w:val="singleLevel"/>
    <w:tmpl w:val="517C5CB4"/>
    <w:lvl w:ilvl="0">
      <w:start w:val="1"/>
      <w:numFmt w:val="decimal"/>
      <w:pStyle w:val="ListNumber"/>
      <w:lvlText w:val="%1."/>
      <w:lvlJc w:val="left"/>
      <w:pPr>
        <w:tabs>
          <w:tab w:val="num" w:pos="360"/>
        </w:tabs>
        <w:ind w:left="360" w:hanging="360"/>
      </w:pPr>
    </w:lvl>
  </w:abstractNum>
  <w:abstractNum w:abstractNumId="3" w15:restartNumberingAfterBreak="0">
    <w:nsid w:val="002C38EC"/>
    <w:multiLevelType w:val="hybridMultilevel"/>
    <w:tmpl w:val="C7AC8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526FD0"/>
    <w:multiLevelType w:val="hybridMultilevel"/>
    <w:tmpl w:val="ADD69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CD6010"/>
    <w:multiLevelType w:val="hybridMultilevel"/>
    <w:tmpl w:val="17685F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0DA64E7"/>
    <w:multiLevelType w:val="hybridMultilevel"/>
    <w:tmpl w:val="89ECC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0F0155A"/>
    <w:multiLevelType w:val="hybridMultilevel"/>
    <w:tmpl w:val="C882B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F2721C"/>
    <w:multiLevelType w:val="multilevel"/>
    <w:tmpl w:val="AF8876B8"/>
    <w:lvl w:ilvl="0">
      <w:start w:val="1"/>
      <w:numFmt w:val="bullet"/>
      <w:pStyle w:val="TableBullet"/>
      <w:lvlText w:val=""/>
      <w:lvlJc w:val="left"/>
      <w:pPr>
        <w:tabs>
          <w:tab w:val="num" w:pos="288"/>
        </w:tabs>
        <w:ind w:left="288" w:hanging="216"/>
      </w:pPr>
      <w:rPr>
        <w:rFonts w:ascii="Symbol" w:hAnsi="Symbol" w:hint="default"/>
        <w:sz w:val="20"/>
      </w:rPr>
    </w:lvl>
    <w:lvl w:ilvl="1">
      <w:start w:val="1"/>
      <w:numFmt w:val="bullet"/>
      <w:lvlText w:val="o"/>
      <w:lvlJc w:val="left"/>
      <w:pPr>
        <w:tabs>
          <w:tab w:val="num" w:pos="504"/>
        </w:tabs>
        <w:ind w:left="504" w:hanging="216"/>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2215384"/>
    <w:multiLevelType w:val="hybridMultilevel"/>
    <w:tmpl w:val="70B44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3B1BEE"/>
    <w:multiLevelType w:val="hybridMultilevel"/>
    <w:tmpl w:val="D2B29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A316BE"/>
    <w:multiLevelType w:val="hybridMultilevel"/>
    <w:tmpl w:val="3300E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6B0853"/>
    <w:multiLevelType w:val="hybridMultilevel"/>
    <w:tmpl w:val="9AEA6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65B12E2"/>
    <w:multiLevelType w:val="hybridMultilevel"/>
    <w:tmpl w:val="76A62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50477E"/>
    <w:multiLevelType w:val="hybridMultilevel"/>
    <w:tmpl w:val="D68C6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8D6EEC"/>
    <w:multiLevelType w:val="hybridMultilevel"/>
    <w:tmpl w:val="52027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8892C9C"/>
    <w:multiLevelType w:val="hybridMultilevel"/>
    <w:tmpl w:val="5282DD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8932DBC"/>
    <w:multiLevelType w:val="hybridMultilevel"/>
    <w:tmpl w:val="729E9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8D9211F"/>
    <w:multiLevelType w:val="hybridMultilevel"/>
    <w:tmpl w:val="D31EB0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9180087"/>
    <w:multiLevelType w:val="hybridMultilevel"/>
    <w:tmpl w:val="15ACB3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9536472"/>
    <w:multiLevelType w:val="hybridMultilevel"/>
    <w:tmpl w:val="ABF8D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9664EFE"/>
    <w:multiLevelType w:val="hybridMultilevel"/>
    <w:tmpl w:val="47BEA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3D7EEE"/>
    <w:multiLevelType w:val="hybridMultilevel"/>
    <w:tmpl w:val="77A8C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A786072"/>
    <w:multiLevelType w:val="hybridMultilevel"/>
    <w:tmpl w:val="D1D2FA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BCC387E"/>
    <w:multiLevelType w:val="hybridMultilevel"/>
    <w:tmpl w:val="0F06B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CAA089B"/>
    <w:multiLevelType w:val="hybridMultilevel"/>
    <w:tmpl w:val="8B4A3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CF41C8F"/>
    <w:multiLevelType w:val="hybridMultilevel"/>
    <w:tmpl w:val="9B12A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D1A4A2F"/>
    <w:multiLevelType w:val="hybridMultilevel"/>
    <w:tmpl w:val="43F0D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D202494"/>
    <w:multiLevelType w:val="hybridMultilevel"/>
    <w:tmpl w:val="D9621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D245B56"/>
    <w:multiLevelType w:val="hybridMultilevel"/>
    <w:tmpl w:val="3C668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D29199D"/>
    <w:multiLevelType w:val="hybridMultilevel"/>
    <w:tmpl w:val="87009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BB7973"/>
    <w:multiLevelType w:val="hybridMultilevel"/>
    <w:tmpl w:val="963C1E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E5325F2"/>
    <w:multiLevelType w:val="hybridMultilevel"/>
    <w:tmpl w:val="D7A8C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ECD76A9"/>
    <w:multiLevelType w:val="hybridMultilevel"/>
    <w:tmpl w:val="059EF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FE568A0"/>
    <w:multiLevelType w:val="hybridMultilevel"/>
    <w:tmpl w:val="FB745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00A038F"/>
    <w:multiLevelType w:val="hybridMultilevel"/>
    <w:tmpl w:val="8E967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3A409A"/>
    <w:multiLevelType w:val="hybridMultilevel"/>
    <w:tmpl w:val="39C49E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4A1632"/>
    <w:multiLevelType w:val="hybridMultilevel"/>
    <w:tmpl w:val="59F69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8D3119"/>
    <w:multiLevelType w:val="hybridMultilevel"/>
    <w:tmpl w:val="939093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0BA5709"/>
    <w:multiLevelType w:val="hybridMultilevel"/>
    <w:tmpl w:val="D4D0A7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0E95BFA"/>
    <w:multiLevelType w:val="hybridMultilevel"/>
    <w:tmpl w:val="E8ACA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743CE9"/>
    <w:multiLevelType w:val="hybridMultilevel"/>
    <w:tmpl w:val="11B6E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1800571"/>
    <w:multiLevelType w:val="hybridMultilevel"/>
    <w:tmpl w:val="65B8B4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2340E8C"/>
    <w:multiLevelType w:val="hybridMultilevel"/>
    <w:tmpl w:val="31FE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24C314E"/>
    <w:multiLevelType w:val="hybridMultilevel"/>
    <w:tmpl w:val="9648A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2D70670"/>
    <w:multiLevelType w:val="hybridMultilevel"/>
    <w:tmpl w:val="3DEE3F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353184B"/>
    <w:multiLevelType w:val="hybridMultilevel"/>
    <w:tmpl w:val="52587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2D3F70"/>
    <w:multiLevelType w:val="hybridMultilevel"/>
    <w:tmpl w:val="F886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44C534B"/>
    <w:multiLevelType w:val="hybridMultilevel"/>
    <w:tmpl w:val="4C861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4BF2679"/>
    <w:multiLevelType w:val="hybridMultilevel"/>
    <w:tmpl w:val="4B626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51455C9"/>
    <w:multiLevelType w:val="hybridMultilevel"/>
    <w:tmpl w:val="90CECCC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15B441B3"/>
    <w:multiLevelType w:val="hybridMultilevel"/>
    <w:tmpl w:val="42D66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5EE7911"/>
    <w:multiLevelType w:val="hybridMultilevel"/>
    <w:tmpl w:val="81D08A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60B5223"/>
    <w:multiLevelType w:val="hybridMultilevel"/>
    <w:tmpl w:val="9B082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66014E7"/>
    <w:multiLevelType w:val="hybridMultilevel"/>
    <w:tmpl w:val="1C568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69473CF"/>
    <w:multiLevelType w:val="hybridMultilevel"/>
    <w:tmpl w:val="511AB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6DA5AE2"/>
    <w:multiLevelType w:val="hybridMultilevel"/>
    <w:tmpl w:val="CB588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7A1402F"/>
    <w:multiLevelType w:val="hybridMultilevel"/>
    <w:tmpl w:val="144CF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9EE653D"/>
    <w:multiLevelType w:val="hybridMultilevel"/>
    <w:tmpl w:val="34A86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A17286C"/>
    <w:multiLevelType w:val="hybridMultilevel"/>
    <w:tmpl w:val="1A5EE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A711B4A"/>
    <w:multiLevelType w:val="hybridMultilevel"/>
    <w:tmpl w:val="2BB64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ADC16CB"/>
    <w:multiLevelType w:val="hybridMultilevel"/>
    <w:tmpl w:val="F78EC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ADD583B"/>
    <w:multiLevelType w:val="hybridMultilevel"/>
    <w:tmpl w:val="1B46B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B012B35"/>
    <w:multiLevelType w:val="hybridMultilevel"/>
    <w:tmpl w:val="6F408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B537AD6"/>
    <w:multiLevelType w:val="hybridMultilevel"/>
    <w:tmpl w:val="893EB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BAD73DF"/>
    <w:multiLevelType w:val="hybridMultilevel"/>
    <w:tmpl w:val="E0AA8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BE5540E"/>
    <w:multiLevelType w:val="hybridMultilevel"/>
    <w:tmpl w:val="ACE8B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D32448E"/>
    <w:multiLevelType w:val="hybridMultilevel"/>
    <w:tmpl w:val="A2785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FB7719B"/>
    <w:multiLevelType w:val="hybridMultilevel"/>
    <w:tmpl w:val="A712F7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0767EDC"/>
    <w:multiLevelType w:val="hybridMultilevel"/>
    <w:tmpl w:val="20082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0841134"/>
    <w:multiLevelType w:val="hybridMultilevel"/>
    <w:tmpl w:val="5824F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2B54587"/>
    <w:multiLevelType w:val="hybridMultilevel"/>
    <w:tmpl w:val="441AF006"/>
    <w:lvl w:ilvl="0" w:tplc="DC30A318">
      <w:start w:val="1"/>
      <w:numFmt w:val="bullet"/>
      <w:pStyle w:val="bullets"/>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2" w15:restartNumberingAfterBreak="0">
    <w:nsid w:val="233E2C41"/>
    <w:multiLevelType w:val="hybridMultilevel"/>
    <w:tmpl w:val="D6DC3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3FB1471"/>
    <w:multiLevelType w:val="hybridMultilevel"/>
    <w:tmpl w:val="D60666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45C0854"/>
    <w:multiLevelType w:val="hybridMultilevel"/>
    <w:tmpl w:val="83002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46035DB"/>
    <w:multiLevelType w:val="hybridMultilevel"/>
    <w:tmpl w:val="9A88D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5237C06"/>
    <w:multiLevelType w:val="hybridMultilevel"/>
    <w:tmpl w:val="A1ACD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5877742"/>
    <w:multiLevelType w:val="hybridMultilevel"/>
    <w:tmpl w:val="F7728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61E153C"/>
    <w:multiLevelType w:val="hybridMultilevel"/>
    <w:tmpl w:val="A6AE0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6996380"/>
    <w:multiLevelType w:val="hybridMultilevel"/>
    <w:tmpl w:val="D52C9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6BD65D2"/>
    <w:multiLevelType w:val="hybridMultilevel"/>
    <w:tmpl w:val="F8706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6FC4A24"/>
    <w:multiLevelType w:val="hybridMultilevel"/>
    <w:tmpl w:val="F8F67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7AD5B76"/>
    <w:multiLevelType w:val="hybridMultilevel"/>
    <w:tmpl w:val="F5C06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7C03A36"/>
    <w:multiLevelType w:val="hybridMultilevel"/>
    <w:tmpl w:val="F7E01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80C1B41"/>
    <w:multiLevelType w:val="hybridMultilevel"/>
    <w:tmpl w:val="8870A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88E12B3"/>
    <w:multiLevelType w:val="hybridMultilevel"/>
    <w:tmpl w:val="CB983C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9236466"/>
    <w:multiLevelType w:val="hybridMultilevel"/>
    <w:tmpl w:val="3640A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97407AF"/>
    <w:multiLevelType w:val="hybridMultilevel"/>
    <w:tmpl w:val="DBFA8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A0C4012"/>
    <w:multiLevelType w:val="hybridMultilevel"/>
    <w:tmpl w:val="789EB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A7220FC"/>
    <w:multiLevelType w:val="hybridMultilevel"/>
    <w:tmpl w:val="580896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A763977"/>
    <w:multiLevelType w:val="hybridMultilevel"/>
    <w:tmpl w:val="7806E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AA77D9B"/>
    <w:multiLevelType w:val="hybridMultilevel"/>
    <w:tmpl w:val="C90C48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2BCC72E6"/>
    <w:multiLevelType w:val="hybridMultilevel"/>
    <w:tmpl w:val="4D60C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C61426F"/>
    <w:multiLevelType w:val="hybridMultilevel"/>
    <w:tmpl w:val="BFA49F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2D8B6F66"/>
    <w:multiLevelType w:val="hybridMultilevel"/>
    <w:tmpl w:val="F5569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D9266A6"/>
    <w:multiLevelType w:val="hybridMultilevel"/>
    <w:tmpl w:val="7396B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ECF6E73"/>
    <w:multiLevelType w:val="hybridMultilevel"/>
    <w:tmpl w:val="EB943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EED7B87"/>
    <w:multiLevelType w:val="hybridMultilevel"/>
    <w:tmpl w:val="7BD86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F051BFD"/>
    <w:multiLevelType w:val="hybridMultilevel"/>
    <w:tmpl w:val="F7AAD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F09282C"/>
    <w:multiLevelType w:val="hybridMultilevel"/>
    <w:tmpl w:val="C54224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F5749FB"/>
    <w:multiLevelType w:val="hybridMultilevel"/>
    <w:tmpl w:val="F35499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F5C1599"/>
    <w:multiLevelType w:val="hybridMultilevel"/>
    <w:tmpl w:val="6588A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F6E42CB"/>
    <w:multiLevelType w:val="multilevel"/>
    <w:tmpl w:val="7682BF30"/>
    <w:lvl w:ilvl="0">
      <w:start w:val="1"/>
      <w:numFmt w:val="bullet"/>
      <w:lvlText w:val=""/>
      <w:lvlJc w:val="left"/>
      <w:pPr>
        <w:tabs>
          <w:tab w:val="num" w:pos="720"/>
        </w:tabs>
        <w:ind w:left="720" w:hanging="360"/>
      </w:pPr>
      <w:rPr>
        <w:rFonts w:ascii="Symbol" w:hAnsi="Symbol" w:hint="default"/>
        <w:sz w:val="20"/>
      </w:rPr>
    </w:lvl>
    <w:lvl w:ilvl="1">
      <w:start w:val="1"/>
      <w:numFmt w:val="bullet"/>
      <w:pStyle w:val="ListBullet2"/>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F8D7775"/>
    <w:multiLevelType w:val="hybridMultilevel"/>
    <w:tmpl w:val="4DA89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FA76496"/>
    <w:multiLevelType w:val="hybridMultilevel"/>
    <w:tmpl w:val="30746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FEA507E"/>
    <w:multiLevelType w:val="hybridMultilevel"/>
    <w:tmpl w:val="770C8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0920AF0"/>
    <w:multiLevelType w:val="hybridMultilevel"/>
    <w:tmpl w:val="7834F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311706EE"/>
    <w:multiLevelType w:val="multilevel"/>
    <w:tmpl w:val="D1E6E65A"/>
    <w:lvl w:ilvl="0">
      <w:start w:val="1"/>
      <w:numFmt w:val="bullet"/>
      <w:lvlText w:val=""/>
      <w:lvlJc w:val="left"/>
      <w:pPr>
        <w:tabs>
          <w:tab w:val="num" w:pos="720"/>
        </w:tabs>
        <w:ind w:left="720" w:hanging="360"/>
      </w:pPr>
      <w:rPr>
        <w:rFonts w:ascii="Symbol" w:hAnsi="Symbol" w:hint="default"/>
        <w:sz w:val="20"/>
      </w:rPr>
    </w:lvl>
    <w:lvl w:ilvl="1">
      <w:start w:val="1"/>
      <w:numFmt w:val="decimal"/>
      <w:pStyle w:val="NumberedList"/>
      <w:lvlText w:val="%2."/>
      <w:lvlJc w:val="lef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1374D4B"/>
    <w:multiLevelType w:val="hybridMultilevel"/>
    <w:tmpl w:val="E0327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3149783A"/>
    <w:multiLevelType w:val="hybridMultilevel"/>
    <w:tmpl w:val="F372F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16E0201"/>
    <w:multiLevelType w:val="hybridMultilevel"/>
    <w:tmpl w:val="08FA9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17E63FC"/>
    <w:multiLevelType w:val="multilevel"/>
    <w:tmpl w:val="985CAACE"/>
    <w:lvl w:ilvl="0">
      <w:start w:val="1"/>
      <w:numFmt w:val="upperLetter"/>
      <w:pStyle w:val="Heading5"/>
      <w:lvlText w:val="Appendix %1"/>
      <w:lvlJc w:val="left"/>
      <w:pPr>
        <w:ind w:left="360" w:hanging="360"/>
      </w:pPr>
      <w:rPr>
        <w:rFonts w:hint="default"/>
      </w:rPr>
    </w:lvl>
    <w:lvl w:ilvl="1">
      <w:start w:val="1"/>
      <w:numFmt w:val="decimal"/>
      <w:lvlText w:val="%1.%2"/>
      <w:lvlJc w:val="left"/>
      <w:pPr>
        <w:tabs>
          <w:tab w:val="num" w:pos="798"/>
        </w:tabs>
        <w:ind w:left="798" w:hanging="798"/>
      </w:pPr>
    </w:lvl>
    <w:lvl w:ilvl="2">
      <w:start w:val="1"/>
      <w:numFmt w:val="decimal"/>
      <w:lvlText w:val="%1.%2.%3"/>
      <w:lvlJc w:val="left"/>
      <w:pPr>
        <w:tabs>
          <w:tab w:val="num" w:pos="798"/>
        </w:tabs>
        <w:ind w:left="798" w:hanging="798"/>
      </w:pPr>
    </w:lvl>
    <w:lvl w:ilvl="3">
      <w:start w:val="1"/>
      <w:numFmt w:val="lowerLetter"/>
      <w:lvlText w:val="%4."/>
      <w:lvlJc w:val="left"/>
      <w:pPr>
        <w:tabs>
          <w:tab w:val="num" w:pos="798"/>
        </w:tabs>
        <w:ind w:left="798" w:hanging="798"/>
      </w:pPr>
      <w:rPr>
        <w:caps/>
      </w:rPr>
    </w:lvl>
    <w:lvl w:ilvl="4">
      <w:start w:val="1"/>
      <w:numFmt w:val="lowerRoman"/>
      <w:lvlText w:val="%5."/>
      <w:lvlJc w:val="left"/>
      <w:pPr>
        <w:tabs>
          <w:tab w:val="num" w:pos="798"/>
        </w:tabs>
        <w:ind w:left="798" w:hanging="798"/>
      </w:pPr>
      <w:rPr>
        <w:caps w:val="0"/>
      </w:rPr>
    </w:lvl>
    <w:lvl w:ilvl="5">
      <w:start w:val="1"/>
      <w:numFmt w:val="upperLetter"/>
      <w:pStyle w:val="Heading5"/>
      <w:lvlText w:val="APPENDIX %6:"/>
      <w:lvlJc w:val="left"/>
      <w:pPr>
        <w:tabs>
          <w:tab w:val="num" w:pos="1440"/>
        </w:tabs>
        <w:ind w:left="1440" w:hanging="1440"/>
      </w:pPr>
      <w:rPr>
        <w:caps w:val="0"/>
      </w:rPr>
    </w:lvl>
    <w:lvl w:ilvl="6">
      <w:start w:val="1"/>
      <w:numFmt w:val="decimal"/>
      <w:pStyle w:val="Heading7"/>
      <w:lvlText w:val="%6.%7"/>
      <w:lvlJc w:val="left"/>
      <w:pPr>
        <w:tabs>
          <w:tab w:val="num" w:pos="1068"/>
        </w:tabs>
        <w:ind w:left="1068" w:hanging="798"/>
      </w:pPr>
    </w:lvl>
    <w:lvl w:ilvl="7">
      <w:start w:val="1"/>
      <w:numFmt w:val="decimal"/>
      <w:pStyle w:val="Heading8"/>
      <w:lvlText w:val="%6.%7.%8"/>
      <w:lvlJc w:val="left"/>
      <w:pPr>
        <w:tabs>
          <w:tab w:val="num" w:pos="798"/>
        </w:tabs>
        <w:ind w:left="798" w:hanging="798"/>
      </w:pPr>
    </w:lvl>
    <w:lvl w:ilvl="8">
      <w:start w:val="1"/>
      <w:numFmt w:val="lowerLetter"/>
      <w:lvlText w:val="%9."/>
      <w:lvlJc w:val="left"/>
      <w:pPr>
        <w:tabs>
          <w:tab w:val="num" w:pos="798"/>
        </w:tabs>
        <w:ind w:left="798" w:hanging="798"/>
      </w:pPr>
      <w:rPr>
        <w:caps w:val="0"/>
      </w:rPr>
    </w:lvl>
  </w:abstractNum>
  <w:abstractNum w:abstractNumId="112" w15:restartNumberingAfterBreak="0">
    <w:nsid w:val="319C74A3"/>
    <w:multiLevelType w:val="hybridMultilevel"/>
    <w:tmpl w:val="C590BC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2CD110D"/>
    <w:multiLevelType w:val="hybridMultilevel"/>
    <w:tmpl w:val="D59C7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2E52E17"/>
    <w:multiLevelType w:val="hybridMultilevel"/>
    <w:tmpl w:val="CBD8D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34B0CE4"/>
    <w:multiLevelType w:val="hybridMultilevel"/>
    <w:tmpl w:val="61D48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4EA4197"/>
    <w:multiLevelType w:val="hybridMultilevel"/>
    <w:tmpl w:val="E16A5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4EF7912"/>
    <w:multiLevelType w:val="hybridMultilevel"/>
    <w:tmpl w:val="2BE8D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3592615C"/>
    <w:multiLevelType w:val="hybridMultilevel"/>
    <w:tmpl w:val="7DFCC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5D27882"/>
    <w:multiLevelType w:val="hybridMultilevel"/>
    <w:tmpl w:val="FD6E2522"/>
    <w:lvl w:ilvl="0" w:tplc="3AE23C6A">
      <w:start w:val="1"/>
      <w:numFmt w:val="upperLetter"/>
      <w:pStyle w:val="Heading6"/>
      <w:lvlText w:val="Appendix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6866396"/>
    <w:multiLevelType w:val="hybridMultilevel"/>
    <w:tmpl w:val="53E053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75904E0"/>
    <w:multiLevelType w:val="hybridMultilevel"/>
    <w:tmpl w:val="71C4F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799182B"/>
    <w:multiLevelType w:val="hybridMultilevel"/>
    <w:tmpl w:val="9EC0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7B42C72"/>
    <w:multiLevelType w:val="hybridMultilevel"/>
    <w:tmpl w:val="9AF2C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8182F60"/>
    <w:multiLevelType w:val="hybridMultilevel"/>
    <w:tmpl w:val="74A2D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9180A87"/>
    <w:multiLevelType w:val="hybridMultilevel"/>
    <w:tmpl w:val="2CF06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9897B85"/>
    <w:multiLevelType w:val="hybridMultilevel"/>
    <w:tmpl w:val="0254B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9CC7415"/>
    <w:multiLevelType w:val="hybridMultilevel"/>
    <w:tmpl w:val="375A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A1D27AF"/>
    <w:multiLevelType w:val="hybridMultilevel"/>
    <w:tmpl w:val="7BE0CE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3A48276B"/>
    <w:multiLevelType w:val="hybridMultilevel"/>
    <w:tmpl w:val="F4863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A6E4495"/>
    <w:multiLevelType w:val="hybridMultilevel"/>
    <w:tmpl w:val="61D6A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B056A8D"/>
    <w:multiLevelType w:val="hybridMultilevel"/>
    <w:tmpl w:val="A8986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B4803E1"/>
    <w:multiLevelType w:val="hybridMultilevel"/>
    <w:tmpl w:val="09624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B6C58ED"/>
    <w:multiLevelType w:val="hybridMultilevel"/>
    <w:tmpl w:val="19BC8A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DF81D93"/>
    <w:multiLevelType w:val="hybridMultilevel"/>
    <w:tmpl w:val="A3CC49D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5" w15:restartNumberingAfterBreak="0">
    <w:nsid w:val="3E0B6681"/>
    <w:multiLevelType w:val="hybridMultilevel"/>
    <w:tmpl w:val="EFA87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E2B4108"/>
    <w:multiLevelType w:val="hybridMultilevel"/>
    <w:tmpl w:val="3B6E6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ECC64DD"/>
    <w:multiLevelType w:val="hybridMultilevel"/>
    <w:tmpl w:val="98B83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F380E27"/>
    <w:multiLevelType w:val="hybridMultilevel"/>
    <w:tmpl w:val="B5BC6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F8E5E87"/>
    <w:multiLevelType w:val="hybridMultilevel"/>
    <w:tmpl w:val="3F782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FD91929"/>
    <w:multiLevelType w:val="hybridMultilevel"/>
    <w:tmpl w:val="14E89144"/>
    <w:lvl w:ilvl="0" w:tplc="66F8B3D2">
      <w:start w:val="1"/>
      <w:numFmt w:val="bullet"/>
      <w:pStyle w:val="TT-BulletedLis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40681680"/>
    <w:multiLevelType w:val="hybridMultilevel"/>
    <w:tmpl w:val="BEBCC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08E3A56"/>
    <w:multiLevelType w:val="hybridMultilevel"/>
    <w:tmpl w:val="74FA3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0BB0756"/>
    <w:multiLevelType w:val="hybridMultilevel"/>
    <w:tmpl w:val="28940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40FB1E93"/>
    <w:multiLevelType w:val="hybridMultilevel"/>
    <w:tmpl w:val="92D44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418676E7"/>
    <w:multiLevelType w:val="hybridMultilevel"/>
    <w:tmpl w:val="9B8CE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1FF1F01"/>
    <w:multiLevelType w:val="hybridMultilevel"/>
    <w:tmpl w:val="1E2E2ABC"/>
    <w:lvl w:ilvl="0" w:tplc="C30C3802">
      <w:start w:val="1"/>
      <w:numFmt w:val="bullet"/>
      <w:lvlText w:val=""/>
      <w:lvlJc w:val="left"/>
      <w:pPr>
        <w:ind w:left="720" w:hanging="360"/>
      </w:pPr>
      <w:rPr>
        <w:rFonts w:ascii="Symbol" w:hAnsi="Symbol" w:hint="default"/>
      </w:rPr>
    </w:lvl>
    <w:lvl w:ilvl="1" w:tplc="29F28C1A">
      <w:start w:val="1"/>
      <w:numFmt w:val="bullet"/>
      <w:lvlText w:val="o"/>
      <w:lvlJc w:val="left"/>
      <w:pPr>
        <w:ind w:left="1440" w:hanging="360"/>
      </w:pPr>
      <w:rPr>
        <w:rFonts w:ascii="Courier New" w:hAnsi="Courier New" w:hint="default"/>
      </w:rPr>
    </w:lvl>
    <w:lvl w:ilvl="2" w:tplc="36608232">
      <w:start w:val="1"/>
      <w:numFmt w:val="bullet"/>
      <w:lvlText w:val=""/>
      <w:lvlJc w:val="left"/>
      <w:pPr>
        <w:ind w:left="2160" w:hanging="360"/>
      </w:pPr>
      <w:rPr>
        <w:rFonts w:ascii="Wingdings" w:hAnsi="Wingdings" w:hint="default"/>
      </w:rPr>
    </w:lvl>
    <w:lvl w:ilvl="3" w:tplc="1BA2958C">
      <w:start w:val="1"/>
      <w:numFmt w:val="bullet"/>
      <w:lvlText w:val=""/>
      <w:lvlJc w:val="left"/>
      <w:pPr>
        <w:ind w:left="2880" w:hanging="360"/>
      </w:pPr>
      <w:rPr>
        <w:rFonts w:ascii="Symbol" w:hAnsi="Symbol" w:hint="default"/>
      </w:rPr>
    </w:lvl>
    <w:lvl w:ilvl="4" w:tplc="9CF27692">
      <w:start w:val="1"/>
      <w:numFmt w:val="bullet"/>
      <w:lvlText w:val="o"/>
      <w:lvlJc w:val="left"/>
      <w:pPr>
        <w:ind w:left="3600" w:hanging="360"/>
      </w:pPr>
      <w:rPr>
        <w:rFonts w:ascii="Courier New" w:hAnsi="Courier New" w:hint="default"/>
      </w:rPr>
    </w:lvl>
    <w:lvl w:ilvl="5" w:tplc="5A9A630C">
      <w:start w:val="1"/>
      <w:numFmt w:val="bullet"/>
      <w:lvlText w:val=""/>
      <w:lvlJc w:val="left"/>
      <w:pPr>
        <w:ind w:left="4320" w:hanging="360"/>
      </w:pPr>
      <w:rPr>
        <w:rFonts w:ascii="Wingdings" w:hAnsi="Wingdings" w:hint="default"/>
      </w:rPr>
    </w:lvl>
    <w:lvl w:ilvl="6" w:tplc="5330BA6C">
      <w:start w:val="1"/>
      <w:numFmt w:val="bullet"/>
      <w:lvlText w:val=""/>
      <w:lvlJc w:val="left"/>
      <w:pPr>
        <w:ind w:left="5040" w:hanging="360"/>
      </w:pPr>
      <w:rPr>
        <w:rFonts w:ascii="Symbol" w:hAnsi="Symbol" w:hint="default"/>
      </w:rPr>
    </w:lvl>
    <w:lvl w:ilvl="7" w:tplc="7952C35E">
      <w:start w:val="1"/>
      <w:numFmt w:val="bullet"/>
      <w:lvlText w:val="o"/>
      <w:lvlJc w:val="left"/>
      <w:pPr>
        <w:ind w:left="5760" w:hanging="360"/>
      </w:pPr>
      <w:rPr>
        <w:rFonts w:ascii="Courier New" w:hAnsi="Courier New" w:hint="default"/>
      </w:rPr>
    </w:lvl>
    <w:lvl w:ilvl="8" w:tplc="9EF0EFEA">
      <w:start w:val="1"/>
      <w:numFmt w:val="bullet"/>
      <w:lvlText w:val=""/>
      <w:lvlJc w:val="left"/>
      <w:pPr>
        <w:ind w:left="6480" w:hanging="360"/>
      </w:pPr>
      <w:rPr>
        <w:rFonts w:ascii="Wingdings" w:hAnsi="Wingdings" w:hint="default"/>
      </w:rPr>
    </w:lvl>
  </w:abstractNum>
  <w:abstractNum w:abstractNumId="147" w15:restartNumberingAfterBreak="0">
    <w:nsid w:val="42382F8A"/>
    <w:multiLevelType w:val="hybridMultilevel"/>
    <w:tmpl w:val="136213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3D21426"/>
    <w:multiLevelType w:val="hybridMultilevel"/>
    <w:tmpl w:val="A6243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40C4C23"/>
    <w:multiLevelType w:val="singleLevel"/>
    <w:tmpl w:val="AA68EDA8"/>
    <w:lvl w:ilvl="0">
      <w:start w:val="1"/>
      <w:numFmt w:val="bullet"/>
      <w:pStyle w:val="bullet"/>
      <w:lvlText w:val=""/>
      <w:lvlJc w:val="left"/>
      <w:pPr>
        <w:tabs>
          <w:tab w:val="num" w:pos="1080"/>
        </w:tabs>
        <w:ind w:left="1080" w:hanging="360"/>
      </w:pPr>
      <w:rPr>
        <w:rFonts w:ascii="Symbol" w:hAnsi="Symbol" w:hint="default"/>
      </w:rPr>
    </w:lvl>
  </w:abstractNum>
  <w:abstractNum w:abstractNumId="150" w15:restartNumberingAfterBreak="0">
    <w:nsid w:val="44681760"/>
    <w:multiLevelType w:val="hybridMultilevel"/>
    <w:tmpl w:val="E982B2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4D73A55"/>
    <w:multiLevelType w:val="hybridMultilevel"/>
    <w:tmpl w:val="735292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5202FBB"/>
    <w:multiLevelType w:val="hybridMultilevel"/>
    <w:tmpl w:val="88444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45477297"/>
    <w:multiLevelType w:val="hybridMultilevel"/>
    <w:tmpl w:val="D3C4C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55815EB"/>
    <w:multiLevelType w:val="hybridMultilevel"/>
    <w:tmpl w:val="A7481B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6014809"/>
    <w:multiLevelType w:val="hybridMultilevel"/>
    <w:tmpl w:val="6DB673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66B36AF"/>
    <w:multiLevelType w:val="hybridMultilevel"/>
    <w:tmpl w:val="082A7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46B6690E"/>
    <w:multiLevelType w:val="hybridMultilevel"/>
    <w:tmpl w:val="CBE6B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74C7328"/>
    <w:multiLevelType w:val="hybridMultilevel"/>
    <w:tmpl w:val="1CC4E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8F76A8B"/>
    <w:multiLevelType w:val="hybridMultilevel"/>
    <w:tmpl w:val="620CE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9405B9A"/>
    <w:multiLevelType w:val="hybridMultilevel"/>
    <w:tmpl w:val="B8F2AD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94E6931"/>
    <w:multiLevelType w:val="hybridMultilevel"/>
    <w:tmpl w:val="8408A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998070B"/>
    <w:multiLevelType w:val="hybridMultilevel"/>
    <w:tmpl w:val="E8549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A417098"/>
    <w:multiLevelType w:val="hybridMultilevel"/>
    <w:tmpl w:val="7B001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B5544AE"/>
    <w:multiLevelType w:val="hybridMultilevel"/>
    <w:tmpl w:val="9EA0C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B596B1A"/>
    <w:multiLevelType w:val="hybridMultilevel"/>
    <w:tmpl w:val="1B72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C62109D"/>
    <w:multiLevelType w:val="hybridMultilevel"/>
    <w:tmpl w:val="37028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CCB5C8F"/>
    <w:multiLevelType w:val="hybridMultilevel"/>
    <w:tmpl w:val="376E0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D241D3F"/>
    <w:multiLevelType w:val="hybridMultilevel"/>
    <w:tmpl w:val="6EA663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D532232"/>
    <w:multiLevelType w:val="hybridMultilevel"/>
    <w:tmpl w:val="C12C5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EBB27DD"/>
    <w:multiLevelType w:val="hybridMultilevel"/>
    <w:tmpl w:val="24AAE3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F5669DD"/>
    <w:multiLevelType w:val="hybridMultilevel"/>
    <w:tmpl w:val="D750C1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502437D1"/>
    <w:multiLevelType w:val="hybridMultilevel"/>
    <w:tmpl w:val="AE8A88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15A0EF22">
      <w:numFmt w:val="bullet"/>
      <w:lvlText w:val="•"/>
      <w:lvlJc w:val="left"/>
      <w:pPr>
        <w:ind w:left="2520" w:hanging="720"/>
      </w:pPr>
      <w:rPr>
        <w:rFonts w:ascii="Arial" w:eastAsiaTheme="minorEastAsia"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03C4D7F"/>
    <w:multiLevelType w:val="hybridMultilevel"/>
    <w:tmpl w:val="7DA6B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5102002F"/>
    <w:multiLevelType w:val="hybridMultilevel"/>
    <w:tmpl w:val="59EAB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12A05A8"/>
    <w:multiLevelType w:val="hybridMultilevel"/>
    <w:tmpl w:val="7C986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1380AD9"/>
    <w:multiLevelType w:val="hybridMultilevel"/>
    <w:tmpl w:val="A6D82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52740157"/>
    <w:multiLevelType w:val="hybridMultilevel"/>
    <w:tmpl w:val="239EE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3593BA6"/>
    <w:multiLevelType w:val="hybridMultilevel"/>
    <w:tmpl w:val="FB46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3CE3B67"/>
    <w:multiLevelType w:val="hybridMultilevel"/>
    <w:tmpl w:val="608E9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3E41678"/>
    <w:multiLevelType w:val="hybridMultilevel"/>
    <w:tmpl w:val="563CC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5419187A"/>
    <w:multiLevelType w:val="hybridMultilevel"/>
    <w:tmpl w:val="680286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54712F32"/>
    <w:multiLevelType w:val="hybridMultilevel"/>
    <w:tmpl w:val="B6A43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54F87C05"/>
    <w:multiLevelType w:val="hybridMultilevel"/>
    <w:tmpl w:val="64687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5AE481C"/>
    <w:multiLevelType w:val="hybridMultilevel"/>
    <w:tmpl w:val="17D82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5B42632"/>
    <w:multiLevelType w:val="hybridMultilevel"/>
    <w:tmpl w:val="05328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564678AC"/>
    <w:multiLevelType w:val="hybridMultilevel"/>
    <w:tmpl w:val="75328F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7D84029"/>
    <w:multiLevelType w:val="hybridMultilevel"/>
    <w:tmpl w:val="3F843D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7FD4DC0"/>
    <w:multiLevelType w:val="hybridMultilevel"/>
    <w:tmpl w:val="2AC4E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82A7E0C"/>
    <w:multiLevelType w:val="hybridMultilevel"/>
    <w:tmpl w:val="D7323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82E21FF"/>
    <w:multiLevelType w:val="hybridMultilevel"/>
    <w:tmpl w:val="B3704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A071621"/>
    <w:multiLevelType w:val="hybridMultilevel"/>
    <w:tmpl w:val="64163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5A1942DB"/>
    <w:multiLevelType w:val="hybridMultilevel"/>
    <w:tmpl w:val="09F8D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5A746533"/>
    <w:multiLevelType w:val="hybridMultilevel"/>
    <w:tmpl w:val="5C860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5B4B1918"/>
    <w:multiLevelType w:val="hybridMultilevel"/>
    <w:tmpl w:val="E7147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5BF76B4C"/>
    <w:multiLevelType w:val="hybridMultilevel"/>
    <w:tmpl w:val="A40E1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5C062B06"/>
    <w:multiLevelType w:val="hybridMultilevel"/>
    <w:tmpl w:val="EA3480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C4E70E7"/>
    <w:multiLevelType w:val="hybridMultilevel"/>
    <w:tmpl w:val="C95AF4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EBC15AB"/>
    <w:multiLevelType w:val="hybridMultilevel"/>
    <w:tmpl w:val="EFA411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5F04576D"/>
    <w:multiLevelType w:val="hybridMultilevel"/>
    <w:tmpl w:val="5DDE6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F21480C"/>
    <w:multiLevelType w:val="hybridMultilevel"/>
    <w:tmpl w:val="82B6F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600F6F14"/>
    <w:multiLevelType w:val="hybridMultilevel"/>
    <w:tmpl w:val="2CDE9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602D5E92"/>
    <w:multiLevelType w:val="hybridMultilevel"/>
    <w:tmpl w:val="EDD6B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0473D72"/>
    <w:multiLevelType w:val="hybridMultilevel"/>
    <w:tmpl w:val="0AA240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08B0549"/>
    <w:multiLevelType w:val="hybridMultilevel"/>
    <w:tmpl w:val="E1029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0D76E40"/>
    <w:multiLevelType w:val="hybridMultilevel"/>
    <w:tmpl w:val="98346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18915B5"/>
    <w:multiLevelType w:val="hybridMultilevel"/>
    <w:tmpl w:val="CD8AAB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1D73A6B"/>
    <w:multiLevelType w:val="hybridMultilevel"/>
    <w:tmpl w:val="2708C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1B4C9EC6">
      <w:numFmt w:val="bullet"/>
      <w:lvlText w:val="-"/>
      <w:lvlJc w:val="left"/>
      <w:pPr>
        <w:ind w:left="2520" w:hanging="720"/>
      </w:pPr>
      <w:rPr>
        <w:rFonts w:ascii="Arial" w:eastAsiaTheme="minorEastAsia"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62BF0C6A"/>
    <w:multiLevelType w:val="hybridMultilevel"/>
    <w:tmpl w:val="CF2C5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631A29D7"/>
    <w:multiLevelType w:val="hybridMultilevel"/>
    <w:tmpl w:val="ACCED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63F572C0"/>
    <w:multiLevelType w:val="hybridMultilevel"/>
    <w:tmpl w:val="1736BF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4276A3C"/>
    <w:multiLevelType w:val="hybridMultilevel"/>
    <w:tmpl w:val="A89AA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5E67578"/>
    <w:multiLevelType w:val="hybridMultilevel"/>
    <w:tmpl w:val="B19AF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6D24FBC"/>
    <w:multiLevelType w:val="hybridMultilevel"/>
    <w:tmpl w:val="4808EE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67E32F2A"/>
    <w:multiLevelType w:val="hybridMultilevel"/>
    <w:tmpl w:val="2B246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695F341B"/>
    <w:multiLevelType w:val="hybridMultilevel"/>
    <w:tmpl w:val="537A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69843385"/>
    <w:multiLevelType w:val="hybridMultilevel"/>
    <w:tmpl w:val="B9BCD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6994238C"/>
    <w:multiLevelType w:val="hybridMultilevel"/>
    <w:tmpl w:val="F0E04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69AD5721"/>
    <w:multiLevelType w:val="hybridMultilevel"/>
    <w:tmpl w:val="CE148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6A052300"/>
    <w:multiLevelType w:val="hybridMultilevel"/>
    <w:tmpl w:val="F5461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6A5B726D"/>
    <w:multiLevelType w:val="hybridMultilevel"/>
    <w:tmpl w:val="274CF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AB02E28"/>
    <w:multiLevelType w:val="hybridMultilevel"/>
    <w:tmpl w:val="BE9E5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ABC0982"/>
    <w:multiLevelType w:val="hybridMultilevel"/>
    <w:tmpl w:val="D102B4DC"/>
    <w:styleLink w:val="Itron"/>
    <w:lvl w:ilvl="0" w:tplc="04090003">
      <w:start w:val="1"/>
      <w:numFmt w:val="bullet"/>
      <w:lvlText w:val="o"/>
      <w:lvlJc w:val="left"/>
      <w:pPr>
        <w:tabs>
          <w:tab w:val="num" w:pos="504"/>
        </w:tabs>
        <w:ind w:left="504" w:hanging="216"/>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6BC54571"/>
    <w:multiLevelType w:val="hybridMultilevel"/>
    <w:tmpl w:val="64B83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CC33684"/>
    <w:multiLevelType w:val="hybridMultilevel"/>
    <w:tmpl w:val="D428953C"/>
    <w:lvl w:ilvl="0" w:tplc="9E4C4B98">
      <w:start w:val="1"/>
      <w:numFmt w:val="lowerLetter"/>
      <w:pStyle w:val="Heading9"/>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DE9562C"/>
    <w:multiLevelType w:val="hybridMultilevel"/>
    <w:tmpl w:val="52C6E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6DFE05F2"/>
    <w:multiLevelType w:val="hybridMultilevel"/>
    <w:tmpl w:val="9954D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F544929"/>
    <w:multiLevelType w:val="hybridMultilevel"/>
    <w:tmpl w:val="D02E3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6F9877A5"/>
    <w:multiLevelType w:val="hybridMultilevel"/>
    <w:tmpl w:val="A9E07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FB003D5"/>
    <w:multiLevelType w:val="hybridMultilevel"/>
    <w:tmpl w:val="58D8CB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0095C1D"/>
    <w:multiLevelType w:val="hybridMultilevel"/>
    <w:tmpl w:val="3880E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72E7664B"/>
    <w:multiLevelType w:val="hybridMultilevel"/>
    <w:tmpl w:val="21DA0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3014FC4"/>
    <w:multiLevelType w:val="hybridMultilevel"/>
    <w:tmpl w:val="CAFA8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35A16FA"/>
    <w:multiLevelType w:val="hybridMultilevel"/>
    <w:tmpl w:val="5994F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73817CD7"/>
    <w:multiLevelType w:val="hybridMultilevel"/>
    <w:tmpl w:val="28F47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41B0C7C"/>
    <w:multiLevelType w:val="hybridMultilevel"/>
    <w:tmpl w:val="2F3EC4F6"/>
    <w:lvl w:ilvl="0" w:tplc="C4101E84">
      <w:start w:val="1"/>
      <w:numFmt w:val="upperLetter"/>
      <w:pStyle w:val="AppendixHeading"/>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74412BB7"/>
    <w:multiLevelType w:val="hybridMultilevel"/>
    <w:tmpl w:val="983A8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74A52FC2"/>
    <w:multiLevelType w:val="hybridMultilevel"/>
    <w:tmpl w:val="C3A06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74D60438"/>
    <w:multiLevelType w:val="multilevel"/>
    <w:tmpl w:val="3E2A65B8"/>
    <w:lvl w:ilvl="0">
      <w:start w:val="1"/>
      <w:numFmt w:val="decimal"/>
      <w:pStyle w:val="Heading1"/>
      <w:suff w:val="space"/>
      <w:lvlText w:val="%1.0"/>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ascii="Arial" w:hAnsi="Arial" w:cs="Arial" w:hint="default"/>
      </w:rPr>
    </w:lvl>
    <w:lvl w:ilvl="3">
      <w:start w:val="1"/>
      <w:numFmt w:val="decimal"/>
      <w:pStyle w:val="Heading4"/>
      <w:suff w:val="space"/>
      <w:lvlText w:val="%1.%2.%3.%4"/>
      <w:lvlJc w:val="left"/>
      <w:pPr>
        <w:ind w:left="0" w:firstLine="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239" w15:restartNumberingAfterBreak="0">
    <w:nsid w:val="75E92DFB"/>
    <w:multiLevelType w:val="hybridMultilevel"/>
    <w:tmpl w:val="806C2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60623BF"/>
    <w:multiLevelType w:val="hybridMultilevel"/>
    <w:tmpl w:val="0A4C5D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76432732"/>
    <w:multiLevelType w:val="hybridMultilevel"/>
    <w:tmpl w:val="4B1E5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765747E6"/>
    <w:multiLevelType w:val="hybridMultilevel"/>
    <w:tmpl w:val="FEE2C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6795CC2"/>
    <w:multiLevelType w:val="hybridMultilevel"/>
    <w:tmpl w:val="B0D8C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787F76E4"/>
    <w:multiLevelType w:val="hybridMultilevel"/>
    <w:tmpl w:val="C8061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79313089"/>
    <w:multiLevelType w:val="hybridMultilevel"/>
    <w:tmpl w:val="6E98535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7932397C"/>
    <w:multiLevelType w:val="hybridMultilevel"/>
    <w:tmpl w:val="09F09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794F22A4"/>
    <w:multiLevelType w:val="hybridMultilevel"/>
    <w:tmpl w:val="5E624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79557EAE"/>
    <w:multiLevelType w:val="hybridMultilevel"/>
    <w:tmpl w:val="A8B80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7A7B1E44"/>
    <w:multiLevelType w:val="hybridMultilevel"/>
    <w:tmpl w:val="C02CC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7ACF3D47"/>
    <w:multiLevelType w:val="hybridMultilevel"/>
    <w:tmpl w:val="36AA8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7B3044F3"/>
    <w:multiLevelType w:val="hybridMultilevel"/>
    <w:tmpl w:val="276E1316"/>
    <w:lvl w:ilvl="0" w:tplc="7C78AA94">
      <w:start w:val="1"/>
      <w:numFmt w:val="bullet"/>
      <w:lvlText w:val=""/>
      <w:lvlJc w:val="left"/>
      <w:pPr>
        <w:ind w:left="1339" w:hanging="360"/>
      </w:pPr>
      <w:rPr>
        <w:rFonts w:ascii="Symbol" w:hAnsi="Symbol" w:hint="default"/>
      </w:rPr>
    </w:lvl>
    <w:lvl w:ilvl="1" w:tplc="04090003" w:tentative="1">
      <w:start w:val="1"/>
      <w:numFmt w:val="bullet"/>
      <w:lvlText w:val="o"/>
      <w:lvlJc w:val="left"/>
      <w:pPr>
        <w:ind w:left="2059" w:hanging="360"/>
      </w:pPr>
      <w:rPr>
        <w:rFonts w:ascii="Courier New" w:hAnsi="Courier New" w:cs="Courier New" w:hint="default"/>
      </w:rPr>
    </w:lvl>
    <w:lvl w:ilvl="2" w:tplc="04090005" w:tentative="1">
      <w:start w:val="1"/>
      <w:numFmt w:val="bullet"/>
      <w:lvlText w:val=""/>
      <w:lvlJc w:val="left"/>
      <w:pPr>
        <w:ind w:left="2779" w:hanging="360"/>
      </w:pPr>
      <w:rPr>
        <w:rFonts w:ascii="Wingdings" w:hAnsi="Wingdings" w:hint="default"/>
      </w:rPr>
    </w:lvl>
    <w:lvl w:ilvl="3" w:tplc="04090001" w:tentative="1">
      <w:start w:val="1"/>
      <w:numFmt w:val="bullet"/>
      <w:lvlText w:val=""/>
      <w:lvlJc w:val="left"/>
      <w:pPr>
        <w:ind w:left="3499" w:hanging="360"/>
      </w:pPr>
      <w:rPr>
        <w:rFonts w:ascii="Symbol" w:hAnsi="Symbol" w:hint="default"/>
      </w:rPr>
    </w:lvl>
    <w:lvl w:ilvl="4" w:tplc="04090003" w:tentative="1">
      <w:start w:val="1"/>
      <w:numFmt w:val="bullet"/>
      <w:lvlText w:val="o"/>
      <w:lvlJc w:val="left"/>
      <w:pPr>
        <w:ind w:left="4219" w:hanging="360"/>
      </w:pPr>
      <w:rPr>
        <w:rFonts w:ascii="Courier New" w:hAnsi="Courier New" w:cs="Courier New" w:hint="default"/>
      </w:rPr>
    </w:lvl>
    <w:lvl w:ilvl="5" w:tplc="04090005" w:tentative="1">
      <w:start w:val="1"/>
      <w:numFmt w:val="bullet"/>
      <w:lvlText w:val=""/>
      <w:lvlJc w:val="left"/>
      <w:pPr>
        <w:ind w:left="4939" w:hanging="360"/>
      </w:pPr>
      <w:rPr>
        <w:rFonts w:ascii="Wingdings" w:hAnsi="Wingdings" w:hint="default"/>
      </w:rPr>
    </w:lvl>
    <w:lvl w:ilvl="6" w:tplc="04090001" w:tentative="1">
      <w:start w:val="1"/>
      <w:numFmt w:val="bullet"/>
      <w:lvlText w:val=""/>
      <w:lvlJc w:val="left"/>
      <w:pPr>
        <w:ind w:left="5659" w:hanging="360"/>
      </w:pPr>
      <w:rPr>
        <w:rFonts w:ascii="Symbol" w:hAnsi="Symbol" w:hint="default"/>
      </w:rPr>
    </w:lvl>
    <w:lvl w:ilvl="7" w:tplc="04090003" w:tentative="1">
      <w:start w:val="1"/>
      <w:numFmt w:val="bullet"/>
      <w:lvlText w:val="o"/>
      <w:lvlJc w:val="left"/>
      <w:pPr>
        <w:ind w:left="6379" w:hanging="360"/>
      </w:pPr>
      <w:rPr>
        <w:rFonts w:ascii="Courier New" w:hAnsi="Courier New" w:cs="Courier New" w:hint="default"/>
      </w:rPr>
    </w:lvl>
    <w:lvl w:ilvl="8" w:tplc="04090005" w:tentative="1">
      <w:start w:val="1"/>
      <w:numFmt w:val="bullet"/>
      <w:lvlText w:val=""/>
      <w:lvlJc w:val="left"/>
      <w:pPr>
        <w:ind w:left="7099" w:hanging="360"/>
      </w:pPr>
      <w:rPr>
        <w:rFonts w:ascii="Wingdings" w:hAnsi="Wingdings" w:hint="default"/>
      </w:rPr>
    </w:lvl>
  </w:abstractNum>
  <w:abstractNum w:abstractNumId="252" w15:restartNumberingAfterBreak="0">
    <w:nsid w:val="7B997E2B"/>
    <w:multiLevelType w:val="hybridMultilevel"/>
    <w:tmpl w:val="36AE0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7BBF202B"/>
    <w:multiLevelType w:val="hybridMultilevel"/>
    <w:tmpl w:val="67F23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7BC465B9"/>
    <w:multiLevelType w:val="hybridMultilevel"/>
    <w:tmpl w:val="9244C92A"/>
    <w:lvl w:ilvl="0" w:tplc="04090001">
      <w:start w:val="1"/>
      <w:numFmt w:val="bullet"/>
      <w:lvlText w:val=""/>
      <w:lvlJc w:val="left"/>
      <w:pPr>
        <w:ind w:left="738" w:hanging="360"/>
      </w:pPr>
      <w:rPr>
        <w:rFonts w:ascii="Symbol" w:hAnsi="Symbol" w:hint="default"/>
      </w:rPr>
    </w:lvl>
    <w:lvl w:ilvl="1" w:tplc="04090003" w:tentative="1">
      <w:start w:val="1"/>
      <w:numFmt w:val="bullet"/>
      <w:lvlText w:val="o"/>
      <w:lvlJc w:val="left"/>
      <w:pPr>
        <w:ind w:left="1458" w:hanging="360"/>
      </w:pPr>
      <w:rPr>
        <w:rFonts w:ascii="Courier New" w:hAnsi="Courier New" w:cs="Courier New" w:hint="default"/>
      </w:rPr>
    </w:lvl>
    <w:lvl w:ilvl="2" w:tplc="04090005" w:tentative="1">
      <w:start w:val="1"/>
      <w:numFmt w:val="bullet"/>
      <w:lvlText w:val=""/>
      <w:lvlJc w:val="left"/>
      <w:pPr>
        <w:ind w:left="2178" w:hanging="360"/>
      </w:pPr>
      <w:rPr>
        <w:rFonts w:ascii="Wingdings" w:hAnsi="Wingdings" w:hint="default"/>
      </w:rPr>
    </w:lvl>
    <w:lvl w:ilvl="3" w:tplc="04090001" w:tentative="1">
      <w:start w:val="1"/>
      <w:numFmt w:val="bullet"/>
      <w:lvlText w:val=""/>
      <w:lvlJc w:val="left"/>
      <w:pPr>
        <w:ind w:left="2898" w:hanging="360"/>
      </w:pPr>
      <w:rPr>
        <w:rFonts w:ascii="Symbol" w:hAnsi="Symbol" w:hint="default"/>
      </w:rPr>
    </w:lvl>
    <w:lvl w:ilvl="4" w:tplc="04090003" w:tentative="1">
      <w:start w:val="1"/>
      <w:numFmt w:val="bullet"/>
      <w:lvlText w:val="o"/>
      <w:lvlJc w:val="left"/>
      <w:pPr>
        <w:ind w:left="3618" w:hanging="360"/>
      </w:pPr>
      <w:rPr>
        <w:rFonts w:ascii="Courier New" w:hAnsi="Courier New" w:cs="Courier New" w:hint="default"/>
      </w:rPr>
    </w:lvl>
    <w:lvl w:ilvl="5" w:tplc="04090005" w:tentative="1">
      <w:start w:val="1"/>
      <w:numFmt w:val="bullet"/>
      <w:lvlText w:val=""/>
      <w:lvlJc w:val="left"/>
      <w:pPr>
        <w:ind w:left="4338" w:hanging="360"/>
      </w:pPr>
      <w:rPr>
        <w:rFonts w:ascii="Wingdings" w:hAnsi="Wingdings" w:hint="default"/>
      </w:rPr>
    </w:lvl>
    <w:lvl w:ilvl="6" w:tplc="04090001" w:tentative="1">
      <w:start w:val="1"/>
      <w:numFmt w:val="bullet"/>
      <w:lvlText w:val=""/>
      <w:lvlJc w:val="left"/>
      <w:pPr>
        <w:ind w:left="5058" w:hanging="360"/>
      </w:pPr>
      <w:rPr>
        <w:rFonts w:ascii="Symbol" w:hAnsi="Symbol" w:hint="default"/>
      </w:rPr>
    </w:lvl>
    <w:lvl w:ilvl="7" w:tplc="04090003" w:tentative="1">
      <w:start w:val="1"/>
      <w:numFmt w:val="bullet"/>
      <w:lvlText w:val="o"/>
      <w:lvlJc w:val="left"/>
      <w:pPr>
        <w:ind w:left="5778" w:hanging="360"/>
      </w:pPr>
      <w:rPr>
        <w:rFonts w:ascii="Courier New" w:hAnsi="Courier New" w:cs="Courier New" w:hint="default"/>
      </w:rPr>
    </w:lvl>
    <w:lvl w:ilvl="8" w:tplc="04090005" w:tentative="1">
      <w:start w:val="1"/>
      <w:numFmt w:val="bullet"/>
      <w:lvlText w:val=""/>
      <w:lvlJc w:val="left"/>
      <w:pPr>
        <w:ind w:left="6498" w:hanging="360"/>
      </w:pPr>
      <w:rPr>
        <w:rFonts w:ascii="Wingdings" w:hAnsi="Wingdings" w:hint="default"/>
      </w:rPr>
    </w:lvl>
  </w:abstractNum>
  <w:abstractNum w:abstractNumId="255" w15:restartNumberingAfterBreak="0">
    <w:nsid w:val="7C7F7736"/>
    <w:multiLevelType w:val="hybridMultilevel"/>
    <w:tmpl w:val="6E3A4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E182757"/>
    <w:multiLevelType w:val="hybridMultilevel"/>
    <w:tmpl w:val="C3424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7E6C5845"/>
    <w:multiLevelType w:val="hybridMultilevel"/>
    <w:tmpl w:val="17EC4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7EB00090"/>
    <w:multiLevelType w:val="multilevel"/>
    <w:tmpl w:val="0B143B2C"/>
    <w:lvl w:ilvl="0">
      <w:start w:val="1"/>
      <w:numFmt w:val="bullet"/>
      <w:lvlText w:val="o"/>
      <w:lvlJc w:val="left"/>
      <w:pPr>
        <w:tabs>
          <w:tab w:val="num" w:pos="1080"/>
        </w:tabs>
        <w:ind w:left="1080" w:hanging="360"/>
      </w:pPr>
      <w:rPr>
        <w:rFonts w:ascii="Courier New" w:hAnsi="Courier New" w:hint="default"/>
        <w:sz w:val="20"/>
      </w:rPr>
    </w:lvl>
    <w:lvl w:ilvl="1">
      <w:start w:val="1"/>
      <w:numFmt w:val="bullet"/>
      <w:lvlText w:val="o"/>
      <w:lvlJc w:val="left"/>
      <w:pPr>
        <w:tabs>
          <w:tab w:val="num" w:pos="504"/>
        </w:tabs>
        <w:ind w:left="504" w:hanging="216"/>
      </w:pPr>
      <w:rPr>
        <w:rFonts w:ascii="Courier New" w:hAnsi="Courier New" w:hint="default"/>
        <w:sz w:val="20"/>
      </w:rPr>
    </w:lvl>
    <w:lvl w:ilvl="2">
      <w:start w:val="1"/>
      <w:numFmt w:val="bullet"/>
      <w:pStyle w:val="ListBullet3"/>
      <w:lvlText w:val=""/>
      <w:lvlJc w:val="left"/>
      <w:pPr>
        <w:tabs>
          <w:tab w:val="num" w:pos="2160"/>
        </w:tabs>
        <w:ind w:left="2160" w:hanging="360"/>
      </w:pPr>
      <w:rPr>
        <w:rFonts w:ascii="Wingdings" w:hAnsi="Wingdings" w:hint="default"/>
        <w:sz w:val="20"/>
      </w:rPr>
    </w:lvl>
    <w:lvl w:ilvl="3">
      <w:start w:val="1"/>
      <w:numFmt w:val="bullet"/>
      <w:pStyle w:val="ListBullet4"/>
      <w:lvlText w:val=""/>
      <w:lvlJc w:val="left"/>
      <w:pPr>
        <w:tabs>
          <w:tab w:val="num" w:pos="2880"/>
        </w:tabs>
        <w:ind w:left="2880" w:hanging="360"/>
      </w:pPr>
      <w:rPr>
        <w:rFonts w:ascii="Wingdings" w:hAnsi="Wingdings" w:hint="default"/>
        <w:sz w:val="20"/>
      </w:rPr>
    </w:lvl>
    <w:lvl w:ilvl="4">
      <w:start w:val="1"/>
      <w:numFmt w:val="bullet"/>
      <w:pStyle w:val="ListBullet5"/>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7F0357DF"/>
    <w:multiLevelType w:val="hybridMultilevel"/>
    <w:tmpl w:val="AFF6DDFE"/>
    <w:lvl w:ilvl="0" w:tplc="F9FCCAA0">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7F2B6E58"/>
    <w:multiLevelType w:val="hybridMultilevel"/>
    <w:tmpl w:val="D33AF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7F30347A"/>
    <w:multiLevelType w:val="hybridMultilevel"/>
    <w:tmpl w:val="CC7A1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7F7F7746"/>
    <w:multiLevelType w:val="hybridMultilevel"/>
    <w:tmpl w:val="08CAB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FEF4427"/>
    <w:multiLevelType w:val="hybridMultilevel"/>
    <w:tmpl w:val="B4E40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5795156">
    <w:abstractNumId w:val="2"/>
  </w:num>
  <w:num w:numId="2" w16cid:durableId="1615746472">
    <w:abstractNumId w:val="1"/>
  </w:num>
  <w:num w:numId="3" w16cid:durableId="2125490440">
    <w:abstractNumId w:val="0"/>
  </w:num>
  <w:num w:numId="4" w16cid:durableId="508639453">
    <w:abstractNumId w:val="8"/>
  </w:num>
  <w:num w:numId="5" w16cid:durableId="1108815206">
    <w:abstractNumId w:val="258"/>
  </w:num>
  <w:num w:numId="6" w16cid:durableId="443428553">
    <w:abstractNumId w:val="259"/>
  </w:num>
  <w:num w:numId="7" w16cid:durableId="57555845">
    <w:abstractNumId w:val="102"/>
  </w:num>
  <w:num w:numId="8" w16cid:durableId="28578564">
    <w:abstractNumId w:val="107"/>
  </w:num>
  <w:num w:numId="9" w16cid:durableId="12536772">
    <w:abstractNumId w:val="235"/>
  </w:num>
  <w:num w:numId="10" w16cid:durableId="852037986">
    <w:abstractNumId w:val="111"/>
  </w:num>
  <w:num w:numId="11" w16cid:durableId="973408801">
    <w:abstractNumId w:val="111"/>
  </w:num>
  <w:num w:numId="12" w16cid:durableId="1817260544">
    <w:abstractNumId w:val="224"/>
  </w:num>
  <w:num w:numId="13" w16cid:durableId="286470119">
    <w:abstractNumId w:val="238"/>
  </w:num>
  <w:num w:numId="14" w16cid:durableId="1966498970">
    <w:abstractNumId w:val="149"/>
  </w:num>
  <w:num w:numId="15" w16cid:durableId="280961560">
    <w:abstractNumId w:val="140"/>
  </w:num>
  <w:num w:numId="16" w16cid:durableId="1778600947">
    <w:abstractNumId w:val="71"/>
  </w:num>
  <w:num w:numId="17" w16cid:durableId="1474324865">
    <w:abstractNumId w:val="251"/>
  </w:num>
  <w:num w:numId="18" w16cid:durableId="272637541">
    <w:abstractNumId w:val="17"/>
  </w:num>
  <w:num w:numId="19" w16cid:durableId="321010480">
    <w:abstractNumId w:val="64"/>
  </w:num>
  <w:num w:numId="20" w16cid:durableId="353384230">
    <w:abstractNumId w:val="222"/>
  </w:num>
  <w:num w:numId="21" w16cid:durableId="1463573684">
    <w:abstractNumId w:val="139"/>
  </w:num>
  <w:num w:numId="22" w16cid:durableId="2122652309">
    <w:abstractNumId w:val="28"/>
  </w:num>
  <w:num w:numId="23" w16cid:durableId="238640577">
    <w:abstractNumId w:val="137"/>
  </w:num>
  <w:num w:numId="24" w16cid:durableId="593904552">
    <w:abstractNumId w:val="134"/>
  </w:num>
  <w:num w:numId="25" w16cid:durableId="52434001">
    <w:abstractNumId w:val="124"/>
  </w:num>
  <w:num w:numId="26" w16cid:durableId="1774859498">
    <w:abstractNumId w:val="50"/>
  </w:num>
  <w:num w:numId="27" w16cid:durableId="751663815">
    <w:abstractNumId w:val="190"/>
  </w:num>
  <w:num w:numId="28" w16cid:durableId="1051659237">
    <w:abstractNumId w:val="127"/>
  </w:num>
  <w:num w:numId="29" w16cid:durableId="85883961">
    <w:abstractNumId w:val="73"/>
  </w:num>
  <w:num w:numId="30" w16cid:durableId="1376586506">
    <w:abstractNumId w:val="51"/>
  </w:num>
  <w:num w:numId="31" w16cid:durableId="237256540">
    <w:abstractNumId w:val="177"/>
  </w:num>
  <w:num w:numId="32" w16cid:durableId="1115439083">
    <w:abstractNumId w:val="104"/>
  </w:num>
  <w:num w:numId="33" w16cid:durableId="13310645">
    <w:abstractNumId w:val="11"/>
  </w:num>
  <w:num w:numId="34" w16cid:durableId="106509444">
    <w:abstractNumId w:val="214"/>
  </w:num>
  <w:num w:numId="35" w16cid:durableId="1263613314">
    <w:abstractNumId w:val="60"/>
  </w:num>
  <w:num w:numId="36" w16cid:durableId="24722926">
    <w:abstractNumId w:val="217"/>
  </w:num>
  <w:num w:numId="37" w16cid:durableId="53285542">
    <w:abstractNumId w:val="3"/>
  </w:num>
  <w:num w:numId="38" w16cid:durableId="817964422">
    <w:abstractNumId w:val="234"/>
  </w:num>
  <w:num w:numId="39" w16cid:durableId="395008164">
    <w:abstractNumId w:val="240"/>
  </w:num>
  <w:num w:numId="40" w16cid:durableId="1177377911">
    <w:abstractNumId w:val="228"/>
  </w:num>
  <w:num w:numId="41" w16cid:durableId="1050420074">
    <w:abstractNumId w:val="204"/>
  </w:num>
  <w:num w:numId="42" w16cid:durableId="1697920662">
    <w:abstractNumId w:val="54"/>
  </w:num>
  <w:num w:numId="43" w16cid:durableId="1834449562">
    <w:abstractNumId w:val="84"/>
  </w:num>
  <w:num w:numId="44" w16cid:durableId="1041831326">
    <w:abstractNumId w:val="200"/>
  </w:num>
  <w:num w:numId="45" w16cid:durableId="1138063382">
    <w:abstractNumId w:val="249"/>
  </w:num>
  <w:num w:numId="46" w16cid:durableId="874929051">
    <w:abstractNumId w:val="122"/>
  </w:num>
  <w:num w:numId="47" w16cid:durableId="1401633948">
    <w:abstractNumId w:val="21"/>
  </w:num>
  <w:num w:numId="48" w16cid:durableId="326985441">
    <w:abstractNumId w:val="208"/>
  </w:num>
  <w:num w:numId="49" w16cid:durableId="393234021">
    <w:abstractNumId w:val="15"/>
  </w:num>
  <w:num w:numId="50" w16cid:durableId="1052074592">
    <w:abstractNumId w:val="220"/>
  </w:num>
  <w:num w:numId="51" w16cid:durableId="2030251423">
    <w:abstractNumId w:val="158"/>
  </w:num>
  <w:num w:numId="52" w16cid:durableId="1618370637">
    <w:abstractNumId w:val="81"/>
  </w:num>
  <w:num w:numId="53" w16cid:durableId="360785577">
    <w:abstractNumId w:val="76"/>
  </w:num>
  <w:num w:numId="54" w16cid:durableId="1663046702">
    <w:abstractNumId w:val="250"/>
  </w:num>
  <w:num w:numId="55" w16cid:durableId="1730566615">
    <w:abstractNumId w:val="182"/>
  </w:num>
  <w:num w:numId="56" w16cid:durableId="215744736">
    <w:abstractNumId w:val="198"/>
  </w:num>
  <w:num w:numId="57" w16cid:durableId="1094935037">
    <w:abstractNumId w:val="14"/>
  </w:num>
  <w:num w:numId="58" w16cid:durableId="539711824">
    <w:abstractNumId w:val="178"/>
  </w:num>
  <w:num w:numId="59" w16cid:durableId="72633265">
    <w:abstractNumId w:val="95"/>
  </w:num>
  <w:num w:numId="60" w16cid:durableId="1490098595">
    <w:abstractNumId w:val="115"/>
  </w:num>
  <w:num w:numId="61" w16cid:durableId="1708414322">
    <w:abstractNumId w:val="98"/>
  </w:num>
  <w:num w:numId="62" w16cid:durableId="107361928">
    <w:abstractNumId w:val="132"/>
  </w:num>
  <w:num w:numId="63" w16cid:durableId="756362769">
    <w:abstractNumId w:val="213"/>
  </w:num>
  <w:num w:numId="64" w16cid:durableId="455679826">
    <w:abstractNumId w:val="188"/>
  </w:num>
  <w:num w:numId="65" w16cid:durableId="28846945">
    <w:abstractNumId w:val="27"/>
  </w:num>
  <w:num w:numId="66" w16cid:durableId="1401323493">
    <w:abstractNumId w:val="123"/>
  </w:num>
  <w:num w:numId="67" w16cid:durableId="915818767">
    <w:abstractNumId w:val="159"/>
  </w:num>
  <w:num w:numId="68" w16cid:durableId="802695057">
    <w:abstractNumId w:val="133"/>
  </w:num>
  <w:num w:numId="69" w16cid:durableId="210390444">
    <w:abstractNumId w:val="226"/>
  </w:num>
  <w:num w:numId="70" w16cid:durableId="1532648283">
    <w:abstractNumId w:val="219"/>
  </w:num>
  <w:num w:numId="71" w16cid:durableId="185869826">
    <w:abstractNumId w:val="160"/>
  </w:num>
  <w:num w:numId="72" w16cid:durableId="1521235843">
    <w:abstractNumId w:val="118"/>
  </w:num>
  <w:num w:numId="73" w16cid:durableId="1578249250">
    <w:abstractNumId w:val="185"/>
  </w:num>
  <w:num w:numId="74" w16cid:durableId="1855806469">
    <w:abstractNumId w:val="187"/>
  </w:num>
  <w:num w:numId="75" w16cid:durableId="1739594260">
    <w:abstractNumId w:val="49"/>
  </w:num>
  <w:num w:numId="76" w16cid:durableId="313267807">
    <w:abstractNumId w:val="144"/>
  </w:num>
  <w:num w:numId="77" w16cid:durableId="916940519">
    <w:abstractNumId w:val="239"/>
  </w:num>
  <w:num w:numId="78" w16cid:durableId="187379250">
    <w:abstractNumId w:val="90"/>
  </w:num>
  <w:num w:numId="79" w16cid:durableId="200825133">
    <w:abstractNumId w:val="191"/>
  </w:num>
  <w:num w:numId="80" w16cid:durableId="1718696628">
    <w:abstractNumId w:val="233"/>
  </w:num>
  <w:num w:numId="81" w16cid:durableId="852836593">
    <w:abstractNumId w:val="261"/>
  </w:num>
  <w:num w:numId="82" w16cid:durableId="880703484">
    <w:abstractNumId w:val="35"/>
  </w:num>
  <w:num w:numId="83" w16cid:durableId="1287082303">
    <w:abstractNumId w:val="125"/>
  </w:num>
  <w:num w:numId="84" w16cid:durableId="1039817158">
    <w:abstractNumId w:val="176"/>
  </w:num>
  <w:num w:numId="85" w16cid:durableId="1309673223">
    <w:abstractNumId w:val="40"/>
  </w:num>
  <w:num w:numId="86" w16cid:durableId="265618048">
    <w:abstractNumId w:val="243"/>
  </w:num>
  <w:num w:numId="87" w16cid:durableId="1970744967">
    <w:abstractNumId w:val="56"/>
  </w:num>
  <w:num w:numId="88" w16cid:durableId="2055959174">
    <w:abstractNumId w:val="16"/>
  </w:num>
  <w:num w:numId="89" w16cid:durableId="168912121">
    <w:abstractNumId w:val="194"/>
  </w:num>
  <w:num w:numId="90" w16cid:durableId="1914775145">
    <w:abstractNumId w:val="138"/>
  </w:num>
  <w:num w:numId="91" w16cid:durableId="211112540">
    <w:abstractNumId w:val="103"/>
  </w:num>
  <w:num w:numId="92" w16cid:durableId="1224876486">
    <w:abstractNumId w:val="57"/>
  </w:num>
  <w:num w:numId="93" w16cid:durableId="1220090377">
    <w:abstractNumId w:val="241"/>
  </w:num>
  <w:num w:numId="94" w16cid:durableId="1554465896">
    <w:abstractNumId w:val="153"/>
  </w:num>
  <w:num w:numId="95" w16cid:durableId="69012702">
    <w:abstractNumId w:val="68"/>
  </w:num>
  <w:num w:numId="96" w16cid:durableId="382824981">
    <w:abstractNumId w:val="262"/>
  </w:num>
  <w:num w:numId="97" w16cid:durableId="836844764">
    <w:abstractNumId w:val="169"/>
  </w:num>
  <w:num w:numId="98" w16cid:durableId="462431150">
    <w:abstractNumId w:val="263"/>
  </w:num>
  <w:num w:numId="99" w16cid:durableId="1951476598">
    <w:abstractNumId w:val="152"/>
  </w:num>
  <w:num w:numId="100" w16cid:durableId="777794079">
    <w:abstractNumId w:val="85"/>
  </w:num>
  <w:num w:numId="101" w16cid:durableId="240334376">
    <w:abstractNumId w:val="215"/>
  </w:num>
  <w:num w:numId="102" w16cid:durableId="1695495880">
    <w:abstractNumId w:val="47"/>
  </w:num>
  <w:num w:numId="103" w16cid:durableId="510684332">
    <w:abstractNumId w:val="168"/>
  </w:num>
  <w:num w:numId="104" w16cid:durableId="1808737610">
    <w:abstractNumId w:val="164"/>
  </w:num>
  <w:num w:numId="105" w16cid:durableId="87779546">
    <w:abstractNumId w:val="155"/>
  </w:num>
  <w:num w:numId="106" w16cid:durableId="1564752727">
    <w:abstractNumId w:val="223"/>
  </w:num>
  <w:num w:numId="107" w16cid:durableId="1019543602">
    <w:abstractNumId w:val="163"/>
  </w:num>
  <w:num w:numId="108" w16cid:durableId="1146706653">
    <w:abstractNumId w:val="117"/>
  </w:num>
  <w:num w:numId="109" w16cid:durableId="2095973615">
    <w:abstractNumId w:val="74"/>
  </w:num>
  <w:num w:numId="110" w16cid:durableId="2102212672">
    <w:abstractNumId w:val="106"/>
  </w:num>
  <w:num w:numId="111" w16cid:durableId="1623343222">
    <w:abstractNumId w:val="184"/>
  </w:num>
  <w:num w:numId="112" w16cid:durableId="1595475712">
    <w:abstractNumId w:val="203"/>
  </w:num>
  <w:num w:numId="113" w16cid:durableId="2044820976">
    <w:abstractNumId w:val="244"/>
  </w:num>
  <w:num w:numId="114" w16cid:durableId="1442408556">
    <w:abstractNumId w:val="75"/>
  </w:num>
  <w:num w:numId="115" w16cid:durableId="1491868402">
    <w:abstractNumId w:val="44"/>
  </w:num>
  <w:num w:numId="116" w16cid:durableId="2113819376">
    <w:abstractNumId w:val="218"/>
  </w:num>
  <w:num w:numId="117" w16cid:durableId="1685324939">
    <w:abstractNumId w:val="135"/>
  </w:num>
  <w:num w:numId="118" w16cid:durableId="1228765700">
    <w:abstractNumId w:val="116"/>
  </w:num>
  <w:num w:numId="119" w16cid:durableId="1798377025">
    <w:abstractNumId w:val="10"/>
  </w:num>
  <w:num w:numId="120" w16cid:durableId="268896214">
    <w:abstractNumId w:val="142"/>
  </w:num>
  <w:num w:numId="121" w16cid:durableId="1792938022">
    <w:abstractNumId w:val="30"/>
  </w:num>
  <w:num w:numId="122" w16cid:durableId="289288521">
    <w:abstractNumId w:val="48"/>
  </w:num>
  <w:num w:numId="123" w16cid:durableId="2041978282">
    <w:abstractNumId w:val="131"/>
  </w:num>
  <w:num w:numId="124" w16cid:durableId="992753096">
    <w:abstractNumId w:val="236"/>
  </w:num>
  <w:num w:numId="125" w16cid:durableId="1877501935">
    <w:abstractNumId w:val="82"/>
  </w:num>
  <w:num w:numId="126" w16cid:durableId="550070261">
    <w:abstractNumId w:val="209"/>
  </w:num>
  <w:num w:numId="127" w16cid:durableId="1273198302">
    <w:abstractNumId w:val="156"/>
  </w:num>
  <w:num w:numId="128" w16cid:durableId="1278636433">
    <w:abstractNumId w:val="34"/>
  </w:num>
  <w:num w:numId="129" w16cid:durableId="416904924">
    <w:abstractNumId w:val="170"/>
  </w:num>
  <w:num w:numId="130" w16cid:durableId="37748890">
    <w:abstractNumId w:val="193"/>
  </w:num>
  <w:num w:numId="131" w16cid:durableId="124324529">
    <w:abstractNumId w:val="22"/>
  </w:num>
  <w:num w:numId="132" w16cid:durableId="354961955">
    <w:abstractNumId w:val="39"/>
  </w:num>
  <w:num w:numId="133" w16cid:durableId="469172729">
    <w:abstractNumId w:val="150"/>
  </w:num>
  <w:num w:numId="134" w16cid:durableId="267200149">
    <w:abstractNumId w:val="245"/>
  </w:num>
  <w:num w:numId="135" w16cid:durableId="57561773">
    <w:abstractNumId w:val="113"/>
  </w:num>
  <w:num w:numId="136" w16cid:durableId="895359175">
    <w:abstractNumId w:val="19"/>
  </w:num>
  <w:num w:numId="137" w16cid:durableId="1237279485">
    <w:abstractNumId w:val="227"/>
  </w:num>
  <w:num w:numId="138" w16cid:durableId="640497083">
    <w:abstractNumId w:val="20"/>
  </w:num>
  <w:num w:numId="139" w16cid:durableId="1689018022">
    <w:abstractNumId w:val="143"/>
  </w:num>
  <w:num w:numId="140" w16cid:durableId="535509707">
    <w:abstractNumId w:val="253"/>
  </w:num>
  <w:num w:numId="141" w16cid:durableId="394277489">
    <w:abstractNumId w:val="174"/>
  </w:num>
  <w:num w:numId="142" w16cid:durableId="576061805">
    <w:abstractNumId w:val="210"/>
  </w:num>
  <w:num w:numId="143" w16cid:durableId="1278560907">
    <w:abstractNumId w:val="173"/>
  </w:num>
  <w:num w:numId="144" w16cid:durableId="360516576">
    <w:abstractNumId w:val="230"/>
  </w:num>
  <w:num w:numId="145" w16cid:durableId="150368458">
    <w:abstractNumId w:val="167"/>
  </w:num>
  <w:num w:numId="146" w16cid:durableId="746075050">
    <w:abstractNumId w:val="260"/>
  </w:num>
  <w:num w:numId="147" w16cid:durableId="1418938680">
    <w:abstractNumId w:val="202"/>
  </w:num>
  <w:num w:numId="148" w16cid:durableId="1343557374">
    <w:abstractNumId w:val="242"/>
  </w:num>
  <w:num w:numId="149" w16cid:durableId="1208180059">
    <w:abstractNumId w:val="18"/>
  </w:num>
  <w:num w:numId="150" w16cid:durableId="1423451653">
    <w:abstractNumId w:val="101"/>
  </w:num>
  <w:num w:numId="151" w16cid:durableId="1178543487">
    <w:abstractNumId w:val="5"/>
  </w:num>
  <w:num w:numId="152" w16cid:durableId="636187594">
    <w:abstractNumId w:val="221"/>
  </w:num>
  <w:num w:numId="153" w16cid:durableId="1999769285">
    <w:abstractNumId w:val="148"/>
  </w:num>
  <w:num w:numId="154" w16cid:durableId="948272143">
    <w:abstractNumId w:val="77"/>
  </w:num>
  <w:num w:numId="155" w16cid:durableId="492061648">
    <w:abstractNumId w:val="206"/>
  </w:num>
  <w:num w:numId="156" w16cid:durableId="494419285">
    <w:abstractNumId w:val="129"/>
  </w:num>
  <w:num w:numId="157" w16cid:durableId="1178546579">
    <w:abstractNumId w:val="197"/>
  </w:num>
  <w:num w:numId="158" w16cid:durableId="1053119926">
    <w:abstractNumId w:val="89"/>
  </w:num>
  <w:num w:numId="159" w16cid:durableId="669404647">
    <w:abstractNumId w:val="52"/>
  </w:num>
  <w:num w:numId="160" w16cid:durableId="966593306">
    <w:abstractNumId w:val="196"/>
  </w:num>
  <w:num w:numId="161" w16cid:durableId="2018268040">
    <w:abstractNumId w:val="24"/>
  </w:num>
  <w:num w:numId="162" w16cid:durableId="516971495">
    <w:abstractNumId w:val="7"/>
  </w:num>
  <w:num w:numId="163" w16cid:durableId="1967005347">
    <w:abstractNumId w:val="112"/>
  </w:num>
  <w:num w:numId="164" w16cid:durableId="247806908">
    <w:abstractNumId w:val="65"/>
  </w:num>
  <w:num w:numId="165" w16cid:durableId="932058271">
    <w:abstractNumId w:val="180"/>
  </w:num>
  <w:num w:numId="166" w16cid:durableId="29110909">
    <w:abstractNumId w:val="94"/>
  </w:num>
  <w:num w:numId="167" w16cid:durableId="602691879">
    <w:abstractNumId w:val="6"/>
  </w:num>
  <w:num w:numId="168" w16cid:durableId="1789471371">
    <w:abstractNumId w:val="232"/>
  </w:num>
  <w:num w:numId="169" w16cid:durableId="116947803">
    <w:abstractNumId w:val="212"/>
  </w:num>
  <w:num w:numId="170" w16cid:durableId="410658055">
    <w:abstractNumId w:val="72"/>
  </w:num>
  <w:num w:numId="171" w16cid:durableId="1995572879">
    <w:abstractNumId w:val="216"/>
  </w:num>
  <w:num w:numId="172" w16cid:durableId="74476190">
    <w:abstractNumId w:val="130"/>
  </w:num>
  <w:num w:numId="173" w16cid:durableId="1758556841">
    <w:abstractNumId w:val="110"/>
  </w:num>
  <w:num w:numId="174" w16cid:durableId="1418750354">
    <w:abstractNumId w:val="114"/>
  </w:num>
  <w:num w:numId="175" w16cid:durableId="1411581139">
    <w:abstractNumId w:val="99"/>
  </w:num>
  <w:num w:numId="176" w16cid:durableId="553276534">
    <w:abstractNumId w:val="67"/>
  </w:num>
  <w:num w:numId="177" w16cid:durableId="1162159051">
    <w:abstractNumId w:val="141"/>
  </w:num>
  <w:num w:numId="178" w16cid:durableId="67844170">
    <w:abstractNumId w:val="69"/>
  </w:num>
  <w:num w:numId="179" w16cid:durableId="921840210">
    <w:abstractNumId w:val="207"/>
  </w:num>
  <w:num w:numId="180" w16cid:durableId="1065378572">
    <w:abstractNumId w:val="87"/>
  </w:num>
  <w:num w:numId="181" w16cid:durableId="180975693">
    <w:abstractNumId w:val="55"/>
  </w:num>
  <w:num w:numId="182" w16cid:durableId="929434180">
    <w:abstractNumId w:val="172"/>
  </w:num>
  <w:num w:numId="183" w16cid:durableId="1766609538">
    <w:abstractNumId w:val="246"/>
  </w:num>
  <w:num w:numId="184" w16cid:durableId="1586496623">
    <w:abstractNumId w:val="195"/>
  </w:num>
  <w:num w:numId="185" w16cid:durableId="2000840367">
    <w:abstractNumId w:val="46"/>
  </w:num>
  <w:num w:numId="186" w16cid:durableId="819275248">
    <w:abstractNumId w:val="36"/>
  </w:num>
  <w:num w:numId="187" w16cid:durableId="1643920093">
    <w:abstractNumId w:val="91"/>
  </w:num>
  <w:num w:numId="188" w16cid:durableId="264264153">
    <w:abstractNumId w:val="120"/>
  </w:num>
  <w:num w:numId="189" w16cid:durableId="988283796">
    <w:abstractNumId w:val="205"/>
  </w:num>
  <w:num w:numId="190" w16cid:durableId="901139122">
    <w:abstractNumId w:val="181"/>
  </w:num>
  <w:num w:numId="191" w16cid:durableId="502473542">
    <w:abstractNumId w:val="32"/>
  </w:num>
  <w:num w:numId="192" w16cid:durableId="184294999">
    <w:abstractNumId w:val="154"/>
  </w:num>
  <w:num w:numId="193" w16cid:durableId="1920017788">
    <w:abstractNumId w:val="179"/>
  </w:num>
  <w:num w:numId="194" w16cid:durableId="1246839120">
    <w:abstractNumId w:val="79"/>
  </w:num>
  <w:num w:numId="195" w16cid:durableId="886457796">
    <w:abstractNumId w:val="23"/>
  </w:num>
  <w:num w:numId="196" w16cid:durableId="1847280083">
    <w:abstractNumId w:val="247"/>
  </w:num>
  <w:num w:numId="197" w16cid:durableId="123428783">
    <w:abstractNumId w:val="192"/>
  </w:num>
  <w:num w:numId="198" w16cid:durableId="72970080">
    <w:abstractNumId w:val="25"/>
  </w:num>
  <w:num w:numId="199" w16cid:durableId="476193102">
    <w:abstractNumId w:val="42"/>
  </w:num>
  <w:num w:numId="200" w16cid:durableId="1100762986">
    <w:abstractNumId w:val="86"/>
  </w:num>
  <w:num w:numId="201" w16cid:durableId="124466512">
    <w:abstractNumId w:val="171"/>
  </w:num>
  <w:num w:numId="202" w16cid:durableId="1181503559">
    <w:abstractNumId w:val="70"/>
  </w:num>
  <w:num w:numId="203" w16cid:durableId="576207406">
    <w:abstractNumId w:val="92"/>
  </w:num>
  <w:num w:numId="204" w16cid:durableId="1617638294">
    <w:abstractNumId w:val="109"/>
  </w:num>
  <w:num w:numId="205" w16cid:durableId="528225133">
    <w:abstractNumId w:val="63"/>
  </w:num>
  <w:num w:numId="206" w16cid:durableId="683094144">
    <w:abstractNumId w:val="45"/>
  </w:num>
  <w:num w:numId="207" w16cid:durableId="1330861702">
    <w:abstractNumId w:val="128"/>
  </w:num>
  <w:num w:numId="208" w16cid:durableId="666372756">
    <w:abstractNumId w:val="33"/>
  </w:num>
  <w:num w:numId="209" w16cid:durableId="1972397677">
    <w:abstractNumId w:val="175"/>
  </w:num>
  <w:num w:numId="210" w16cid:durableId="1746604382">
    <w:abstractNumId w:val="29"/>
  </w:num>
  <w:num w:numId="211" w16cid:durableId="1590887551">
    <w:abstractNumId w:val="100"/>
  </w:num>
  <w:num w:numId="212" w16cid:durableId="866718465">
    <w:abstractNumId w:val="183"/>
  </w:num>
  <w:num w:numId="213" w16cid:durableId="2135247292">
    <w:abstractNumId w:val="229"/>
  </w:num>
  <w:num w:numId="214" w16cid:durableId="761340884">
    <w:abstractNumId w:val="161"/>
  </w:num>
  <w:num w:numId="215" w16cid:durableId="313411041">
    <w:abstractNumId w:val="59"/>
  </w:num>
  <w:num w:numId="216" w16cid:durableId="1827210921">
    <w:abstractNumId w:val="252"/>
  </w:num>
  <w:num w:numId="217" w16cid:durableId="1543251949">
    <w:abstractNumId w:val="41"/>
  </w:num>
  <w:num w:numId="218" w16cid:durableId="141428936">
    <w:abstractNumId w:val="13"/>
  </w:num>
  <w:num w:numId="219" w16cid:durableId="429938635">
    <w:abstractNumId w:val="151"/>
  </w:num>
  <w:num w:numId="220" w16cid:durableId="614025801">
    <w:abstractNumId w:val="248"/>
  </w:num>
  <w:num w:numId="221" w16cid:durableId="1404066050">
    <w:abstractNumId w:val="38"/>
  </w:num>
  <w:num w:numId="222" w16cid:durableId="1250502573">
    <w:abstractNumId w:val="199"/>
  </w:num>
  <w:num w:numId="223" w16cid:durableId="1411274941">
    <w:abstractNumId w:val="31"/>
  </w:num>
  <w:num w:numId="224" w16cid:durableId="1191844857">
    <w:abstractNumId w:val="126"/>
  </w:num>
  <w:num w:numId="225" w16cid:durableId="399212061">
    <w:abstractNumId w:val="165"/>
  </w:num>
  <w:num w:numId="226" w16cid:durableId="1902516220">
    <w:abstractNumId w:val="62"/>
  </w:num>
  <w:num w:numId="227" w16cid:durableId="1921284608">
    <w:abstractNumId w:val="88"/>
  </w:num>
  <w:num w:numId="228" w16cid:durableId="1659722395">
    <w:abstractNumId w:val="105"/>
  </w:num>
  <w:num w:numId="229" w16cid:durableId="1894190373">
    <w:abstractNumId w:val="211"/>
  </w:num>
  <w:num w:numId="230" w16cid:durableId="1941834327">
    <w:abstractNumId w:val="53"/>
  </w:num>
  <w:num w:numId="231" w16cid:durableId="1583678534">
    <w:abstractNumId w:val="78"/>
  </w:num>
  <w:num w:numId="232" w16cid:durableId="1907955926">
    <w:abstractNumId w:val="97"/>
  </w:num>
  <w:num w:numId="233" w16cid:durableId="147407369">
    <w:abstractNumId w:val="257"/>
  </w:num>
  <w:num w:numId="234" w16cid:durableId="865603003">
    <w:abstractNumId w:val="162"/>
  </w:num>
  <w:num w:numId="235" w16cid:durableId="492912929">
    <w:abstractNumId w:val="12"/>
  </w:num>
  <w:num w:numId="236" w16cid:durableId="437531022">
    <w:abstractNumId w:val="255"/>
  </w:num>
  <w:num w:numId="237" w16cid:durableId="996304228">
    <w:abstractNumId w:val="66"/>
  </w:num>
  <w:num w:numId="238" w16cid:durableId="34935045">
    <w:abstractNumId w:val="108"/>
  </w:num>
  <w:num w:numId="239" w16cid:durableId="525021445">
    <w:abstractNumId w:val="146"/>
  </w:num>
  <w:num w:numId="240" w16cid:durableId="663626357">
    <w:abstractNumId w:val="256"/>
  </w:num>
  <w:num w:numId="241" w16cid:durableId="1627353371">
    <w:abstractNumId w:val="37"/>
  </w:num>
  <w:num w:numId="242" w16cid:durableId="830827494">
    <w:abstractNumId w:val="93"/>
  </w:num>
  <w:num w:numId="243" w16cid:durableId="521476751">
    <w:abstractNumId w:val="186"/>
  </w:num>
  <w:num w:numId="244" w16cid:durableId="1748768821">
    <w:abstractNumId w:val="26"/>
  </w:num>
  <w:num w:numId="245" w16cid:durableId="1059204305">
    <w:abstractNumId w:val="157"/>
  </w:num>
  <w:num w:numId="246" w16cid:durableId="1093546968">
    <w:abstractNumId w:val="121"/>
  </w:num>
  <w:num w:numId="247" w16cid:durableId="643117678">
    <w:abstractNumId w:val="231"/>
  </w:num>
  <w:num w:numId="248" w16cid:durableId="856310964">
    <w:abstractNumId w:val="145"/>
  </w:num>
  <w:num w:numId="249" w16cid:durableId="1260525122">
    <w:abstractNumId w:val="119"/>
  </w:num>
  <w:num w:numId="250" w16cid:durableId="1041898203">
    <w:abstractNumId w:val="229"/>
  </w:num>
  <w:num w:numId="251" w16cid:durableId="1923030199">
    <w:abstractNumId w:val="189"/>
  </w:num>
  <w:num w:numId="252" w16cid:durableId="1177037297">
    <w:abstractNumId w:val="43"/>
  </w:num>
  <w:num w:numId="253" w16cid:durableId="670839543">
    <w:abstractNumId w:val="254"/>
  </w:num>
  <w:num w:numId="254" w16cid:durableId="1316760391">
    <w:abstractNumId w:val="8"/>
  </w:num>
  <w:num w:numId="255" w16cid:durableId="1289698701">
    <w:abstractNumId w:val="96"/>
  </w:num>
  <w:num w:numId="256" w16cid:durableId="339241061">
    <w:abstractNumId w:val="225"/>
  </w:num>
  <w:num w:numId="257" w16cid:durableId="1031343580">
    <w:abstractNumId w:val="58"/>
  </w:num>
  <w:num w:numId="258" w16cid:durableId="878470491">
    <w:abstractNumId w:val="147"/>
  </w:num>
  <w:num w:numId="259" w16cid:durableId="296028324">
    <w:abstractNumId w:val="238"/>
  </w:num>
  <w:num w:numId="260" w16cid:durableId="930502694">
    <w:abstractNumId w:val="166"/>
  </w:num>
  <w:num w:numId="261" w16cid:durableId="1679772308">
    <w:abstractNumId w:val="237"/>
  </w:num>
  <w:num w:numId="262" w16cid:durableId="1670713845">
    <w:abstractNumId w:val="80"/>
  </w:num>
  <w:num w:numId="263" w16cid:durableId="1397633093">
    <w:abstractNumId w:val="4"/>
  </w:num>
  <w:num w:numId="264" w16cid:durableId="566914841">
    <w:abstractNumId w:val="201"/>
  </w:num>
  <w:num w:numId="265" w16cid:durableId="1673484881">
    <w:abstractNumId w:val="83"/>
  </w:num>
  <w:num w:numId="266" w16cid:durableId="702092565">
    <w:abstractNumId w:val="9"/>
  </w:num>
  <w:num w:numId="267" w16cid:durableId="1537083667">
    <w:abstractNumId w:val="136"/>
  </w:num>
  <w:num w:numId="268" w16cid:durableId="1759018860">
    <w:abstractNumId w:val="61"/>
  </w:num>
  <w:numIdMacAtCleanup w:val="2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9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1"/>
  <w:stylePaneSortMethod w:val="0000"/>
  <w:defaultTabStop w:val="720"/>
  <w:hyphenationZone w:val="425"/>
  <w:characterSpacingControl w:val="doNotCompress"/>
  <w:hdrShapeDefaults>
    <o:shapedefaults v:ext="edit" spidmax="2052"/>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UzNrM0NLQwNjY2tDRX0lEKTi0uzszPAymwMKgFAEPxBM8tAAAA"/>
  </w:docVars>
  <w:rsids>
    <w:rsidRoot w:val="00E04FF3"/>
    <w:rsid w:val="0000054A"/>
    <w:rsid w:val="00000BCD"/>
    <w:rsid w:val="0000119E"/>
    <w:rsid w:val="00001CB7"/>
    <w:rsid w:val="000029E8"/>
    <w:rsid w:val="00002ACA"/>
    <w:rsid w:val="00002B66"/>
    <w:rsid w:val="0000301B"/>
    <w:rsid w:val="0000309A"/>
    <w:rsid w:val="0000328D"/>
    <w:rsid w:val="000032E0"/>
    <w:rsid w:val="000033B7"/>
    <w:rsid w:val="00003802"/>
    <w:rsid w:val="00003DE0"/>
    <w:rsid w:val="00004497"/>
    <w:rsid w:val="00004686"/>
    <w:rsid w:val="000049DB"/>
    <w:rsid w:val="00004C2F"/>
    <w:rsid w:val="00004D53"/>
    <w:rsid w:val="00004EFB"/>
    <w:rsid w:val="0000520D"/>
    <w:rsid w:val="000052CA"/>
    <w:rsid w:val="000053C5"/>
    <w:rsid w:val="00005492"/>
    <w:rsid w:val="00005FC4"/>
    <w:rsid w:val="000062EC"/>
    <w:rsid w:val="000065CC"/>
    <w:rsid w:val="00006B53"/>
    <w:rsid w:val="00006C18"/>
    <w:rsid w:val="00006CEB"/>
    <w:rsid w:val="00006F32"/>
    <w:rsid w:val="000076DA"/>
    <w:rsid w:val="00007A74"/>
    <w:rsid w:val="00007D51"/>
    <w:rsid w:val="00007EE7"/>
    <w:rsid w:val="0001037C"/>
    <w:rsid w:val="0001040C"/>
    <w:rsid w:val="00010693"/>
    <w:rsid w:val="00010B92"/>
    <w:rsid w:val="00010FC7"/>
    <w:rsid w:val="00011175"/>
    <w:rsid w:val="00011620"/>
    <w:rsid w:val="00011650"/>
    <w:rsid w:val="00011FCB"/>
    <w:rsid w:val="00012018"/>
    <w:rsid w:val="000124E9"/>
    <w:rsid w:val="0001369B"/>
    <w:rsid w:val="00013828"/>
    <w:rsid w:val="0001395D"/>
    <w:rsid w:val="00013A31"/>
    <w:rsid w:val="00013FDA"/>
    <w:rsid w:val="000141BC"/>
    <w:rsid w:val="00014310"/>
    <w:rsid w:val="0001460D"/>
    <w:rsid w:val="0001493E"/>
    <w:rsid w:val="00014FAE"/>
    <w:rsid w:val="000154D9"/>
    <w:rsid w:val="00015A7D"/>
    <w:rsid w:val="00015D46"/>
    <w:rsid w:val="0001609D"/>
    <w:rsid w:val="00016465"/>
    <w:rsid w:val="000164D7"/>
    <w:rsid w:val="000168CE"/>
    <w:rsid w:val="00016B4E"/>
    <w:rsid w:val="00016B94"/>
    <w:rsid w:val="00016F69"/>
    <w:rsid w:val="00017263"/>
    <w:rsid w:val="00017607"/>
    <w:rsid w:val="000176FA"/>
    <w:rsid w:val="00017803"/>
    <w:rsid w:val="0002007F"/>
    <w:rsid w:val="0002097D"/>
    <w:rsid w:val="00020EB9"/>
    <w:rsid w:val="00020FCE"/>
    <w:rsid w:val="000210B2"/>
    <w:rsid w:val="000214B7"/>
    <w:rsid w:val="00021577"/>
    <w:rsid w:val="00021A58"/>
    <w:rsid w:val="00021ABE"/>
    <w:rsid w:val="00021B04"/>
    <w:rsid w:val="00022252"/>
    <w:rsid w:val="00022387"/>
    <w:rsid w:val="000224E0"/>
    <w:rsid w:val="0002264C"/>
    <w:rsid w:val="00022814"/>
    <w:rsid w:val="000232C0"/>
    <w:rsid w:val="00023365"/>
    <w:rsid w:val="00023F96"/>
    <w:rsid w:val="00023F98"/>
    <w:rsid w:val="00023FB7"/>
    <w:rsid w:val="00024084"/>
    <w:rsid w:val="00024826"/>
    <w:rsid w:val="00025853"/>
    <w:rsid w:val="00025A32"/>
    <w:rsid w:val="00025C0C"/>
    <w:rsid w:val="00025E55"/>
    <w:rsid w:val="00026697"/>
    <w:rsid w:val="00026A58"/>
    <w:rsid w:val="00026B12"/>
    <w:rsid w:val="00026BDF"/>
    <w:rsid w:val="00026CEE"/>
    <w:rsid w:val="00026F1D"/>
    <w:rsid w:val="00027176"/>
    <w:rsid w:val="00027666"/>
    <w:rsid w:val="00027672"/>
    <w:rsid w:val="00027696"/>
    <w:rsid w:val="00027B8E"/>
    <w:rsid w:val="00027FD3"/>
    <w:rsid w:val="00030228"/>
    <w:rsid w:val="000303F9"/>
    <w:rsid w:val="0003083F"/>
    <w:rsid w:val="000309FA"/>
    <w:rsid w:val="00030A98"/>
    <w:rsid w:val="00030C9A"/>
    <w:rsid w:val="00030D72"/>
    <w:rsid w:val="000312E3"/>
    <w:rsid w:val="000312EA"/>
    <w:rsid w:val="000318EF"/>
    <w:rsid w:val="00031BAF"/>
    <w:rsid w:val="00031D2C"/>
    <w:rsid w:val="0003212B"/>
    <w:rsid w:val="0003234A"/>
    <w:rsid w:val="000331FC"/>
    <w:rsid w:val="000336BE"/>
    <w:rsid w:val="000338DA"/>
    <w:rsid w:val="00034035"/>
    <w:rsid w:val="000340C1"/>
    <w:rsid w:val="000342AC"/>
    <w:rsid w:val="000344D4"/>
    <w:rsid w:val="000347DC"/>
    <w:rsid w:val="000349BA"/>
    <w:rsid w:val="00034AFC"/>
    <w:rsid w:val="00035202"/>
    <w:rsid w:val="000352F4"/>
    <w:rsid w:val="00035524"/>
    <w:rsid w:val="00035E15"/>
    <w:rsid w:val="0003622C"/>
    <w:rsid w:val="0003624A"/>
    <w:rsid w:val="00036443"/>
    <w:rsid w:val="000364C4"/>
    <w:rsid w:val="000369F6"/>
    <w:rsid w:val="00036C52"/>
    <w:rsid w:val="00036CCF"/>
    <w:rsid w:val="000371A8"/>
    <w:rsid w:val="000373F4"/>
    <w:rsid w:val="00037573"/>
    <w:rsid w:val="00037687"/>
    <w:rsid w:val="00037A48"/>
    <w:rsid w:val="00037AE6"/>
    <w:rsid w:val="00037BA5"/>
    <w:rsid w:val="00037EB0"/>
    <w:rsid w:val="00037FAD"/>
    <w:rsid w:val="000408CE"/>
    <w:rsid w:val="0004226D"/>
    <w:rsid w:val="0004283A"/>
    <w:rsid w:val="00042850"/>
    <w:rsid w:val="00042991"/>
    <w:rsid w:val="00042FA3"/>
    <w:rsid w:val="00042FD0"/>
    <w:rsid w:val="0004334B"/>
    <w:rsid w:val="0004407D"/>
    <w:rsid w:val="000441F6"/>
    <w:rsid w:val="00044215"/>
    <w:rsid w:val="0004423A"/>
    <w:rsid w:val="00044753"/>
    <w:rsid w:val="00044A3F"/>
    <w:rsid w:val="00044F6D"/>
    <w:rsid w:val="000451EE"/>
    <w:rsid w:val="0004536C"/>
    <w:rsid w:val="00045691"/>
    <w:rsid w:val="00045FEF"/>
    <w:rsid w:val="000460BC"/>
    <w:rsid w:val="00046224"/>
    <w:rsid w:val="000462F6"/>
    <w:rsid w:val="00046720"/>
    <w:rsid w:val="00046977"/>
    <w:rsid w:val="00046996"/>
    <w:rsid w:val="00046D22"/>
    <w:rsid w:val="00046FDF"/>
    <w:rsid w:val="00047010"/>
    <w:rsid w:val="000470B7"/>
    <w:rsid w:val="000479A8"/>
    <w:rsid w:val="00047D84"/>
    <w:rsid w:val="00047DCC"/>
    <w:rsid w:val="0005069A"/>
    <w:rsid w:val="00050722"/>
    <w:rsid w:val="00050731"/>
    <w:rsid w:val="00050941"/>
    <w:rsid w:val="00050F6D"/>
    <w:rsid w:val="000511B9"/>
    <w:rsid w:val="00051332"/>
    <w:rsid w:val="000517EB"/>
    <w:rsid w:val="00051FC8"/>
    <w:rsid w:val="00052656"/>
    <w:rsid w:val="000527CC"/>
    <w:rsid w:val="000529D9"/>
    <w:rsid w:val="000532E4"/>
    <w:rsid w:val="000539FA"/>
    <w:rsid w:val="00053E36"/>
    <w:rsid w:val="00054307"/>
    <w:rsid w:val="000548B1"/>
    <w:rsid w:val="00054F9D"/>
    <w:rsid w:val="00055736"/>
    <w:rsid w:val="00055E84"/>
    <w:rsid w:val="0005605D"/>
    <w:rsid w:val="00056795"/>
    <w:rsid w:val="000567EE"/>
    <w:rsid w:val="0005686D"/>
    <w:rsid w:val="000568AD"/>
    <w:rsid w:val="00056A99"/>
    <w:rsid w:val="00056D45"/>
    <w:rsid w:val="00056EE9"/>
    <w:rsid w:val="00056FBA"/>
    <w:rsid w:val="000573BE"/>
    <w:rsid w:val="00057757"/>
    <w:rsid w:val="00057D78"/>
    <w:rsid w:val="00057FBB"/>
    <w:rsid w:val="000603CF"/>
    <w:rsid w:val="0006043E"/>
    <w:rsid w:val="000606D1"/>
    <w:rsid w:val="00060A82"/>
    <w:rsid w:val="00060A92"/>
    <w:rsid w:val="00060C1D"/>
    <w:rsid w:val="00060DA8"/>
    <w:rsid w:val="00060DE8"/>
    <w:rsid w:val="00061023"/>
    <w:rsid w:val="0006102E"/>
    <w:rsid w:val="000613A5"/>
    <w:rsid w:val="000613CD"/>
    <w:rsid w:val="0006164A"/>
    <w:rsid w:val="00061832"/>
    <w:rsid w:val="00061879"/>
    <w:rsid w:val="00061DDE"/>
    <w:rsid w:val="00061E04"/>
    <w:rsid w:val="00062399"/>
    <w:rsid w:val="00062746"/>
    <w:rsid w:val="000627FC"/>
    <w:rsid w:val="00062E04"/>
    <w:rsid w:val="00062E38"/>
    <w:rsid w:val="0006374E"/>
    <w:rsid w:val="0006382A"/>
    <w:rsid w:val="00063862"/>
    <w:rsid w:val="00063D7E"/>
    <w:rsid w:val="000647C8"/>
    <w:rsid w:val="00064A5F"/>
    <w:rsid w:val="00064DDB"/>
    <w:rsid w:val="00064ECB"/>
    <w:rsid w:val="0006525E"/>
    <w:rsid w:val="0006591B"/>
    <w:rsid w:val="00065A64"/>
    <w:rsid w:val="00065D37"/>
    <w:rsid w:val="00066499"/>
    <w:rsid w:val="0006676D"/>
    <w:rsid w:val="00066960"/>
    <w:rsid w:val="00066A25"/>
    <w:rsid w:val="00066A37"/>
    <w:rsid w:val="00066B58"/>
    <w:rsid w:val="00067365"/>
    <w:rsid w:val="000674EA"/>
    <w:rsid w:val="00067D5A"/>
    <w:rsid w:val="00070545"/>
    <w:rsid w:val="00070710"/>
    <w:rsid w:val="000709CE"/>
    <w:rsid w:val="0007131C"/>
    <w:rsid w:val="0007141B"/>
    <w:rsid w:val="000714C5"/>
    <w:rsid w:val="000715AD"/>
    <w:rsid w:val="0007180F"/>
    <w:rsid w:val="00071845"/>
    <w:rsid w:val="00071FB9"/>
    <w:rsid w:val="0007251E"/>
    <w:rsid w:val="00072D7D"/>
    <w:rsid w:val="00072F42"/>
    <w:rsid w:val="000733A4"/>
    <w:rsid w:val="000735C1"/>
    <w:rsid w:val="000736B9"/>
    <w:rsid w:val="000736C8"/>
    <w:rsid w:val="000738DD"/>
    <w:rsid w:val="00073ABA"/>
    <w:rsid w:val="00073ABF"/>
    <w:rsid w:val="00073B2D"/>
    <w:rsid w:val="00073D12"/>
    <w:rsid w:val="00073E7C"/>
    <w:rsid w:val="00074255"/>
    <w:rsid w:val="00074B51"/>
    <w:rsid w:val="00074BAD"/>
    <w:rsid w:val="00075161"/>
    <w:rsid w:val="00075A2B"/>
    <w:rsid w:val="00076544"/>
    <w:rsid w:val="000765CE"/>
    <w:rsid w:val="00076AC2"/>
    <w:rsid w:val="0007730D"/>
    <w:rsid w:val="0007762A"/>
    <w:rsid w:val="000776B4"/>
    <w:rsid w:val="00077C0B"/>
    <w:rsid w:val="0008017A"/>
    <w:rsid w:val="00080489"/>
    <w:rsid w:val="00080B9A"/>
    <w:rsid w:val="00080F00"/>
    <w:rsid w:val="000810C6"/>
    <w:rsid w:val="00081274"/>
    <w:rsid w:val="00081341"/>
    <w:rsid w:val="00081889"/>
    <w:rsid w:val="00081D80"/>
    <w:rsid w:val="00081DB9"/>
    <w:rsid w:val="00081DEE"/>
    <w:rsid w:val="00082064"/>
    <w:rsid w:val="0008232C"/>
    <w:rsid w:val="000823BF"/>
    <w:rsid w:val="00082BD2"/>
    <w:rsid w:val="0008323C"/>
    <w:rsid w:val="00083789"/>
    <w:rsid w:val="00083F25"/>
    <w:rsid w:val="000843E1"/>
    <w:rsid w:val="0008449B"/>
    <w:rsid w:val="000844C3"/>
    <w:rsid w:val="0008467B"/>
    <w:rsid w:val="00084D42"/>
    <w:rsid w:val="00084EFA"/>
    <w:rsid w:val="00084EFE"/>
    <w:rsid w:val="00085D5F"/>
    <w:rsid w:val="00085F29"/>
    <w:rsid w:val="0008604F"/>
    <w:rsid w:val="0008608E"/>
    <w:rsid w:val="000862E9"/>
    <w:rsid w:val="00086312"/>
    <w:rsid w:val="0008633A"/>
    <w:rsid w:val="00086605"/>
    <w:rsid w:val="00086622"/>
    <w:rsid w:val="000869CF"/>
    <w:rsid w:val="00086C09"/>
    <w:rsid w:val="00087997"/>
    <w:rsid w:val="000900E6"/>
    <w:rsid w:val="00090AC1"/>
    <w:rsid w:val="00090E02"/>
    <w:rsid w:val="00091001"/>
    <w:rsid w:val="00091421"/>
    <w:rsid w:val="000919F3"/>
    <w:rsid w:val="00091D23"/>
    <w:rsid w:val="00091E42"/>
    <w:rsid w:val="0009270F"/>
    <w:rsid w:val="000929D8"/>
    <w:rsid w:val="00092CAF"/>
    <w:rsid w:val="00093033"/>
    <w:rsid w:val="00093415"/>
    <w:rsid w:val="000935F7"/>
    <w:rsid w:val="00093654"/>
    <w:rsid w:val="0009371B"/>
    <w:rsid w:val="00093F35"/>
    <w:rsid w:val="00093F9F"/>
    <w:rsid w:val="00093FA5"/>
    <w:rsid w:val="000943FB"/>
    <w:rsid w:val="00094774"/>
    <w:rsid w:val="00094C81"/>
    <w:rsid w:val="00094CAB"/>
    <w:rsid w:val="00094D7B"/>
    <w:rsid w:val="00094EBF"/>
    <w:rsid w:val="00094EC9"/>
    <w:rsid w:val="00094F06"/>
    <w:rsid w:val="00095FDD"/>
    <w:rsid w:val="0009636A"/>
    <w:rsid w:val="00096495"/>
    <w:rsid w:val="00096531"/>
    <w:rsid w:val="00096626"/>
    <w:rsid w:val="0009680D"/>
    <w:rsid w:val="00096850"/>
    <w:rsid w:val="00096AF8"/>
    <w:rsid w:val="00096DA9"/>
    <w:rsid w:val="00097362"/>
    <w:rsid w:val="000974BC"/>
    <w:rsid w:val="0009779B"/>
    <w:rsid w:val="00097932"/>
    <w:rsid w:val="00097AF5"/>
    <w:rsid w:val="00097C13"/>
    <w:rsid w:val="00097C9D"/>
    <w:rsid w:val="00097CBE"/>
    <w:rsid w:val="00097F70"/>
    <w:rsid w:val="0009E4D0"/>
    <w:rsid w:val="000A012F"/>
    <w:rsid w:val="000A03D4"/>
    <w:rsid w:val="000A09D7"/>
    <w:rsid w:val="000A0C1C"/>
    <w:rsid w:val="000A0C85"/>
    <w:rsid w:val="000A0D23"/>
    <w:rsid w:val="000A0E7A"/>
    <w:rsid w:val="000A1035"/>
    <w:rsid w:val="000A1477"/>
    <w:rsid w:val="000A1C7C"/>
    <w:rsid w:val="000A1FCC"/>
    <w:rsid w:val="000A20D5"/>
    <w:rsid w:val="000A229B"/>
    <w:rsid w:val="000A2735"/>
    <w:rsid w:val="000A2ACC"/>
    <w:rsid w:val="000A2D0A"/>
    <w:rsid w:val="000A323F"/>
    <w:rsid w:val="000A3874"/>
    <w:rsid w:val="000A43E2"/>
    <w:rsid w:val="000A476C"/>
    <w:rsid w:val="000A49C8"/>
    <w:rsid w:val="000A4B74"/>
    <w:rsid w:val="000A4B9C"/>
    <w:rsid w:val="000A4F7D"/>
    <w:rsid w:val="000A5A94"/>
    <w:rsid w:val="000A6535"/>
    <w:rsid w:val="000A6782"/>
    <w:rsid w:val="000A6A80"/>
    <w:rsid w:val="000A6B20"/>
    <w:rsid w:val="000A6D45"/>
    <w:rsid w:val="000A6EE3"/>
    <w:rsid w:val="000A7247"/>
    <w:rsid w:val="000A73CC"/>
    <w:rsid w:val="000A75EC"/>
    <w:rsid w:val="000A763F"/>
    <w:rsid w:val="000A7736"/>
    <w:rsid w:val="000A7D03"/>
    <w:rsid w:val="000B0208"/>
    <w:rsid w:val="000B02A5"/>
    <w:rsid w:val="000B0927"/>
    <w:rsid w:val="000B0C63"/>
    <w:rsid w:val="000B0DEF"/>
    <w:rsid w:val="000B0E6F"/>
    <w:rsid w:val="000B1115"/>
    <w:rsid w:val="000B1276"/>
    <w:rsid w:val="000B138C"/>
    <w:rsid w:val="000B172D"/>
    <w:rsid w:val="000B18D6"/>
    <w:rsid w:val="000B1AA0"/>
    <w:rsid w:val="000B22EA"/>
    <w:rsid w:val="000B2FEC"/>
    <w:rsid w:val="000B3147"/>
    <w:rsid w:val="000B3286"/>
    <w:rsid w:val="000B37F3"/>
    <w:rsid w:val="000B3C80"/>
    <w:rsid w:val="000B3D2F"/>
    <w:rsid w:val="000B4839"/>
    <w:rsid w:val="000B4978"/>
    <w:rsid w:val="000B49B1"/>
    <w:rsid w:val="000B4D78"/>
    <w:rsid w:val="000B5392"/>
    <w:rsid w:val="000B5D7F"/>
    <w:rsid w:val="000B5FDF"/>
    <w:rsid w:val="000B6722"/>
    <w:rsid w:val="000B6F44"/>
    <w:rsid w:val="000B7984"/>
    <w:rsid w:val="000B7A6B"/>
    <w:rsid w:val="000B7D7A"/>
    <w:rsid w:val="000C01FF"/>
    <w:rsid w:val="000C02A6"/>
    <w:rsid w:val="000C06F0"/>
    <w:rsid w:val="000C0F01"/>
    <w:rsid w:val="000C1326"/>
    <w:rsid w:val="000C1485"/>
    <w:rsid w:val="000C183D"/>
    <w:rsid w:val="000C1A77"/>
    <w:rsid w:val="000C1C5C"/>
    <w:rsid w:val="000C1D7B"/>
    <w:rsid w:val="000C1F50"/>
    <w:rsid w:val="000C23FA"/>
    <w:rsid w:val="000C2429"/>
    <w:rsid w:val="000C2552"/>
    <w:rsid w:val="000C255B"/>
    <w:rsid w:val="000C2E80"/>
    <w:rsid w:val="000C363D"/>
    <w:rsid w:val="000C3852"/>
    <w:rsid w:val="000C3A71"/>
    <w:rsid w:val="000C3C80"/>
    <w:rsid w:val="000C3DE4"/>
    <w:rsid w:val="000C4078"/>
    <w:rsid w:val="000C4126"/>
    <w:rsid w:val="000C4A44"/>
    <w:rsid w:val="000C4C60"/>
    <w:rsid w:val="000C4D67"/>
    <w:rsid w:val="000C4EDC"/>
    <w:rsid w:val="000C4FB7"/>
    <w:rsid w:val="000C5081"/>
    <w:rsid w:val="000C5D2C"/>
    <w:rsid w:val="000C5D92"/>
    <w:rsid w:val="000C630A"/>
    <w:rsid w:val="000C6600"/>
    <w:rsid w:val="000C665C"/>
    <w:rsid w:val="000C6A1B"/>
    <w:rsid w:val="000C6A57"/>
    <w:rsid w:val="000C6D75"/>
    <w:rsid w:val="000C7548"/>
    <w:rsid w:val="000C79F0"/>
    <w:rsid w:val="000C7EEA"/>
    <w:rsid w:val="000C7F93"/>
    <w:rsid w:val="000D0398"/>
    <w:rsid w:val="000D0EE7"/>
    <w:rsid w:val="000D1069"/>
    <w:rsid w:val="000D154D"/>
    <w:rsid w:val="000D1676"/>
    <w:rsid w:val="000D1907"/>
    <w:rsid w:val="000D1BB6"/>
    <w:rsid w:val="000D1FC2"/>
    <w:rsid w:val="000D20F8"/>
    <w:rsid w:val="000D2198"/>
    <w:rsid w:val="000D2637"/>
    <w:rsid w:val="000D2BDE"/>
    <w:rsid w:val="000D2CDF"/>
    <w:rsid w:val="000D2D7A"/>
    <w:rsid w:val="000D2F57"/>
    <w:rsid w:val="000D2F78"/>
    <w:rsid w:val="000D3608"/>
    <w:rsid w:val="000D3B6A"/>
    <w:rsid w:val="000D3BDB"/>
    <w:rsid w:val="000D3C80"/>
    <w:rsid w:val="000D3E74"/>
    <w:rsid w:val="000D3F56"/>
    <w:rsid w:val="000D4476"/>
    <w:rsid w:val="000D4945"/>
    <w:rsid w:val="000D4BF3"/>
    <w:rsid w:val="000D507B"/>
    <w:rsid w:val="000D50C7"/>
    <w:rsid w:val="000D5308"/>
    <w:rsid w:val="000D5AB0"/>
    <w:rsid w:val="000D5B71"/>
    <w:rsid w:val="000D5D45"/>
    <w:rsid w:val="000D61B7"/>
    <w:rsid w:val="000D63E7"/>
    <w:rsid w:val="000D6455"/>
    <w:rsid w:val="000D7299"/>
    <w:rsid w:val="000D7651"/>
    <w:rsid w:val="000D7AB6"/>
    <w:rsid w:val="000D7E77"/>
    <w:rsid w:val="000E0541"/>
    <w:rsid w:val="000E05CF"/>
    <w:rsid w:val="000E06A8"/>
    <w:rsid w:val="000E077A"/>
    <w:rsid w:val="000E07A8"/>
    <w:rsid w:val="000E097C"/>
    <w:rsid w:val="000E0A81"/>
    <w:rsid w:val="000E0AC7"/>
    <w:rsid w:val="000E0CF6"/>
    <w:rsid w:val="000E0ED5"/>
    <w:rsid w:val="000E1556"/>
    <w:rsid w:val="000E15BC"/>
    <w:rsid w:val="000E18F7"/>
    <w:rsid w:val="000E192A"/>
    <w:rsid w:val="000E1F0C"/>
    <w:rsid w:val="000E24F0"/>
    <w:rsid w:val="000E263D"/>
    <w:rsid w:val="000E287E"/>
    <w:rsid w:val="000E295F"/>
    <w:rsid w:val="000E29FB"/>
    <w:rsid w:val="000E2B3F"/>
    <w:rsid w:val="000E2B9B"/>
    <w:rsid w:val="000E2BB8"/>
    <w:rsid w:val="000E2E67"/>
    <w:rsid w:val="000E2E78"/>
    <w:rsid w:val="000E2F35"/>
    <w:rsid w:val="000E2F4E"/>
    <w:rsid w:val="000E2FC5"/>
    <w:rsid w:val="000E302C"/>
    <w:rsid w:val="000E3168"/>
    <w:rsid w:val="000E3466"/>
    <w:rsid w:val="000E3796"/>
    <w:rsid w:val="000E3CA9"/>
    <w:rsid w:val="000E3D7B"/>
    <w:rsid w:val="000E40DD"/>
    <w:rsid w:val="000E425A"/>
    <w:rsid w:val="000E48F7"/>
    <w:rsid w:val="000E49B7"/>
    <w:rsid w:val="000E4A61"/>
    <w:rsid w:val="000E4B61"/>
    <w:rsid w:val="000E52E9"/>
    <w:rsid w:val="000E574C"/>
    <w:rsid w:val="000E5923"/>
    <w:rsid w:val="000E5AC2"/>
    <w:rsid w:val="000E64A9"/>
    <w:rsid w:val="000E6837"/>
    <w:rsid w:val="000E68B4"/>
    <w:rsid w:val="000E6AAE"/>
    <w:rsid w:val="000E6B58"/>
    <w:rsid w:val="000E79DC"/>
    <w:rsid w:val="000E7CC6"/>
    <w:rsid w:val="000F0703"/>
    <w:rsid w:val="000F0A79"/>
    <w:rsid w:val="000F0B9F"/>
    <w:rsid w:val="000F0BF2"/>
    <w:rsid w:val="000F0F0E"/>
    <w:rsid w:val="000F256E"/>
    <w:rsid w:val="000F26AC"/>
    <w:rsid w:val="000F28E9"/>
    <w:rsid w:val="000F29D4"/>
    <w:rsid w:val="000F2D3D"/>
    <w:rsid w:val="000F3373"/>
    <w:rsid w:val="000F350F"/>
    <w:rsid w:val="000F3A42"/>
    <w:rsid w:val="000F3F4D"/>
    <w:rsid w:val="000F3FB4"/>
    <w:rsid w:val="000F3FEB"/>
    <w:rsid w:val="000F436A"/>
    <w:rsid w:val="000F43A5"/>
    <w:rsid w:val="000F4F2B"/>
    <w:rsid w:val="000F5706"/>
    <w:rsid w:val="000F5857"/>
    <w:rsid w:val="000F5D35"/>
    <w:rsid w:val="000F5D47"/>
    <w:rsid w:val="000F66D3"/>
    <w:rsid w:val="000F6B65"/>
    <w:rsid w:val="000F714E"/>
    <w:rsid w:val="000F75A3"/>
    <w:rsid w:val="000F76B3"/>
    <w:rsid w:val="000F7B18"/>
    <w:rsid w:val="000F7D62"/>
    <w:rsid w:val="00100074"/>
    <w:rsid w:val="00100F3B"/>
    <w:rsid w:val="00101099"/>
    <w:rsid w:val="001010B2"/>
    <w:rsid w:val="001013E9"/>
    <w:rsid w:val="0010178C"/>
    <w:rsid w:val="00101980"/>
    <w:rsid w:val="001019FF"/>
    <w:rsid w:val="00101D2E"/>
    <w:rsid w:val="0010249C"/>
    <w:rsid w:val="00103102"/>
    <w:rsid w:val="00103131"/>
    <w:rsid w:val="00103432"/>
    <w:rsid w:val="00103639"/>
    <w:rsid w:val="001036EB"/>
    <w:rsid w:val="00103BD7"/>
    <w:rsid w:val="001040EA"/>
    <w:rsid w:val="00104334"/>
    <w:rsid w:val="0010436B"/>
    <w:rsid w:val="001043CE"/>
    <w:rsid w:val="001045BD"/>
    <w:rsid w:val="00105155"/>
    <w:rsid w:val="0010567B"/>
    <w:rsid w:val="00105752"/>
    <w:rsid w:val="00105854"/>
    <w:rsid w:val="001058DF"/>
    <w:rsid w:val="00105F72"/>
    <w:rsid w:val="00106197"/>
    <w:rsid w:val="00106333"/>
    <w:rsid w:val="0010636F"/>
    <w:rsid w:val="00106784"/>
    <w:rsid w:val="00106C66"/>
    <w:rsid w:val="00106DB9"/>
    <w:rsid w:val="00106EA7"/>
    <w:rsid w:val="001072C8"/>
    <w:rsid w:val="00110735"/>
    <w:rsid w:val="0011080A"/>
    <w:rsid w:val="00110A87"/>
    <w:rsid w:val="00110D39"/>
    <w:rsid w:val="001112E6"/>
    <w:rsid w:val="00111730"/>
    <w:rsid w:val="00111C00"/>
    <w:rsid w:val="001121BF"/>
    <w:rsid w:val="00112627"/>
    <w:rsid w:val="00112795"/>
    <w:rsid w:val="001127C8"/>
    <w:rsid w:val="0011286E"/>
    <w:rsid w:val="001129FF"/>
    <w:rsid w:val="00112A7D"/>
    <w:rsid w:val="00112E10"/>
    <w:rsid w:val="00112FA1"/>
    <w:rsid w:val="0011320D"/>
    <w:rsid w:val="0011322B"/>
    <w:rsid w:val="00113B47"/>
    <w:rsid w:val="00114013"/>
    <w:rsid w:val="0011447B"/>
    <w:rsid w:val="001146CE"/>
    <w:rsid w:val="001156DB"/>
    <w:rsid w:val="001157B0"/>
    <w:rsid w:val="00116105"/>
    <w:rsid w:val="00116162"/>
    <w:rsid w:val="00116565"/>
    <w:rsid w:val="00117550"/>
    <w:rsid w:val="001177E5"/>
    <w:rsid w:val="00117A44"/>
    <w:rsid w:val="00117C55"/>
    <w:rsid w:val="00120223"/>
    <w:rsid w:val="00120730"/>
    <w:rsid w:val="00120A17"/>
    <w:rsid w:val="00120C47"/>
    <w:rsid w:val="00120E10"/>
    <w:rsid w:val="001217DE"/>
    <w:rsid w:val="00121B7B"/>
    <w:rsid w:val="00121DFC"/>
    <w:rsid w:val="00121F23"/>
    <w:rsid w:val="00122474"/>
    <w:rsid w:val="00122639"/>
    <w:rsid w:val="00122CEB"/>
    <w:rsid w:val="00122F3A"/>
    <w:rsid w:val="001230F7"/>
    <w:rsid w:val="001232E3"/>
    <w:rsid w:val="00123BB8"/>
    <w:rsid w:val="00123D75"/>
    <w:rsid w:val="00123F4B"/>
    <w:rsid w:val="0012401D"/>
    <w:rsid w:val="001241E1"/>
    <w:rsid w:val="00124D08"/>
    <w:rsid w:val="00125139"/>
    <w:rsid w:val="00125317"/>
    <w:rsid w:val="00125CBE"/>
    <w:rsid w:val="0012602E"/>
    <w:rsid w:val="00126301"/>
    <w:rsid w:val="001269AD"/>
    <w:rsid w:val="00126CC0"/>
    <w:rsid w:val="001272F9"/>
    <w:rsid w:val="001276F5"/>
    <w:rsid w:val="00127A34"/>
    <w:rsid w:val="00127F52"/>
    <w:rsid w:val="0012CCBB"/>
    <w:rsid w:val="00130598"/>
    <w:rsid w:val="0013095E"/>
    <w:rsid w:val="00130D93"/>
    <w:rsid w:val="00130E0C"/>
    <w:rsid w:val="00130F11"/>
    <w:rsid w:val="0013170A"/>
    <w:rsid w:val="001319ED"/>
    <w:rsid w:val="00131A4E"/>
    <w:rsid w:val="0013202F"/>
    <w:rsid w:val="001322E8"/>
    <w:rsid w:val="00132345"/>
    <w:rsid w:val="00132590"/>
    <w:rsid w:val="001329CC"/>
    <w:rsid w:val="00132B6F"/>
    <w:rsid w:val="00132C64"/>
    <w:rsid w:val="00132E94"/>
    <w:rsid w:val="001337F6"/>
    <w:rsid w:val="00133930"/>
    <w:rsid w:val="001344C1"/>
    <w:rsid w:val="001346B1"/>
    <w:rsid w:val="00134B7B"/>
    <w:rsid w:val="00134D19"/>
    <w:rsid w:val="00134EED"/>
    <w:rsid w:val="0013513E"/>
    <w:rsid w:val="00135180"/>
    <w:rsid w:val="0013521E"/>
    <w:rsid w:val="00135902"/>
    <w:rsid w:val="00135A38"/>
    <w:rsid w:val="00135B39"/>
    <w:rsid w:val="00135F98"/>
    <w:rsid w:val="00137309"/>
    <w:rsid w:val="0013736A"/>
    <w:rsid w:val="001373ED"/>
    <w:rsid w:val="001375DC"/>
    <w:rsid w:val="001377D6"/>
    <w:rsid w:val="001379A8"/>
    <w:rsid w:val="00137CEB"/>
    <w:rsid w:val="00137D56"/>
    <w:rsid w:val="00137EE5"/>
    <w:rsid w:val="00140665"/>
    <w:rsid w:val="00140746"/>
    <w:rsid w:val="0014086E"/>
    <w:rsid w:val="00140ACC"/>
    <w:rsid w:val="00140E81"/>
    <w:rsid w:val="00140EFA"/>
    <w:rsid w:val="00141243"/>
    <w:rsid w:val="00141A82"/>
    <w:rsid w:val="00141B3E"/>
    <w:rsid w:val="00141D7F"/>
    <w:rsid w:val="00142042"/>
    <w:rsid w:val="0014224E"/>
    <w:rsid w:val="001423FC"/>
    <w:rsid w:val="0014250B"/>
    <w:rsid w:val="00142802"/>
    <w:rsid w:val="00142A46"/>
    <w:rsid w:val="00142C87"/>
    <w:rsid w:val="00142E21"/>
    <w:rsid w:val="00142E65"/>
    <w:rsid w:val="00143466"/>
    <w:rsid w:val="00143529"/>
    <w:rsid w:val="001437BD"/>
    <w:rsid w:val="001439B0"/>
    <w:rsid w:val="00143B03"/>
    <w:rsid w:val="00144394"/>
    <w:rsid w:val="00144445"/>
    <w:rsid w:val="001444B3"/>
    <w:rsid w:val="001447B8"/>
    <w:rsid w:val="00144A7D"/>
    <w:rsid w:val="00144C76"/>
    <w:rsid w:val="00144CA6"/>
    <w:rsid w:val="00145228"/>
    <w:rsid w:val="0014523C"/>
    <w:rsid w:val="00145313"/>
    <w:rsid w:val="00145356"/>
    <w:rsid w:val="00145A98"/>
    <w:rsid w:val="00145AF2"/>
    <w:rsid w:val="001460EA"/>
    <w:rsid w:val="00146337"/>
    <w:rsid w:val="0014667D"/>
    <w:rsid w:val="00146904"/>
    <w:rsid w:val="00146BBD"/>
    <w:rsid w:val="00146DE2"/>
    <w:rsid w:val="00146E4B"/>
    <w:rsid w:val="00146FF4"/>
    <w:rsid w:val="001471F3"/>
    <w:rsid w:val="001474CC"/>
    <w:rsid w:val="0014756A"/>
    <w:rsid w:val="00147874"/>
    <w:rsid w:val="00147D3E"/>
    <w:rsid w:val="00147DD5"/>
    <w:rsid w:val="001506DB"/>
    <w:rsid w:val="001506FB"/>
    <w:rsid w:val="001507C7"/>
    <w:rsid w:val="00150A4B"/>
    <w:rsid w:val="00150C35"/>
    <w:rsid w:val="0015102C"/>
    <w:rsid w:val="00151810"/>
    <w:rsid w:val="001519FF"/>
    <w:rsid w:val="001523B2"/>
    <w:rsid w:val="001531DE"/>
    <w:rsid w:val="001532DA"/>
    <w:rsid w:val="0015375D"/>
    <w:rsid w:val="001538E4"/>
    <w:rsid w:val="0015390B"/>
    <w:rsid w:val="00153BB8"/>
    <w:rsid w:val="00153D7A"/>
    <w:rsid w:val="001540FF"/>
    <w:rsid w:val="0015439A"/>
    <w:rsid w:val="0015473E"/>
    <w:rsid w:val="00154D0E"/>
    <w:rsid w:val="00154D98"/>
    <w:rsid w:val="00155712"/>
    <w:rsid w:val="00155719"/>
    <w:rsid w:val="00155AB9"/>
    <w:rsid w:val="00155B4F"/>
    <w:rsid w:val="00156621"/>
    <w:rsid w:val="00156779"/>
    <w:rsid w:val="00156AF4"/>
    <w:rsid w:val="00156B31"/>
    <w:rsid w:val="00156C1D"/>
    <w:rsid w:val="00156EF7"/>
    <w:rsid w:val="001570AD"/>
    <w:rsid w:val="001574C7"/>
    <w:rsid w:val="0015751A"/>
    <w:rsid w:val="00157B50"/>
    <w:rsid w:val="00157ECA"/>
    <w:rsid w:val="00160197"/>
    <w:rsid w:val="001601A1"/>
    <w:rsid w:val="001606B7"/>
    <w:rsid w:val="00160A6B"/>
    <w:rsid w:val="00160BDD"/>
    <w:rsid w:val="00160CF6"/>
    <w:rsid w:val="00160D22"/>
    <w:rsid w:val="001619E4"/>
    <w:rsid w:val="0016212E"/>
    <w:rsid w:val="001622F0"/>
    <w:rsid w:val="001623B7"/>
    <w:rsid w:val="0016298B"/>
    <w:rsid w:val="00162CDA"/>
    <w:rsid w:val="00162FF7"/>
    <w:rsid w:val="0016315C"/>
    <w:rsid w:val="00163301"/>
    <w:rsid w:val="0016371C"/>
    <w:rsid w:val="001637D2"/>
    <w:rsid w:val="00163988"/>
    <w:rsid w:val="0016475A"/>
    <w:rsid w:val="00164764"/>
    <w:rsid w:val="0016488E"/>
    <w:rsid w:val="00165058"/>
    <w:rsid w:val="00165237"/>
    <w:rsid w:val="00165369"/>
    <w:rsid w:val="00165425"/>
    <w:rsid w:val="001657E7"/>
    <w:rsid w:val="00165A60"/>
    <w:rsid w:val="00165AE5"/>
    <w:rsid w:val="00165F9C"/>
    <w:rsid w:val="0016609D"/>
    <w:rsid w:val="00166E3B"/>
    <w:rsid w:val="00166F7B"/>
    <w:rsid w:val="00167006"/>
    <w:rsid w:val="00167045"/>
    <w:rsid w:val="00167192"/>
    <w:rsid w:val="00167397"/>
    <w:rsid w:val="001675B9"/>
    <w:rsid w:val="001675DC"/>
    <w:rsid w:val="001676C3"/>
    <w:rsid w:val="0016775A"/>
    <w:rsid w:val="001677DC"/>
    <w:rsid w:val="00167886"/>
    <w:rsid w:val="001678FC"/>
    <w:rsid w:val="0016797B"/>
    <w:rsid w:val="00167F02"/>
    <w:rsid w:val="00170291"/>
    <w:rsid w:val="0017072F"/>
    <w:rsid w:val="0017091C"/>
    <w:rsid w:val="001709A3"/>
    <w:rsid w:val="00170A58"/>
    <w:rsid w:val="00170A72"/>
    <w:rsid w:val="0017113D"/>
    <w:rsid w:val="00171948"/>
    <w:rsid w:val="00171B50"/>
    <w:rsid w:val="00171DC1"/>
    <w:rsid w:val="00171DF1"/>
    <w:rsid w:val="00172147"/>
    <w:rsid w:val="0017272D"/>
    <w:rsid w:val="001727E9"/>
    <w:rsid w:val="00172F12"/>
    <w:rsid w:val="0017315E"/>
    <w:rsid w:val="00173A18"/>
    <w:rsid w:val="00173D96"/>
    <w:rsid w:val="00174C34"/>
    <w:rsid w:val="00174FD4"/>
    <w:rsid w:val="00175118"/>
    <w:rsid w:val="00175303"/>
    <w:rsid w:val="001754D1"/>
    <w:rsid w:val="00175A6C"/>
    <w:rsid w:val="001760A6"/>
    <w:rsid w:val="00176647"/>
    <w:rsid w:val="00176849"/>
    <w:rsid w:val="00176B93"/>
    <w:rsid w:val="00176D77"/>
    <w:rsid w:val="001770F2"/>
    <w:rsid w:val="0017713D"/>
    <w:rsid w:val="0017736A"/>
    <w:rsid w:val="001774D2"/>
    <w:rsid w:val="0017772F"/>
    <w:rsid w:val="001779B0"/>
    <w:rsid w:val="00177B15"/>
    <w:rsid w:val="00177B50"/>
    <w:rsid w:val="00177E27"/>
    <w:rsid w:val="001802F3"/>
    <w:rsid w:val="0018059D"/>
    <w:rsid w:val="00181A06"/>
    <w:rsid w:val="00181AD3"/>
    <w:rsid w:val="00182194"/>
    <w:rsid w:val="001822EF"/>
    <w:rsid w:val="00182676"/>
    <w:rsid w:val="001827F4"/>
    <w:rsid w:val="001828B8"/>
    <w:rsid w:val="001828FB"/>
    <w:rsid w:val="00182A7E"/>
    <w:rsid w:val="00182ECC"/>
    <w:rsid w:val="00183240"/>
    <w:rsid w:val="00183718"/>
    <w:rsid w:val="0018375C"/>
    <w:rsid w:val="00184050"/>
    <w:rsid w:val="00184189"/>
    <w:rsid w:val="0018427D"/>
    <w:rsid w:val="00184300"/>
    <w:rsid w:val="001848C1"/>
    <w:rsid w:val="001848F4"/>
    <w:rsid w:val="00184AEE"/>
    <w:rsid w:val="00184C76"/>
    <w:rsid w:val="00184C84"/>
    <w:rsid w:val="001857BB"/>
    <w:rsid w:val="00185AAF"/>
    <w:rsid w:val="00185FA7"/>
    <w:rsid w:val="0018685C"/>
    <w:rsid w:val="00186B02"/>
    <w:rsid w:val="00186C25"/>
    <w:rsid w:val="00186CAD"/>
    <w:rsid w:val="00186D3B"/>
    <w:rsid w:val="00186EB8"/>
    <w:rsid w:val="0018710C"/>
    <w:rsid w:val="0018721C"/>
    <w:rsid w:val="0018726B"/>
    <w:rsid w:val="00187E57"/>
    <w:rsid w:val="00187EC8"/>
    <w:rsid w:val="0019019E"/>
    <w:rsid w:val="001901D7"/>
    <w:rsid w:val="00190662"/>
    <w:rsid w:val="00190951"/>
    <w:rsid w:val="00190C09"/>
    <w:rsid w:val="00190E13"/>
    <w:rsid w:val="00190F71"/>
    <w:rsid w:val="0019145F"/>
    <w:rsid w:val="0019156C"/>
    <w:rsid w:val="00191879"/>
    <w:rsid w:val="001918E7"/>
    <w:rsid w:val="001925AA"/>
    <w:rsid w:val="001927AE"/>
    <w:rsid w:val="00192A21"/>
    <w:rsid w:val="00192E9D"/>
    <w:rsid w:val="00192F42"/>
    <w:rsid w:val="001933CD"/>
    <w:rsid w:val="00193668"/>
    <w:rsid w:val="00193A25"/>
    <w:rsid w:val="00193B46"/>
    <w:rsid w:val="0019414E"/>
    <w:rsid w:val="00194196"/>
    <w:rsid w:val="0019506D"/>
    <w:rsid w:val="001951F0"/>
    <w:rsid w:val="001953E0"/>
    <w:rsid w:val="00195677"/>
    <w:rsid w:val="00195D15"/>
    <w:rsid w:val="00195DE7"/>
    <w:rsid w:val="00196694"/>
    <w:rsid w:val="00196766"/>
    <w:rsid w:val="00196B16"/>
    <w:rsid w:val="00196C52"/>
    <w:rsid w:val="001973AD"/>
    <w:rsid w:val="00197444"/>
    <w:rsid w:val="001976F8"/>
    <w:rsid w:val="00197767"/>
    <w:rsid w:val="00197876"/>
    <w:rsid w:val="00197B1C"/>
    <w:rsid w:val="00197BB8"/>
    <w:rsid w:val="00197E9D"/>
    <w:rsid w:val="001A00EC"/>
    <w:rsid w:val="001A03BC"/>
    <w:rsid w:val="001A064F"/>
    <w:rsid w:val="001A0F28"/>
    <w:rsid w:val="001A168E"/>
    <w:rsid w:val="001A1E73"/>
    <w:rsid w:val="001A1F09"/>
    <w:rsid w:val="001A206F"/>
    <w:rsid w:val="001A2147"/>
    <w:rsid w:val="001A238C"/>
    <w:rsid w:val="001A240D"/>
    <w:rsid w:val="001A27B1"/>
    <w:rsid w:val="001A2B64"/>
    <w:rsid w:val="001A2D3A"/>
    <w:rsid w:val="001A2EB5"/>
    <w:rsid w:val="001A3073"/>
    <w:rsid w:val="001A359B"/>
    <w:rsid w:val="001A40E6"/>
    <w:rsid w:val="001A415E"/>
    <w:rsid w:val="001A4288"/>
    <w:rsid w:val="001A431C"/>
    <w:rsid w:val="001A4444"/>
    <w:rsid w:val="001A452F"/>
    <w:rsid w:val="001A5118"/>
    <w:rsid w:val="001A5266"/>
    <w:rsid w:val="001A5311"/>
    <w:rsid w:val="001A54C2"/>
    <w:rsid w:val="001A5747"/>
    <w:rsid w:val="001A58B4"/>
    <w:rsid w:val="001A5A27"/>
    <w:rsid w:val="001A5C01"/>
    <w:rsid w:val="001A5DE2"/>
    <w:rsid w:val="001A62BA"/>
    <w:rsid w:val="001A65F7"/>
    <w:rsid w:val="001A6702"/>
    <w:rsid w:val="001A674D"/>
    <w:rsid w:val="001A68F6"/>
    <w:rsid w:val="001A6B09"/>
    <w:rsid w:val="001A70AB"/>
    <w:rsid w:val="001A73FE"/>
    <w:rsid w:val="001A7679"/>
    <w:rsid w:val="001A7774"/>
    <w:rsid w:val="001B06CE"/>
    <w:rsid w:val="001B0BE2"/>
    <w:rsid w:val="001B0CB7"/>
    <w:rsid w:val="001B110A"/>
    <w:rsid w:val="001B188F"/>
    <w:rsid w:val="001B1D5D"/>
    <w:rsid w:val="001B1F4D"/>
    <w:rsid w:val="001B26CA"/>
    <w:rsid w:val="001B2B66"/>
    <w:rsid w:val="001B2BE1"/>
    <w:rsid w:val="001B2DCE"/>
    <w:rsid w:val="001B2E68"/>
    <w:rsid w:val="001B3789"/>
    <w:rsid w:val="001B3D9A"/>
    <w:rsid w:val="001B4396"/>
    <w:rsid w:val="001B45F0"/>
    <w:rsid w:val="001B4E21"/>
    <w:rsid w:val="001B4FC1"/>
    <w:rsid w:val="001B5B78"/>
    <w:rsid w:val="001B5FE0"/>
    <w:rsid w:val="001B68B7"/>
    <w:rsid w:val="001B6EF3"/>
    <w:rsid w:val="001B7030"/>
    <w:rsid w:val="001B719C"/>
    <w:rsid w:val="001B750D"/>
    <w:rsid w:val="001B7616"/>
    <w:rsid w:val="001B7A75"/>
    <w:rsid w:val="001B7F02"/>
    <w:rsid w:val="001B7FF0"/>
    <w:rsid w:val="001C0302"/>
    <w:rsid w:val="001C049C"/>
    <w:rsid w:val="001C05CD"/>
    <w:rsid w:val="001C0A15"/>
    <w:rsid w:val="001C1190"/>
    <w:rsid w:val="001C11C9"/>
    <w:rsid w:val="001C148F"/>
    <w:rsid w:val="001C1992"/>
    <w:rsid w:val="001C236A"/>
    <w:rsid w:val="001C264A"/>
    <w:rsid w:val="001C26F0"/>
    <w:rsid w:val="001C2CC7"/>
    <w:rsid w:val="001C2D88"/>
    <w:rsid w:val="001C31E3"/>
    <w:rsid w:val="001C347C"/>
    <w:rsid w:val="001C3711"/>
    <w:rsid w:val="001C47D2"/>
    <w:rsid w:val="001C4AD0"/>
    <w:rsid w:val="001C5861"/>
    <w:rsid w:val="001C589A"/>
    <w:rsid w:val="001C5E1B"/>
    <w:rsid w:val="001C5EDE"/>
    <w:rsid w:val="001C5F14"/>
    <w:rsid w:val="001C5F5E"/>
    <w:rsid w:val="001C60E0"/>
    <w:rsid w:val="001C618D"/>
    <w:rsid w:val="001C61A7"/>
    <w:rsid w:val="001C70A8"/>
    <w:rsid w:val="001C731F"/>
    <w:rsid w:val="001C7818"/>
    <w:rsid w:val="001D03BB"/>
    <w:rsid w:val="001D08DE"/>
    <w:rsid w:val="001D0913"/>
    <w:rsid w:val="001D0BCC"/>
    <w:rsid w:val="001D0EBD"/>
    <w:rsid w:val="001D10D0"/>
    <w:rsid w:val="001D10E3"/>
    <w:rsid w:val="001D118F"/>
    <w:rsid w:val="001D1581"/>
    <w:rsid w:val="001D17C3"/>
    <w:rsid w:val="001D1AAB"/>
    <w:rsid w:val="001D1B12"/>
    <w:rsid w:val="001D1BA5"/>
    <w:rsid w:val="001D2103"/>
    <w:rsid w:val="001D28E0"/>
    <w:rsid w:val="001D2981"/>
    <w:rsid w:val="001D2DD7"/>
    <w:rsid w:val="001D33C3"/>
    <w:rsid w:val="001D3612"/>
    <w:rsid w:val="001D37ED"/>
    <w:rsid w:val="001D39F5"/>
    <w:rsid w:val="001D4046"/>
    <w:rsid w:val="001D4677"/>
    <w:rsid w:val="001D48AA"/>
    <w:rsid w:val="001D4D27"/>
    <w:rsid w:val="001D4ECA"/>
    <w:rsid w:val="001D51B8"/>
    <w:rsid w:val="001D52B7"/>
    <w:rsid w:val="001D53CB"/>
    <w:rsid w:val="001D57BE"/>
    <w:rsid w:val="001D57EE"/>
    <w:rsid w:val="001D5969"/>
    <w:rsid w:val="001D649D"/>
    <w:rsid w:val="001D656C"/>
    <w:rsid w:val="001D6713"/>
    <w:rsid w:val="001D6B7C"/>
    <w:rsid w:val="001D6DDD"/>
    <w:rsid w:val="001D6F2D"/>
    <w:rsid w:val="001D775D"/>
    <w:rsid w:val="001D77F4"/>
    <w:rsid w:val="001D782B"/>
    <w:rsid w:val="001E0203"/>
    <w:rsid w:val="001E0744"/>
    <w:rsid w:val="001E08BD"/>
    <w:rsid w:val="001E0960"/>
    <w:rsid w:val="001E0C48"/>
    <w:rsid w:val="001E0D22"/>
    <w:rsid w:val="001E137E"/>
    <w:rsid w:val="001E1C71"/>
    <w:rsid w:val="001E21FC"/>
    <w:rsid w:val="001E2294"/>
    <w:rsid w:val="001E2903"/>
    <w:rsid w:val="001E2F5F"/>
    <w:rsid w:val="001E4269"/>
    <w:rsid w:val="001E45E4"/>
    <w:rsid w:val="001E4974"/>
    <w:rsid w:val="001E4A25"/>
    <w:rsid w:val="001E531E"/>
    <w:rsid w:val="001E5458"/>
    <w:rsid w:val="001E55FF"/>
    <w:rsid w:val="001E5617"/>
    <w:rsid w:val="001E5671"/>
    <w:rsid w:val="001E5C35"/>
    <w:rsid w:val="001E6155"/>
    <w:rsid w:val="001E6314"/>
    <w:rsid w:val="001E669A"/>
    <w:rsid w:val="001E66D0"/>
    <w:rsid w:val="001E69C5"/>
    <w:rsid w:val="001E6F0E"/>
    <w:rsid w:val="001E78BA"/>
    <w:rsid w:val="001E7CBB"/>
    <w:rsid w:val="001E7ED0"/>
    <w:rsid w:val="001F00DB"/>
    <w:rsid w:val="001F0BF3"/>
    <w:rsid w:val="001F0D05"/>
    <w:rsid w:val="001F110E"/>
    <w:rsid w:val="001F1446"/>
    <w:rsid w:val="001F149F"/>
    <w:rsid w:val="001F17EE"/>
    <w:rsid w:val="001F1F25"/>
    <w:rsid w:val="001F1FE3"/>
    <w:rsid w:val="001F22A2"/>
    <w:rsid w:val="001F2A48"/>
    <w:rsid w:val="001F2B11"/>
    <w:rsid w:val="001F3242"/>
    <w:rsid w:val="001F325B"/>
    <w:rsid w:val="001F3AB7"/>
    <w:rsid w:val="001F3EB8"/>
    <w:rsid w:val="001F4995"/>
    <w:rsid w:val="001F505E"/>
    <w:rsid w:val="001F55A9"/>
    <w:rsid w:val="001F5D8B"/>
    <w:rsid w:val="001F6699"/>
    <w:rsid w:val="001F6E53"/>
    <w:rsid w:val="001F7729"/>
    <w:rsid w:val="001F7BB2"/>
    <w:rsid w:val="001F7E67"/>
    <w:rsid w:val="001F7F47"/>
    <w:rsid w:val="001F7FD4"/>
    <w:rsid w:val="00200025"/>
    <w:rsid w:val="0020016F"/>
    <w:rsid w:val="00200213"/>
    <w:rsid w:val="0020050D"/>
    <w:rsid w:val="00200810"/>
    <w:rsid w:val="00200B9E"/>
    <w:rsid w:val="00200CA4"/>
    <w:rsid w:val="00200E8B"/>
    <w:rsid w:val="00201112"/>
    <w:rsid w:val="00201182"/>
    <w:rsid w:val="0020132C"/>
    <w:rsid w:val="00202029"/>
    <w:rsid w:val="00202051"/>
    <w:rsid w:val="002021C8"/>
    <w:rsid w:val="00202437"/>
    <w:rsid w:val="0020247A"/>
    <w:rsid w:val="00202823"/>
    <w:rsid w:val="00202CC4"/>
    <w:rsid w:val="00202FC3"/>
    <w:rsid w:val="002030D1"/>
    <w:rsid w:val="00203108"/>
    <w:rsid w:val="00203799"/>
    <w:rsid w:val="00203C5B"/>
    <w:rsid w:val="00203D16"/>
    <w:rsid w:val="0020448A"/>
    <w:rsid w:val="0020495C"/>
    <w:rsid w:val="00204977"/>
    <w:rsid w:val="00204E50"/>
    <w:rsid w:val="0020505A"/>
    <w:rsid w:val="002052CD"/>
    <w:rsid w:val="00205ADC"/>
    <w:rsid w:val="00205F74"/>
    <w:rsid w:val="00205FD3"/>
    <w:rsid w:val="002068DE"/>
    <w:rsid w:val="00206AAC"/>
    <w:rsid w:val="00206D04"/>
    <w:rsid w:val="00207372"/>
    <w:rsid w:val="002074CB"/>
    <w:rsid w:val="002074E9"/>
    <w:rsid w:val="0020764F"/>
    <w:rsid w:val="00207A04"/>
    <w:rsid w:val="00210277"/>
    <w:rsid w:val="0021028D"/>
    <w:rsid w:val="00210673"/>
    <w:rsid w:val="00210865"/>
    <w:rsid w:val="00211126"/>
    <w:rsid w:val="00211149"/>
    <w:rsid w:val="00211194"/>
    <w:rsid w:val="002111A0"/>
    <w:rsid w:val="002114E5"/>
    <w:rsid w:val="002119F5"/>
    <w:rsid w:val="00212889"/>
    <w:rsid w:val="00212CDF"/>
    <w:rsid w:val="00213302"/>
    <w:rsid w:val="0021376E"/>
    <w:rsid w:val="00213C56"/>
    <w:rsid w:val="00213D67"/>
    <w:rsid w:val="0021414E"/>
    <w:rsid w:val="002144A0"/>
    <w:rsid w:val="0021496C"/>
    <w:rsid w:val="00214C93"/>
    <w:rsid w:val="00214CC1"/>
    <w:rsid w:val="00214EF0"/>
    <w:rsid w:val="002150D5"/>
    <w:rsid w:val="00215184"/>
    <w:rsid w:val="002153DD"/>
    <w:rsid w:val="002157D5"/>
    <w:rsid w:val="002160B0"/>
    <w:rsid w:val="00216289"/>
    <w:rsid w:val="00216704"/>
    <w:rsid w:val="0021702B"/>
    <w:rsid w:val="00217C5C"/>
    <w:rsid w:val="002203B7"/>
    <w:rsid w:val="00220E9D"/>
    <w:rsid w:val="00221886"/>
    <w:rsid w:val="00221D36"/>
    <w:rsid w:val="00221EA4"/>
    <w:rsid w:val="00221F0D"/>
    <w:rsid w:val="00221FA5"/>
    <w:rsid w:val="002220E0"/>
    <w:rsid w:val="00222232"/>
    <w:rsid w:val="002226C2"/>
    <w:rsid w:val="002227A9"/>
    <w:rsid w:val="00222CAD"/>
    <w:rsid w:val="00222FD5"/>
    <w:rsid w:val="002232D2"/>
    <w:rsid w:val="00223392"/>
    <w:rsid w:val="00223530"/>
    <w:rsid w:val="00223772"/>
    <w:rsid w:val="0022390B"/>
    <w:rsid w:val="00223928"/>
    <w:rsid w:val="00223C5E"/>
    <w:rsid w:val="00223C75"/>
    <w:rsid w:val="00223DAF"/>
    <w:rsid w:val="00223DFF"/>
    <w:rsid w:val="00223E5B"/>
    <w:rsid w:val="00224768"/>
    <w:rsid w:val="0022499C"/>
    <w:rsid w:val="00224AC7"/>
    <w:rsid w:val="00224CAD"/>
    <w:rsid w:val="00224D7F"/>
    <w:rsid w:val="00225257"/>
    <w:rsid w:val="00225302"/>
    <w:rsid w:val="00225431"/>
    <w:rsid w:val="00225BDA"/>
    <w:rsid w:val="002266C4"/>
    <w:rsid w:val="00226937"/>
    <w:rsid w:val="00226B8C"/>
    <w:rsid w:val="00226C68"/>
    <w:rsid w:val="00226E03"/>
    <w:rsid w:val="00226E69"/>
    <w:rsid w:val="00227426"/>
    <w:rsid w:val="002301CA"/>
    <w:rsid w:val="002302D0"/>
    <w:rsid w:val="00230595"/>
    <w:rsid w:val="0023071F"/>
    <w:rsid w:val="002309BA"/>
    <w:rsid w:val="00230A07"/>
    <w:rsid w:val="00230A5B"/>
    <w:rsid w:val="00230A65"/>
    <w:rsid w:val="00230E3E"/>
    <w:rsid w:val="002310D0"/>
    <w:rsid w:val="0023172D"/>
    <w:rsid w:val="00231B63"/>
    <w:rsid w:val="00231C6B"/>
    <w:rsid w:val="00231CE5"/>
    <w:rsid w:val="00232166"/>
    <w:rsid w:val="002328F3"/>
    <w:rsid w:val="00232921"/>
    <w:rsid w:val="00232CBD"/>
    <w:rsid w:val="00232CE9"/>
    <w:rsid w:val="00232FC2"/>
    <w:rsid w:val="0023373C"/>
    <w:rsid w:val="00233C2F"/>
    <w:rsid w:val="00233E39"/>
    <w:rsid w:val="00233E72"/>
    <w:rsid w:val="00233ECD"/>
    <w:rsid w:val="00234366"/>
    <w:rsid w:val="00235121"/>
    <w:rsid w:val="00235262"/>
    <w:rsid w:val="002353D7"/>
    <w:rsid w:val="002354BB"/>
    <w:rsid w:val="00235652"/>
    <w:rsid w:val="00235D53"/>
    <w:rsid w:val="00235E68"/>
    <w:rsid w:val="00235ECE"/>
    <w:rsid w:val="00236555"/>
    <w:rsid w:val="00236637"/>
    <w:rsid w:val="00236655"/>
    <w:rsid w:val="002368F2"/>
    <w:rsid w:val="00236F9B"/>
    <w:rsid w:val="00237539"/>
    <w:rsid w:val="002401D7"/>
    <w:rsid w:val="0024046F"/>
    <w:rsid w:val="00240838"/>
    <w:rsid w:val="002408B7"/>
    <w:rsid w:val="00240AA0"/>
    <w:rsid w:val="00241132"/>
    <w:rsid w:val="0024150C"/>
    <w:rsid w:val="00241650"/>
    <w:rsid w:val="00241B53"/>
    <w:rsid w:val="00241B58"/>
    <w:rsid w:val="00241D8E"/>
    <w:rsid w:val="0024203B"/>
    <w:rsid w:val="00242487"/>
    <w:rsid w:val="0024265C"/>
    <w:rsid w:val="00242DE3"/>
    <w:rsid w:val="00243356"/>
    <w:rsid w:val="00243596"/>
    <w:rsid w:val="002437E0"/>
    <w:rsid w:val="0024409B"/>
    <w:rsid w:val="0024462B"/>
    <w:rsid w:val="002447BE"/>
    <w:rsid w:val="00244810"/>
    <w:rsid w:val="00244CAD"/>
    <w:rsid w:val="00244F75"/>
    <w:rsid w:val="00245580"/>
    <w:rsid w:val="00245CBF"/>
    <w:rsid w:val="00246AE9"/>
    <w:rsid w:val="002470C0"/>
    <w:rsid w:val="00247D03"/>
    <w:rsid w:val="00247F8D"/>
    <w:rsid w:val="00247FDC"/>
    <w:rsid w:val="002500DA"/>
    <w:rsid w:val="00250194"/>
    <w:rsid w:val="0025077E"/>
    <w:rsid w:val="0025078E"/>
    <w:rsid w:val="00250A24"/>
    <w:rsid w:val="00250ADC"/>
    <w:rsid w:val="00250E1F"/>
    <w:rsid w:val="00251135"/>
    <w:rsid w:val="002512B2"/>
    <w:rsid w:val="00251B6D"/>
    <w:rsid w:val="00251E87"/>
    <w:rsid w:val="00251FAC"/>
    <w:rsid w:val="00252304"/>
    <w:rsid w:val="00252376"/>
    <w:rsid w:val="002529E3"/>
    <w:rsid w:val="00252D3C"/>
    <w:rsid w:val="00253071"/>
    <w:rsid w:val="002538BD"/>
    <w:rsid w:val="00253CC5"/>
    <w:rsid w:val="002541C2"/>
    <w:rsid w:val="00254464"/>
    <w:rsid w:val="00254480"/>
    <w:rsid w:val="0025456E"/>
    <w:rsid w:val="00254A37"/>
    <w:rsid w:val="00254BE7"/>
    <w:rsid w:val="00254CD8"/>
    <w:rsid w:val="00254FA9"/>
    <w:rsid w:val="002555FA"/>
    <w:rsid w:val="0025596C"/>
    <w:rsid w:val="00255987"/>
    <w:rsid w:val="002559F0"/>
    <w:rsid w:val="00255B4C"/>
    <w:rsid w:val="00255B7D"/>
    <w:rsid w:val="00255ED8"/>
    <w:rsid w:val="0025614D"/>
    <w:rsid w:val="0025615E"/>
    <w:rsid w:val="002562E2"/>
    <w:rsid w:val="002570C8"/>
    <w:rsid w:val="002576A3"/>
    <w:rsid w:val="00257BBA"/>
    <w:rsid w:val="002604C6"/>
    <w:rsid w:val="00260796"/>
    <w:rsid w:val="0026083A"/>
    <w:rsid w:val="00260B4D"/>
    <w:rsid w:val="00260B70"/>
    <w:rsid w:val="00260F5C"/>
    <w:rsid w:val="0026119B"/>
    <w:rsid w:val="00261481"/>
    <w:rsid w:val="0026151F"/>
    <w:rsid w:val="00261901"/>
    <w:rsid w:val="00261D01"/>
    <w:rsid w:val="00261E67"/>
    <w:rsid w:val="00261FDA"/>
    <w:rsid w:val="002620B7"/>
    <w:rsid w:val="0026241D"/>
    <w:rsid w:val="002625DF"/>
    <w:rsid w:val="00262A67"/>
    <w:rsid w:val="00262FF1"/>
    <w:rsid w:val="002630AC"/>
    <w:rsid w:val="002632F4"/>
    <w:rsid w:val="00263316"/>
    <w:rsid w:val="002635B7"/>
    <w:rsid w:val="0026371F"/>
    <w:rsid w:val="002640C5"/>
    <w:rsid w:val="002643DA"/>
    <w:rsid w:val="00264701"/>
    <w:rsid w:val="00264E86"/>
    <w:rsid w:val="00264F5B"/>
    <w:rsid w:val="00264F78"/>
    <w:rsid w:val="00264FD9"/>
    <w:rsid w:val="00264FEC"/>
    <w:rsid w:val="002650B0"/>
    <w:rsid w:val="0026574B"/>
    <w:rsid w:val="00265946"/>
    <w:rsid w:val="00265AE0"/>
    <w:rsid w:val="00265CAA"/>
    <w:rsid w:val="00265FC9"/>
    <w:rsid w:val="00266B08"/>
    <w:rsid w:val="00267277"/>
    <w:rsid w:val="002674CF"/>
    <w:rsid w:val="002677F0"/>
    <w:rsid w:val="00267E71"/>
    <w:rsid w:val="00267FBE"/>
    <w:rsid w:val="002707BF"/>
    <w:rsid w:val="002707ED"/>
    <w:rsid w:val="00270A0F"/>
    <w:rsid w:val="00270AA9"/>
    <w:rsid w:val="00270D44"/>
    <w:rsid w:val="00271E13"/>
    <w:rsid w:val="00272017"/>
    <w:rsid w:val="0027208B"/>
    <w:rsid w:val="002723EC"/>
    <w:rsid w:val="00272441"/>
    <w:rsid w:val="00272863"/>
    <w:rsid w:val="00273049"/>
    <w:rsid w:val="002731BD"/>
    <w:rsid w:val="00273323"/>
    <w:rsid w:val="00273590"/>
    <w:rsid w:val="00273A19"/>
    <w:rsid w:val="00274176"/>
    <w:rsid w:val="00274207"/>
    <w:rsid w:val="00274301"/>
    <w:rsid w:val="0027473C"/>
    <w:rsid w:val="0027495F"/>
    <w:rsid w:val="00274A81"/>
    <w:rsid w:val="00275488"/>
    <w:rsid w:val="002756EF"/>
    <w:rsid w:val="00275BC0"/>
    <w:rsid w:val="0027644E"/>
    <w:rsid w:val="0027647C"/>
    <w:rsid w:val="00276659"/>
    <w:rsid w:val="00276723"/>
    <w:rsid w:val="0027689C"/>
    <w:rsid w:val="00276CF6"/>
    <w:rsid w:val="00276D25"/>
    <w:rsid w:val="00276D5C"/>
    <w:rsid w:val="002770EC"/>
    <w:rsid w:val="00277150"/>
    <w:rsid w:val="002777FB"/>
    <w:rsid w:val="00277824"/>
    <w:rsid w:val="00277908"/>
    <w:rsid w:val="00277CFD"/>
    <w:rsid w:val="00277D97"/>
    <w:rsid w:val="00280234"/>
    <w:rsid w:val="00280ADB"/>
    <w:rsid w:val="00280D57"/>
    <w:rsid w:val="00280D91"/>
    <w:rsid w:val="00281100"/>
    <w:rsid w:val="002814B8"/>
    <w:rsid w:val="00281AC5"/>
    <w:rsid w:val="00281BF7"/>
    <w:rsid w:val="00281DA4"/>
    <w:rsid w:val="00282810"/>
    <w:rsid w:val="00282D5C"/>
    <w:rsid w:val="00282EAF"/>
    <w:rsid w:val="00283297"/>
    <w:rsid w:val="002840EC"/>
    <w:rsid w:val="00284111"/>
    <w:rsid w:val="0028488B"/>
    <w:rsid w:val="0028489A"/>
    <w:rsid w:val="002848D8"/>
    <w:rsid w:val="0028494B"/>
    <w:rsid w:val="00284B2D"/>
    <w:rsid w:val="00284C0D"/>
    <w:rsid w:val="00285500"/>
    <w:rsid w:val="002857BD"/>
    <w:rsid w:val="00285811"/>
    <w:rsid w:val="00285C58"/>
    <w:rsid w:val="00285C91"/>
    <w:rsid w:val="00285D72"/>
    <w:rsid w:val="00285DDE"/>
    <w:rsid w:val="0028612F"/>
    <w:rsid w:val="0028645B"/>
    <w:rsid w:val="00286A04"/>
    <w:rsid w:val="00286A6B"/>
    <w:rsid w:val="0028742A"/>
    <w:rsid w:val="00287503"/>
    <w:rsid w:val="002875A5"/>
    <w:rsid w:val="002875E7"/>
    <w:rsid w:val="002878B6"/>
    <w:rsid w:val="00287955"/>
    <w:rsid w:val="00287D4E"/>
    <w:rsid w:val="00290197"/>
    <w:rsid w:val="00290966"/>
    <w:rsid w:val="00290993"/>
    <w:rsid w:val="00290A33"/>
    <w:rsid w:val="00290B01"/>
    <w:rsid w:val="00290D08"/>
    <w:rsid w:val="00290D3A"/>
    <w:rsid w:val="00290EEF"/>
    <w:rsid w:val="00291852"/>
    <w:rsid w:val="00291906"/>
    <w:rsid w:val="00291A9E"/>
    <w:rsid w:val="00291AB6"/>
    <w:rsid w:val="00291E1E"/>
    <w:rsid w:val="00291EF8"/>
    <w:rsid w:val="002922B4"/>
    <w:rsid w:val="00292572"/>
    <w:rsid w:val="002938B7"/>
    <w:rsid w:val="00294075"/>
    <w:rsid w:val="00294208"/>
    <w:rsid w:val="002942DA"/>
    <w:rsid w:val="00294460"/>
    <w:rsid w:val="002944F7"/>
    <w:rsid w:val="0029498E"/>
    <w:rsid w:val="00294B69"/>
    <w:rsid w:val="00295562"/>
    <w:rsid w:val="00295870"/>
    <w:rsid w:val="00295943"/>
    <w:rsid w:val="00295A44"/>
    <w:rsid w:val="00295DF8"/>
    <w:rsid w:val="00295E18"/>
    <w:rsid w:val="00295E60"/>
    <w:rsid w:val="002960CC"/>
    <w:rsid w:val="0029654F"/>
    <w:rsid w:val="002965B0"/>
    <w:rsid w:val="00296DD7"/>
    <w:rsid w:val="00296E76"/>
    <w:rsid w:val="00296F66"/>
    <w:rsid w:val="00297126"/>
    <w:rsid w:val="00297130"/>
    <w:rsid w:val="0029729E"/>
    <w:rsid w:val="002972C4"/>
    <w:rsid w:val="002974AD"/>
    <w:rsid w:val="00297BD1"/>
    <w:rsid w:val="00297E0C"/>
    <w:rsid w:val="002A0772"/>
    <w:rsid w:val="002A0AFB"/>
    <w:rsid w:val="002A0C89"/>
    <w:rsid w:val="002A16C9"/>
    <w:rsid w:val="002A170D"/>
    <w:rsid w:val="002A1C1F"/>
    <w:rsid w:val="002A1E6F"/>
    <w:rsid w:val="002A1E88"/>
    <w:rsid w:val="002A215C"/>
    <w:rsid w:val="002A2D9B"/>
    <w:rsid w:val="002A2F3F"/>
    <w:rsid w:val="002A2F56"/>
    <w:rsid w:val="002A2F8D"/>
    <w:rsid w:val="002A301B"/>
    <w:rsid w:val="002A33AF"/>
    <w:rsid w:val="002A3F7E"/>
    <w:rsid w:val="002A42F4"/>
    <w:rsid w:val="002A4547"/>
    <w:rsid w:val="002A45F2"/>
    <w:rsid w:val="002A47CF"/>
    <w:rsid w:val="002A481E"/>
    <w:rsid w:val="002A497B"/>
    <w:rsid w:val="002A52E3"/>
    <w:rsid w:val="002A58D3"/>
    <w:rsid w:val="002A5E41"/>
    <w:rsid w:val="002A6035"/>
    <w:rsid w:val="002A6053"/>
    <w:rsid w:val="002A635D"/>
    <w:rsid w:val="002A65FA"/>
    <w:rsid w:val="002A7357"/>
    <w:rsid w:val="002A740B"/>
    <w:rsid w:val="002A76DE"/>
    <w:rsid w:val="002A7A15"/>
    <w:rsid w:val="002A7B0A"/>
    <w:rsid w:val="002A7D4B"/>
    <w:rsid w:val="002A7E78"/>
    <w:rsid w:val="002B03DD"/>
    <w:rsid w:val="002B03EB"/>
    <w:rsid w:val="002B0920"/>
    <w:rsid w:val="002B111A"/>
    <w:rsid w:val="002B1278"/>
    <w:rsid w:val="002B1331"/>
    <w:rsid w:val="002B16E3"/>
    <w:rsid w:val="002B1B71"/>
    <w:rsid w:val="002B1FEC"/>
    <w:rsid w:val="002B2421"/>
    <w:rsid w:val="002B2696"/>
    <w:rsid w:val="002B30E1"/>
    <w:rsid w:val="002B363C"/>
    <w:rsid w:val="002B3C68"/>
    <w:rsid w:val="002B3CB2"/>
    <w:rsid w:val="002B3D11"/>
    <w:rsid w:val="002B410C"/>
    <w:rsid w:val="002B44CC"/>
    <w:rsid w:val="002B486A"/>
    <w:rsid w:val="002B488D"/>
    <w:rsid w:val="002B4D54"/>
    <w:rsid w:val="002B4D85"/>
    <w:rsid w:val="002B4E1F"/>
    <w:rsid w:val="002B4FFD"/>
    <w:rsid w:val="002B5295"/>
    <w:rsid w:val="002B54B3"/>
    <w:rsid w:val="002B5747"/>
    <w:rsid w:val="002B61B0"/>
    <w:rsid w:val="002B6355"/>
    <w:rsid w:val="002B67B8"/>
    <w:rsid w:val="002B68F5"/>
    <w:rsid w:val="002B690D"/>
    <w:rsid w:val="002B6CA7"/>
    <w:rsid w:val="002B6EFF"/>
    <w:rsid w:val="002B7160"/>
    <w:rsid w:val="002B73B2"/>
    <w:rsid w:val="002B73E8"/>
    <w:rsid w:val="002B77DF"/>
    <w:rsid w:val="002B79D2"/>
    <w:rsid w:val="002B7B8E"/>
    <w:rsid w:val="002C0926"/>
    <w:rsid w:val="002C0E97"/>
    <w:rsid w:val="002C1340"/>
    <w:rsid w:val="002C19E4"/>
    <w:rsid w:val="002C2265"/>
    <w:rsid w:val="002C2407"/>
    <w:rsid w:val="002C2727"/>
    <w:rsid w:val="002C2F1F"/>
    <w:rsid w:val="002C3D90"/>
    <w:rsid w:val="002C3DFD"/>
    <w:rsid w:val="002C3EB5"/>
    <w:rsid w:val="002C42B3"/>
    <w:rsid w:val="002C4AC1"/>
    <w:rsid w:val="002C4B2E"/>
    <w:rsid w:val="002C4B8B"/>
    <w:rsid w:val="002C4F1E"/>
    <w:rsid w:val="002C4F71"/>
    <w:rsid w:val="002C5984"/>
    <w:rsid w:val="002C59E2"/>
    <w:rsid w:val="002C5A98"/>
    <w:rsid w:val="002C5D74"/>
    <w:rsid w:val="002C605C"/>
    <w:rsid w:val="002C60A5"/>
    <w:rsid w:val="002C63CB"/>
    <w:rsid w:val="002C6ED8"/>
    <w:rsid w:val="002C6F68"/>
    <w:rsid w:val="002C724F"/>
    <w:rsid w:val="002C76B4"/>
    <w:rsid w:val="002C775A"/>
    <w:rsid w:val="002C78F6"/>
    <w:rsid w:val="002D00CE"/>
    <w:rsid w:val="002D0317"/>
    <w:rsid w:val="002D06B8"/>
    <w:rsid w:val="002D09F9"/>
    <w:rsid w:val="002D0E1E"/>
    <w:rsid w:val="002D0EB1"/>
    <w:rsid w:val="002D14F3"/>
    <w:rsid w:val="002D1964"/>
    <w:rsid w:val="002D1A30"/>
    <w:rsid w:val="002D1BC5"/>
    <w:rsid w:val="002D1EC3"/>
    <w:rsid w:val="002D2284"/>
    <w:rsid w:val="002D25B2"/>
    <w:rsid w:val="002D28CD"/>
    <w:rsid w:val="002D2B86"/>
    <w:rsid w:val="002D2D91"/>
    <w:rsid w:val="002D2DF5"/>
    <w:rsid w:val="002D2E50"/>
    <w:rsid w:val="002D306D"/>
    <w:rsid w:val="002D36FD"/>
    <w:rsid w:val="002D3B27"/>
    <w:rsid w:val="002D3C24"/>
    <w:rsid w:val="002D3F7D"/>
    <w:rsid w:val="002D408E"/>
    <w:rsid w:val="002D4523"/>
    <w:rsid w:val="002D45AF"/>
    <w:rsid w:val="002D4971"/>
    <w:rsid w:val="002D4D43"/>
    <w:rsid w:val="002D574C"/>
    <w:rsid w:val="002D5902"/>
    <w:rsid w:val="002D5E38"/>
    <w:rsid w:val="002D5EBA"/>
    <w:rsid w:val="002D6324"/>
    <w:rsid w:val="002D6631"/>
    <w:rsid w:val="002D6B08"/>
    <w:rsid w:val="002D6C3D"/>
    <w:rsid w:val="002D6FF7"/>
    <w:rsid w:val="002D75F9"/>
    <w:rsid w:val="002D7687"/>
    <w:rsid w:val="002D7B08"/>
    <w:rsid w:val="002D7CC2"/>
    <w:rsid w:val="002E09A0"/>
    <w:rsid w:val="002E12AB"/>
    <w:rsid w:val="002E1639"/>
    <w:rsid w:val="002E18E0"/>
    <w:rsid w:val="002E233F"/>
    <w:rsid w:val="002E2426"/>
    <w:rsid w:val="002E2820"/>
    <w:rsid w:val="002E35E7"/>
    <w:rsid w:val="002E38A0"/>
    <w:rsid w:val="002E3BF2"/>
    <w:rsid w:val="002E3FDA"/>
    <w:rsid w:val="002E42D1"/>
    <w:rsid w:val="002E475C"/>
    <w:rsid w:val="002E4A0C"/>
    <w:rsid w:val="002E4C3F"/>
    <w:rsid w:val="002E4E6E"/>
    <w:rsid w:val="002E5292"/>
    <w:rsid w:val="002E53AA"/>
    <w:rsid w:val="002E565E"/>
    <w:rsid w:val="002E58D4"/>
    <w:rsid w:val="002E5949"/>
    <w:rsid w:val="002E5DD1"/>
    <w:rsid w:val="002E5FBC"/>
    <w:rsid w:val="002E60AF"/>
    <w:rsid w:val="002E6173"/>
    <w:rsid w:val="002E6199"/>
    <w:rsid w:val="002E6215"/>
    <w:rsid w:val="002E7400"/>
    <w:rsid w:val="002E76CC"/>
    <w:rsid w:val="002E7F08"/>
    <w:rsid w:val="002F0695"/>
    <w:rsid w:val="002F0CAB"/>
    <w:rsid w:val="002F0EBE"/>
    <w:rsid w:val="002F1525"/>
    <w:rsid w:val="002F1DD4"/>
    <w:rsid w:val="002F224D"/>
    <w:rsid w:val="002F286C"/>
    <w:rsid w:val="002F2B34"/>
    <w:rsid w:val="002F3065"/>
    <w:rsid w:val="002F3238"/>
    <w:rsid w:val="002F3358"/>
    <w:rsid w:val="002F34A0"/>
    <w:rsid w:val="002F3D29"/>
    <w:rsid w:val="002F40FF"/>
    <w:rsid w:val="002F499B"/>
    <w:rsid w:val="002F4A6B"/>
    <w:rsid w:val="002F4CB2"/>
    <w:rsid w:val="002F4E43"/>
    <w:rsid w:val="002F5176"/>
    <w:rsid w:val="002F5973"/>
    <w:rsid w:val="002F6027"/>
    <w:rsid w:val="002F68B6"/>
    <w:rsid w:val="002F6AEE"/>
    <w:rsid w:val="002F6B72"/>
    <w:rsid w:val="002F6B88"/>
    <w:rsid w:val="002F6C4F"/>
    <w:rsid w:val="002F6CB5"/>
    <w:rsid w:val="002F6D2F"/>
    <w:rsid w:val="002F7271"/>
    <w:rsid w:val="002F74BE"/>
    <w:rsid w:val="002F78BA"/>
    <w:rsid w:val="002F7A82"/>
    <w:rsid w:val="002F7B42"/>
    <w:rsid w:val="0030038C"/>
    <w:rsid w:val="003007F5"/>
    <w:rsid w:val="00300996"/>
    <w:rsid w:val="00300A09"/>
    <w:rsid w:val="00300B2E"/>
    <w:rsid w:val="00300D89"/>
    <w:rsid w:val="0030102D"/>
    <w:rsid w:val="00301045"/>
    <w:rsid w:val="00301201"/>
    <w:rsid w:val="00301522"/>
    <w:rsid w:val="00301639"/>
    <w:rsid w:val="003019E5"/>
    <w:rsid w:val="00301AAA"/>
    <w:rsid w:val="00301D0A"/>
    <w:rsid w:val="00301D2B"/>
    <w:rsid w:val="00301DE0"/>
    <w:rsid w:val="00302526"/>
    <w:rsid w:val="003028FC"/>
    <w:rsid w:val="00303113"/>
    <w:rsid w:val="00303159"/>
    <w:rsid w:val="00303EC8"/>
    <w:rsid w:val="00304896"/>
    <w:rsid w:val="003048B5"/>
    <w:rsid w:val="00304A61"/>
    <w:rsid w:val="00304B98"/>
    <w:rsid w:val="00305056"/>
    <w:rsid w:val="003053D6"/>
    <w:rsid w:val="0030560E"/>
    <w:rsid w:val="003057DF"/>
    <w:rsid w:val="003059C8"/>
    <w:rsid w:val="00305BC0"/>
    <w:rsid w:val="0030625D"/>
    <w:rsid w:val="003068D1"/>
    <w:rsid w:val="003068E8"/>
    <w:rsid w:val="00306D2C"/>
    <w:rsid w:val="00306DDC"/>
    <w:rsid w:val="0030782F"/>
    <w:rsid w:val="00307931"/>
    <w:rsid w:val="00307F91"/>
    <w:rsid w:val="00310544"/>
    <w:rsid w:val="003108C3"/>
    <w:rsid w:val="003108E7"/>
    <w:rsid w:val="00310BD2"/>
    <w:rsid w:val="00310E6C"/>
    <w:rsid w:val="00311315"/>
    <w:rsid w:val="00311511"/>
    <w:rsid w:val="0031155D"/>
    <w:rsid w:val="0031162E"/>
    <w:rsid w:val="0031181F"/>
    <w:rsid w:val="0031253B"/>
    <w:rsid w:val="003125F7"/>
    <w:rsid w:val="003127D8"/>
    <w:rsid w:val="0031292D"/>
    <w:rsid w:val="0031297C"/>
    <w:rsid w:val="00313331"/>
    <w:rsid w:val="003133BB"/>
    <w:rsid w:val="0031377E"/>
    <w:rsid w:val="00313907"/>
    <w:rsid w:val="00313BC1"/>
    <w:rsid w:val="003140CE"/>
    <w:rsid w:val="003140D0"/>
    <w:rsid w:val="003143D5"/>
    <w:rsid w:val="003143FB"/>
    <w:rsid w:val="003145FD"/>
    <w:rsid w:val="00314BB1"/>
    <w:rsid w:val="00314F16"/>
    <w:rsid w:val="00315024"/>
    <w:rsid w:val="00315270"/>
    <w:rsid w:val="00315434"/>
    <w:rsid w:val="003158B4"/>
    <w:rsid w:val="00315A98"/>
    <w:rsid w:val="00315B70"/>
    <w:rsid w:val="00315BB7"/>
    <w:rsid w:val="00315D33"/>
    <w:rsid w:val="00316461"/>
    <w:rsid w:val="0031691B"/>
    <w:rsid w:val="00316A3D"/>
    <w:rsid w:val="00316ADC"/>
    <w:rsid w:val="003171DD"/>
    <w:rsid w:val="0031767E"/>
    <w:rsid w:val="003176E0"/>
    <w:rsid w:val="003176EA"/>
    <w:rsid w:val="0031771A"/>
    <w:rsid w:val="00317A38"/>
    <w:rsid w:val="003200E7"/>
    <w:rsid w:val="00320154"/>
    <w:rsid w:val="003202E9"/>
    <w:rsid w:val="00320656"/>
    <w:rsid w:val="00320734"/>
    <w:rsid w:val="00320773"/>
    <w:rsid w:val="003207AE"/>
    <w:rsid w:val="00320E37"/>
    <w:rsid w:val="00321284"/>
    <w:rsid w:val="00321430"/>
    <w:rsid w:val="00321AE8"/>
    <w:rsid w:val="00321F1F"/>
    <w:rsid w:val="003224DF"/>
    <w:rsid w:val="00322AE8"/>
    <w:rsid w:val="00323054"/>
    <w:rsid w:val="00323102"/>
    <w:rsid w:val="003231CC"/>
    <w:rsid w:val="00323AF7"/>
    <w:rsid w:val="00323E0B"/>
    <w:rsid w:val="00324249"/>
    <w:rsid w:val="00324547"/>
    <w:rsid w:val="0032486C"/>
    <w:rsid w:val="00324A1B"/>
    <w:rsid w:val="00324FAF"/>
    <w:rsid w:val="003251CD"/>
    <w:rsid w:val="003253A7"/>
    <w:rsid w:val="00325661"/>
    <w:rsid w:val="00325AF3"/>
    <w:rsid w:val="00325C9A"/>
    <w:rsid w:val="003260E5"/>
    <w:rsid w:val="003261E2"/>
    <w:rsid w:val="003263B4"/>
    <w:rsid w:val="0032672C"/>
    <w:rsid w:val="00326B5A"/>
    <w:rsid w:val="00326F31"/>
    <w:rsid w:val="0032714B"/>
    <w:rsid w:val="0032742D"/>
    <w:rsid w:val="00327470"/>
    <w:rsid w:val="00327E2D"/>
    <w:rsid w:val="00330096"/>
    <w:rsid w:val="00330187"/>
    <w:rsid w:val="003302CA"/>
    <w:rsid w:val="003307A3"/>
    <w:rsid w:val="00330915"/>
    <w:rsid w:val="00330C37"/>
    <w:rsid w:val="00330DF8"/>
    <w:rsid w:val="00330EA7"/>
    <w:rsid w:val="00330F93"/>
    <w:rsid w:val="00331287"/>
    <w:rsid w:val="00331435"/>
    <w:rsid w:val="003319AA"/>
    <w:rsid w:val="00331B38"/>
    <w:rsid w:val="00331BBD"/>
    <w:rsid w:val="00331E9D"/>
    <w:rsid w:val="00331FA2"/>
    <w:rsid w:val="00332096"/>
    <w:rsid w:val="003321A9"/>
    <w:rsid w:val="0033267D"/>
    <w:rsid w:val="00332C11"/>
    <w:rsid w:val="00332E9B"/>
    <w:rsid w:val="0033326F"/>
    <w:rsid w:val="00333A09"/>
    <w:rsid w:val="00333D75"/>
    <w:rsid w:val="00333E8A"/>
    <w:rsid w:val="00333F92"/>
    <w:rsid w:val="003341D2"/>
    <w:rsid w:val="00334325"/>
    <w:rsid w:val="00334784"/>
    <w:rsid w:val="00334EA7"/>
    <w:rsid w:val="00334F98"/>
    <w:rsid w:val="0033518C"/>
    <w:rsid w:val="0033557E"/>
    <w:rsid w:val="00335836"/>
    <w:rsid w:val="00335B52"/>
    <w:rsid w:val="00335B6D"/>
    <w:rsid w:val="00335DFA"/>
    <w:rsid w:val="00335ED2"/>
    <w:rsid w:val="00336000"/>
    <w:rsid w:val="003360E6"/>
    <w:rsid w:val="0033614F"/>
    <w:rsid w:val="003363B4"/>
    <w:rsid w:val="003364D3"/>
    <w:rsid w:val="00336541"/>
    <w:rsid w:val="003366BA"/>
    <w:rsid w:val="00336F55"/>
    <w:rsid w:val="003372F1"/>
    <w:rsid w:val="0033739C"/>
    <w:rsid w:val="0033760B"/>
    <w:rsid w:val="00337DFE"/>
    <w:rsid w:val="003416A3"/>
    <w:rsid w:val="00341CCC"/>
    <w:rsid w:val="003420AD"/>
    <w:rsid w:val="0034232E"/>
    <w:rsid w:val="003425FE"/>
    <w:rsid w:val="003427BA"/>
    <w:rsid w:val="00342994"/>
    <w:rsid w:val="00342F8B"/>
    <w:rsid w:val="003431C7"/>
    <w:rsid w:val="00343A20"/>
    <w:rsid w:val="00343B10"/>
    <w:rsid w:val="00343C30"/>
    <w:rsid w:val="00343EC9"/>
    <w:rsid w:val="0034422C"/>
    <w:rsid w:val="00344466"/>
    <w:rsid w:val="003445BC"/>
    <w:rsid w:val="003445BD"/>
    <w:rsid w:val="0034495A"/>
    <w:rsid w:val="00344B4A"/>
    <w:rsid w:val="00344BA1"/>
    <w:rsid w:val="00344D4D"/>
    <w:rsid w:val="00344DF3"/>
    <w:rsid w:val="00345114"/>
    <w:rsid w:val="003451FB"/>
    <w:rsid w:val="00345389"/>
    <w:rsid w:val="003453B7"/>
    <w:rsid w:val="003456A5"/>
    <w:rsid w:val="00345897"/>
    <w:rsid w:val="00345AB9"/>
    <w:rsid w:val="00345E64"/>
    <w:rsid w:val="00346898"/>
    <w:rsid w:val="00346DFC"/>
    <w:rsid w:val="00346F58"/>
    <w:rsid w:val="00346F9E"/>
    <w:rsid w:val="003470B4"/>
    <w:rsid w:val="00347473"/>
    <w:rsid w:val="00347939"/>
    <w:rsid w:val="00347C71"/>
    <w:rsid w:val="00347FCE"/>
    <w:rsid w:val="00350249"/>
    <w:rsid w:val="003511A3"/>
    <w:rsid w:val="00351B75"/>
    <w:rsid w:val="00351EC6"/>
    <w:rsid w:val="00352164"/>
    <w:rsid w:val="0035216D"/>
    <w:rsid w:val="003529D7"/>
    <w:rsid w:val="00353014"/>
    <w:rsid w:val="00353098"/>
    <w:rsid w:val="003534C2"/>
    <w:rsid w:val="003537E2"/>
    <w:rsid w:val="00353CAF"/>
    <w:rsid w:val="00353D0D"/>
    <w:rsid w:val="00353EFA"/>
    <w:rsid w:val="003542A0"/>
    <w:rsid w:val="003548C0"/>
    <w:rsid w:val="003549A6"/>
    <w:rsid w:val="00354C55"/>
    <w:rsid w:val="003551AB"/>
    <w:rsid w:val="003555C3"/>
    <w:rsid w:val="003556CD"/>
    <w:rsid w:val="00355B36"/>
    <w:rsid w:val="00355DF9"/>
    <w:rsid w:val="00355E53"/>
    <w:rsid w:val="00355F76"/>
    <w:rsid w:val="00356402"/>
    <w:rsid w:val="003565E6"/>
    <w:rsid w:val="003567F6"/>
    <w:rsid w:val="00356991"/>
    <w:rsid w:val="00356A29"/>
    <w:rsid w:val="00356B85"/>
    <w:rsid w:val="00356F14"/>
    <w:rsid w:val="00357937"/>
    <w:rsid w:val="0036011D"/>
    <w:rsid w:val="00360206"/>
    <w:rsid w:val="0036053E"/>
    <w:rsid w:val="00360A76"/>
    <w:rsid w:val="00360DEB"/>
    <w:rsid w:val="00360DFD"/>
    <w:rsid w:val="00361116"/>
    <w:rsid w:val="003611CC"/>
    <w:rsid w:val="00361B46"/>
    <w:rsid w:val="00361B4E"/>
    <w:rsid w:val="00362042"/>
    <w:rsid w:val="00362A6A"/>
    <w:rsid w:val="00362B4D"/>
    <w:rsid w:val="00362DE2"/>
    <w:rsid w:val="003630F9"/>
    <w:rsid w:val="00363424"/>
    <w:rsid w:val="0036380A"/>
    <w:rsid w:val="00363891"/>
    <w:rsid w:val="0036397D"/>
    <w:rsid w:val="00363D4A"/>
    <w:rsid w:val="00363E78"/>
    <w:rsid w:val="00363E88"/>
    <w:rsid w:val="00363FD7"/>
    <w:rsid w:val="0036410B"/>
    <w:rsid w:val="00364449"/>
    <w:rsid w:val="0036459F"/>
    <w:rsid w:val="003645DA"/>
    <w:rsid w:val="003645E2"/>
    <w:rsid w:val="00364FD2"/>
    <w:rsid w:val="0036510C"/>
    <w:rsid w:val="0036537E"/>
    <w:rsid w:val="00365751"/>
    <w:rsid w:val="00365A05"/>
    <w:rsid w:val="00365AD5"/>
    <w:rsid w:val="00365B0E"/>
    <w:rsid w:val="00365D63"/>
    <w:rsid w:val="00365E16"/>
    <w:rsid w:val="00366393"/>
    <w:rsid w:val="00366B01"/>
    <w:rsid w:val="00366FA8"/>
    <w:rsid w:val="00367043"/>
    <w:rsid w:val="003674A7"/>
    <w:rsid w:val="00367568"/>
    <w:rsid w:val="00367D3B"/>
    <w:rsid w:val="003706CE"/>
    <w:rsid w:val="00370900"/>
    <w:rsid w:val="0037100C"/>
    <w:rsid w:val="0037101C"/>
    <w:rsid w:val="00371A0E"/>
    <w:rsid w:val="00371B17"/>
    <w:rsid w:val="00371BBB"/>
    <w:rsid w:val="00372674"/>
    <w:rsid w:val="00372EA0"/>
    <w:rsid w:val="0037315B"/>
    <w:rsid w:val="00373293"/>
    <w:rsid w:val="003733F6"/>
    <w:rsid w:val="003734E7"/>
    <w:rsid w:val="00373639"/>
    <w:rsid w:val="00374153"/>
    <w:rsid w:val="0037436D"/>
    <w:rsid w:val="0037470B"/>
    <w:rsid w:val="00374BAE"/>
    <w:rsid w:val="0037516C"/>
    <w:rsid w:val="003752F1"/>
    <w:rsid w:val="00375536"/>
    <w:rsid w:val="003756B6"/>
    <w:rsid w:val="00375964"/>
    <w:rsid w:val="00375C29"/>
    <w:rsid w:val="00375DBE"/>
    <w:rsid w:val="00375E4B"/>
    <w:rsid w:val="0037624E"/>
    <w:rsid w:val="00376363"/>
    <w:rsid w:val="0037642C"/>
    <w:rsid w:val="00376755"/>
    <w:rsid w:val="00376986"/>
    <w:rsid w:val="00376CB7"/>
    <w:rsid w:val="003771FA"/>
    <w:rsid w:val="003775CF"/>
    <w:rsid w:val="003778F2"/>
    <w:rsid w:val="00377C24"/>
    <w:rsid w:val="00377E0E"/>
    <w:rsid w:val="00380032"/>
    <w:rsid w:val="00380287"/>
    <w:rsid w:val="003804F3"/>
    <w:rsid w:val="0038143F"/>
    <w:rsid w:val="00381B6C"/>
    <w:rsid w:val="00382418"/>
    <w:rsid w:val="00382784"/>
    <w:rsid w:val="0038279F"/>
    <w:rsid w:val="00383035"/>
    <w:rsid w:val="00383222"/>
    <w:rsid w:val="003835AB"/>
    <w:rsid w:val="00383A2B"/>
    <w:rsid w:val="00383AA9"/>
    <w:rsid w:val="00383FD2"/>
    <w:rsid w:val="003843B7"/>
    <w:rsid w:val="003849F8"/>
    <w:rsid w:val="00384C53"/>
    <w:rsid w:val="00384E85"/>
    <w:rsid w:val="00385EFF"/>
    <w:rsid w:val="003860CE"/>
    <w:rsid w:val="0038641A"/>
    <w:rsid w:val="00386C0A"/>
    <w:rsid w:val="00386FE4"/>
    <w:rsid w:val="003870A9"/>
    <w:rsid w:val="003870AE"/>
    <w:rsid w:val="00387529"/>
    <w:rsid w:val="0038759A"/>
    <w:rsid w:val="00387655"/>
    <w:rsid w:val="0038783B"/>
    <w:rsid w:val="00387C19"/>
    <w:rsid w:val="00387ED8"/>
    <w:rsid w:val="00390366"/>
    <w:rsid w:val="0039086A"/>
    <w:rsid w:val="00390FCC"/>
    <w:rsid w:val="00391F09"/>
    <w:rsid w:val="00391F5D"/>
    <w:rsid w:val="00391FEB"/>
    <w:rsid w:val="003921E8"/>
    <w:rsid w:val="0039236C"/>
    <w:rsid w:val="00392B9B"/>
    <w:rsid w:val="00392C5A"/>
    <w:rsid w:val="0039322A"/>
    <w:rsid w:val="003932E1"/>
    <w:rsid w:val="003938E8"/>
    <w:rsid w:val="00393C43"/>
    <w:rsid w:val="00393EC3"/>
    <w:rsid w:val="00394072"/>
    <w:rsid w:val="0039479D"/>
    <w:rsid w:val="003948F2"/>
    <w:rsid w:val="00395090"/>
    <w:rsid w:val="0039536F"/>
    <w:rsid w:val="003953C9"/>
    <w:rsid w:val="00395434"/>
    <w:rsid w:val="0039548E"/>
    <w:rsid w:val="00395647"/>
    <w:rsid w:val="003957A2"/>
    <w:rsid w:val="00395B13"/>
    <w:rsid w:val="00395BD3"/>
    <w:rsid w:val="00396258"/>
    <w:rsid w:val="003964FF"/>
    <w:rsid w:val="0039651B"/>
    <w:rsid w:val="0039675C"/>
    <w:rsid w:val="0039692B"/>
    <w:rsid w:val="00396BED"/>
    <w:rsid w:val="003973B5"/>
    <w:rsid w:val="00397F35"/>
    <w:rsid w:val="003A07B3"/>
    <w:rsid w:val="003A0E85"/>
    <w:rsid w:val="003A0F1F"/>
    <w:rsid w:val="003A1399"/>
    <w:rsid w:val="003A1581"/>
    <w:rsid w:val="003A177A"/>
    <w:rsid w:val="003A1961"/>
    <w:rsid w:val="003A22D6"/>
    <w:rsid w:val="003A2392"/>
    <w:rsid w:val="003A26F7"/>
    <w:rsid w:val="003A2AA0"/>
    <w:rsid w:val="003A2C52"/>
    <w:rsid w:val="003A3137"/>
    <w:rsid w:val="003A34E4"/>
    <w:rsid w:val="003A361C"/>
    <w:rsid w:val="003A36AA"/>
    <w:rsid w:val="003A38D6"/>
    <w:rsid w:val="003A4353"/>
    <w:rsid w:val="003A44B9"/>
    <w:rsid w:val="003A4663"/>
    <w:rsid w:val="003A4671"/>
    <w:rsid w:val="003A4812"/>
    <w:rsid w:val="003A4827"/>
    <w:rsid w:val="003A4CDD"/>
    <w:rsid w:val="003A504A"/>
    <w:rsid w:val="003A51B7"/>
    <w:rsid w:val="003A5208"/>
    <w:rsid w:val="003A5A5C"/>
    <w:rsid w:val="003A5BD6"/>
    <w:rsid w:val="003A5E46"/>
    <w:rsid w:val="003A5F1F"/>
    <w:rsid w:val="003A6158"/>
    <w:rsid w:val="003A6321"/>
    <w:rsid w:val="003A6BA4"/>
    <w:rsid w:val="003A6F08"/>
    <w:rsid w:val="003A7A13"/>
    <w:rsid w:val="003A7BD4"/>
    <w:rsid w:val="003B0311"/>
    <w:rsid w:val="003B051F"/>
    <w:rsid w:val="003B0630"/>
    <w:rsid w:val="003B0F18"/>
    <w:rsid w:val="003B0F90"/>
    <w:rsid w:val="003B0FBD"/>
    <w:rsid w:val="003B136A"/>
    <w:rsid w:val="003B14F7"/>
    <w:rsid w:val="003B1B8C"/>
    <w:rsid w:val="003B1BCF"/>
    <w:rsid w:val="003B2544"/>
    <w:rsid w:val="003B265A"/>
    <w:rsid w:val="003B2743"/>
    <w:rsid w:val="003B27F9"/>
    <w:rsid w:val="003B2F50"/>
    <w:rsid w:val="003B3005"/>
    <w:rsid w:val="003B336E"/>
    <w:rsid w:val="003B35B0"/>
    <w:rsid w:val="003B3673"/>
    <w:rsid w:val="003B36E3"/>
    <w:rsid w:val="003B3AD0"/>
    <w:rsid w:val="003B3BAF"/>
    <w:rsid w:val="003B3C07"/>
    <w:rsid w:val="003B3CEE"/>
    <w:rsid w:val="003B41C5"/>
    <w:rsid w:val="003B5677"/>
    <w:rsid w:val="003B5CAB"/>
    <w:rsid w:val="003B5EE8"/>
    <w:rsid w:val="003B6586"/>
    <w:rsid w:val="003B6913"/>
    <w:rsid w:val="003B6AAE"/>
    <w:rsid w:val="003B6B45"/>
    <w:rsid w:val="003B6E55"/>
    <w:rsid w:val="003B6E80"/>
    <w:rsid w:val="003B730F"/>
    <w:rsid w:val="003B7548"/>
    <w:rsid w:val="003B764A"/>
    <w:rsid w:val="003B76EB"/>
    <w:rsid w:val="003B7B98"/>
    <w:rsid w:val="003B7E59"/>
    <w:rsid w:val="003C022E"/>
    <w:rsid w:val="003C036D"/>
    <w:rsid w:val="003C04E3"/>
    <w:rsid w:val="003C0562"/>
    <w:rsid w:val="003C0603"/>
    <w:rsid w:val="003C0BFD"/>
    <w:rsid w:val="003C0BFF"/>
    <w:rsid w:val="003C1A01"/>
    <w:rsid w:val="003C1D7C"/>
    <w:rsid w:val="003C1F6D"/>
    <w:rsid w:val="003C231B"/>
    <w:rsid w:val="003C247C"/>
    <w:rsid w:val="003C2899"/>
    <w:rsid w:val="003C2C3A"/>
    <w:rsid w:val="003C2D81"/>
    <w:rsid w:val="003C2EDF"/>
    <w:rsid w:val="003C3B5A"/>
    <w:rsid w:val="003C3F0F"/>
    <w:rsid w:val="003C4009"/>
    <w:rsid w:val="003C4D7A"/>
    <w:rsid w:val="003C4F68"/>
    <w:rsid w:val="003C5099"/>
    <w:rsid w:val="003C55AB"/>
    <w:rsid w:val="003C57F5"/>
    <w:rsid w:val="003C5A2F"/>
    <w:rsid w:val="003C5D3E"/>
    <w:rsid w:val="003C60A2"/>
    <w:rsid w:val="003C62C9"/>
    <w:rsid w:val="003C63DD"/>
    <w:rsid w:val="003C6ADD"/>
    <w:rsid w:val="003C6DD2"/>
    <w:rsid w:val="003C710D"/>
    <w:rsid w:val="003C7432"/>
    <w:rsid w:val="003C7C87"/>
    <w:rsid w:val="003D00B0"/>
    <w:rsid w:val="003D01D2"/>
    <w:rsid w:val="003D06B2"/>
    <w:rsid w:val="003D0AE9"/>
    <w:rsid w:val="003D1274"/>
    <w:rsid w:val="003D131E"/>
    <w:rsid w:val="003D2150"/>
    <w:rsid w:val="003D23A9"/>
    <w:rsid w:val="003D24CF"/>
    <w:rsid w:val="003D2D24"/>
    <w:rsid w:val="003D2FDB"/>
    <w:rsid w:val="003D30CB"/>
    <w:rsid w:val="003D31FB"/>
    <w:rsid w:val="003D3391"/>
    <w:rsid w:val="003D3775"/>
    <w:rsid w:val="003D38B0"/>
    <w:rsid w:val="003D3D4B"/>
    <w:rsid w:val="003D482B"/>
    <w:rsid w:val="003D48FA"/>
    <w:rsid w:val="003D4F35"/>
    <w:rsid w:val="003D524D"/>
    <w:rsid w:val="003D53D8"/>
    <w:rsid w:val="003D550B"/>
    <w:rsid w:val="003D562F"/>
    <w:rsid w:val="003D5B34"/>
    <w:rsid w:val="003D634B"/>
    <w:rsid w:val="003D6961"/>
    <w:rsid w:val="003D6D8C"/>
    <w:rsid w:val="003D6D9E"/>
    <w:rsid w:val="003D70DA"/>
    <w:rsid w:val="003D7740"/>
    <w:rsid w:val="003D7F40"/>
    <w:rsid w:val="003E006C"/>
    <w:rsid w:val="003E02E3"/>
    <w:rsid w:val="003E0671"/>
    <w:rsid w:val="003E0A59"/>
    <w:rsid w:val="003E0B4F"/>
    <w:rsid w:val="003E0FDB"/>
    <w:rsid w:val="003E1AA9"/>
    <w:rsid w:val="003E1C81"/>
    <w:rsid w:val="003E2076"/>
    <w:rsid w:val="003E29E2"/>
    <w:rsid w:val="003E2FAE"/>
    <w:rsid w:val="003E302F"/>
    <w:rsid w:val="003E3C6B"/>
    <w:rsid w:val="003E3ECB"/>
    <w:rsid w:val="003E3FA9"/>
    <w:rsid w:val="003E405C"/>
    <w:rsid w:val="003E4397"/>
    <w:rsid w:val="003E4402"/>
    <w:rsid w:val="003E4496"/>
    <w:rsid w:val="003E48EA"/>
    <w:rsid w:val="003E4B93"/>
    <w:rsid w:val="003E4CD4"/>
    <w:rsid w:val="003E4CF9"/>
    <w:rsid w:val="003E510D"/>
    <w:rsid w:val="003E536E"/>
    <w:rsid w:val="003E564D"/>
    <w:rsid w:val="003E5758"/>
    <w:rsid w:val="003E5A77"/>
    <w:rsid w:val="003E5AC2"/>
    <w:rsid w:val="003E5CB9"/>
    <w:rsid w:val="003E5F75"/>
    <w:rsid w:val="003E601C"/>
    <w:rsid w:val="003E61E4"/>
    <w:rsid w:val="003E6248"/>
    <w:rsid w:val="003E667A"/>
    <w:rsid w:val="003E6A30"/>
    <w:rsid w:val="003E6AC8"/>
    <w:rsid w:val="003E6EE5"/>
    <w:rsid w:val="003E6FCA"/>
    <w:rsid w:val="003E710F"/>
    <w:rsid w:val="003E7222"/>
    <w:rsid w:val="003E74CB"/>
    <w:rsid w:val="003E791B"/>
    <w:rsid w:val="003F0174"/>
    <w:rsid w:val="003F063C"/>
    <w:rsid w:val="003F12BD"/>
    <w:rsid w:val="003F1398"/>
    <w:rsid w:val="003F1425"/>
    <w:rsid w:val="003F17A5"/>
    <w:rsid w:val="003F1FFC"/>
    <w:rsid w:val="003F2422"/>
    <w:rsid w:val="003F259E"/>
    <w:rsid w:val="003F28DF"/>
    <w:rsid w:val="003F2ACA"/>
    <w:rsid w:val="003F2D89"/>
    <w:rsid w:val="003F30AB"/>
    <w:rsid w:val="003F330F"/>
    <w:rsid w:val="003F3355"/>
    <w:rsid w:val="003F34C6"/>
    <w:rsid w:val="003F3640"/>
    <w:rsid w:val="003F3A06"/>
    <w:rsid w:val="003F42D6"/>
    <w:rsid w:val="003F4410"/>
    <w:rsid w:val="003F4807"/>
    <w:rsid w:val="003F4866"/>
    <w:rsid w:val="003F4AEE"/>
    <w:rsid w:val="003F52FE"/>
    <w:rsid w:val="003F545F"/>
    <w:rsid w:val="003F5FE6"/>
    <w:rsid w:val="003F6005"/>
    <w:rsid w:val="003F6451"/>
    <w:rsid w:val="003F663D"/>
    <w:rsid w:val="003F7327"/>
    <w:rsid w:val="003F7913"/>
    <w:rsid w:val="003F7D88"/>
    <w:rsid w:val="00400065"/>
    <w:rsid w:val="00400B68"/>
    <w:rsid w:val="00400FA8"/>
    <w:rsid w:val="00401549"/>
    <w:rsid w:val="00401625"/>
    <w:rsid w:val="004019FF"/>
    <w:rsid w:val="00401C51"/>
    <w:rsid w:val="00401E45"/>
    <w:rsid w:val="00401F71"/>
    <w:rsid w:val="00402018"/>
    <w:rsid w:val="004023B4"/>
    <w:rsid w:val="0040258E"/>
    <w:rsid w:val="0040272A"/>
    <w:rsid w:val="00402CFB"/>
    <w:rsid w:val="0040318D"/>
    <w:rsid w:val="00403202"/>
    <w:rsid w:val="00403364"/>
    <w:rsid w:val="004033B8"/>
    <w:rsid w:val="004035E5"/>
    <w:rsid w:val="004039C2"/>
    <w:rsid w:val="004039D6"/>
    <w:rsid w:val="00403D6D"/>
    <w:rsid w:val="00404939"/>
    <w:rsid w:val="004049B7"/>
    <w:rsid w:val="004049D1"/>
    <w:rsid w:val="00404CA1"/>
    <w:rsid w:val="00404FAA"/>
    <w:rsid w:val="00405054"/>
    <w:rsid w:val="004050F0"/>
    <w:rsid w:val="00405506"/>
    <w:rsid w:val="00405700"/>
    <w:rsid w:val="00405801"/>
    <w:rsid w:val="00405D5B"/>
    <w:rsid w:val="00406244"/>
    <w:rsid w:val="00406C3F"/>
    <w:rsid w:val="00406C4B"/>
    <w:rsid w:val="00406C55"/>
    <w:rsid w:val="00407011"/>
    <w:rsid w:val="00407646"/>
    <w:rsid w:val="00407A02"/>
    <w:rsid w:val="00407C36"/>
    <w:rsid w:val="00407FA9"/>
    <w:rsid w:val="00407FE3"/>
    <w:rsid w:val="00410013"/>
    <w:rsid w:val="0041021C"/>
    <w:rsid w:val="004103C0"/>
    <w:rsid w:val="0041083B"/>
    <w:rsid w:val="00410991"/>
    <w:rsid w:val="0041102F"/>
    <w:rsid w:val="00411109"/>
    <w:rsid w:val="00411CFB"/>
    <w:rsid w:val="00412ABA"/>
    <w:rsid w:val="00412CA0"/>
    <w:rsid w:val="00412FC5"/>
    <w:rsid w:val="004131E7"/>
    <w:rsid w:val="004139DE"/>
    <w:rsid w:val="004139FF"/>
    <w:rsid w:val="00413AA0"/>
    <w:rsid w:val="00413AFF"/>
    <w:rsid w:val="00413C21"/>
    <w:rsid w:val="00413DCC"/>
    <w:rsid w:val="00413EA0"/>
    <w:rsid w:val="00413FFE"/>
    <w:rsid w:val="00414397"/>
    <w:rsid w:val="00414457"/>
    <w:rsid w:val="0041458E"/>
    <w:rsid w:val="00414BD5"/>
    <w:rsid w:val="00414FDE"/>
    <w:rsid w:val="004150FA"/>
    <w:rsid w:val="00415989"/>
    <w:rsid w:val="00415B31"/>
    <w:rsid w:val="00415C07"/>
    <w:rsid w:val="004160C8"/>
    <w:rsid w:val="0041623B"/>
    <w:rsid w:val="0041626E"/>
    <w:rsid w:val="0041656C"/>
    <w:rsid w:val="004165F1"/>
    <w:rsid w:val="004166DD"/>
    <w:rsid w:val="0041673C"/>
    <w:rsid w:val="00417D9A"/>
    <w:rsid w:val="00417DED"/>
    <w:rsid w:val="00420069"/>
    <w:rsid w:val="0042088B"/>
    <w:rsid w:val="00420D40"/>
    <w:rsid w:val="004217ED"/>
    <w:rsid w:val="00421D7B"/>
    <w:rsid w:val="00422896"/>
    <w:rsid w:val="00422A2B"/>
    <w:rsid w:val="00422E1C"/>
    <w:rsid w:val="0042307E"/>
    <w:rsid w:val="004232C0"/>
    <w:rsid w:val="004237B4"/>
    <w:rsid w:val="00423B07"/>
    <w:rsid w:val="00423EF0"/>
    <w:rsid w:val="00423FAA"/>
    <w:rsid w:val="00424441"/>
    <w:rsid w:val="004245B4"/>
    <w:rsid w:val="0042483F"/>
    <w:rsid w:val="00424B86"/>
    <w:rsid w:val="00424FD6"/>
    <w:rsid w:val="0042587D"/>
    <w:rsid w:val="0042637A"/>
    <w:rsid w:val="00427031"/>
    <w:rsid w:val="00427220"/>
    <w:rsid w:val="004277A7"/>
    <w:rsid w:val="004278E8"/>
    <w:rsid w:val="00427DFB"/>
    <w:rsid w:val="00427F09"/>
    <w:rsid w:val="0043061B"/>
    <w:rsid w:val="004308E4"/>
    <w:rsid w:val="00430A31"/>
    <w:rsid w:val="00430AF2"/>
    <w:rsid w:val="0043104E"/>
    <w:rsid w:val="00431617"/>
    <w:rsid w:val="004316D7"/>
    <w:rsid w:val="00431805"/>
    <w:rsid w:val="00431F77"/>
    <w:rsid w:val="00432203"/>
    <w:rsid w:val="004324AC"/>
    <w:rsid w:val="004324F1"/>
    <w:rsid w:val="00432550"/>
    <w:rsid w:val="00432969"/>
    <w:rsid w:val="00432FB7"/>
    <w:rsid w:val="004332B7"/>
    <w:rsid w:val="0043376C"/>
    <w:rsid w:val="00433A63"/>
    <w:rsid w:val="00433C37"/>
    <w:rsid w:val="004340C9"/>
    <w:rsid w:val="004343CE"/>
    <w:rsid w:val="00435244"/>
    <w:rsid w:val="00435747"/>
    <w:rsid w:val="00435B8D"/>
    <w:rsid w:val="00435E9A"/>
    <w:rsid w:val="004360C6"/>
    <w:rsid w:val="00437078"/>
    <w:rsid w:val="00437230"/>
    <w:rsid w:val="0043792A"/>
    <w:rsid w:val="00437DA2"/>
    <w:rsid w:val="00437EAB"/>
    <w:rsid w:val="004402CC"/>
    <w:rsid w:val="004403B5"/>
    <w:rsid w:val="0044042A"/>
    <w:rsid w:val="004406E2"/>
    <w:rsid w:val="00440727"/>
    <w:rsid w:val="00440826"/>
    <w:rsid w:val="00440C12"/>
    <w:rsid w:val="00440D19"/>
    <w:rsid w:val="00440E8F"/>
    <w:rsid w:val="004415DA"/>
    <w:rsid w:val="004417CF"/>
    <w:rsid w:val="00441A2B"/>
    <w:rsid w:val="00441DEF"/>
    <w:rsid w:val="00441EBE"/>
    <w:rsid w:val="004420DF"/>
    <w:rsid w:val="0044252C"/>
    <w:rsid w:val="0044287F"/>
    <w:rsid w:val="00442961"/>
    <w:rsid w:val="004432E9"/>
    <w:rsid w:val="004434FA"/>
    <w:rsid w:val="004438CA"/>
    <w:rsid w:val="00443A4B"/>
    <w:rsid w:val="00443C60"/>
    <w:rsid w:val="00443D3E"/>
    <w:rsid w:val="00444023"/>
    <w:rsid w:val="004440EC"/>
    <w:rsid w:val="00444169"/>
    <w:rsid w:val="00444378"/>
    <w:rsid w:val="004443D1"/>
    <w:rsid w:val="00444441"/>
    <w:rsid w:val="0044479B"/>
    <w:rsid w:val="00444A2E"/>
    <w:rsid w:val="00444BAB"/>
    <w:rsid w:val="004450DF"/>
    <w:rsid w:val="0044562E"/>
    <w:rsid w:val="00445960"/>
    <w:rsid w:val="00445E5E"/>
    <w:rsid w:val="00445F3C"/>
    <w:rsid w:val="00446310"/>
    <w:rsid w:val="0044653D"/>
    <w:rsid w:val="0044674D"/>
    <w:rsid w:val="00446758"/>
    <w:rsid w:val="00446E69"/>
    <w:rsid w:val="00447464"/>
    <w:rsid w:val="00447F9C"/>
    <w:rsid w:val="00450468"/>
    <w:rsid w:val="00450766"/>
    <w:rsid w:val="00450799"/>
    <w:rsid w:val="004507ED"/>
    <w:rsid w:val="00450D05"/>
    <w:rsid w:val="00450DC9"/>
    <w:rsid w:val="00450DDA"/>
    <w:rsid w:val="00450FDA"/>
    <w:rsid w:val="00451230"/>
    <w:rsid w:val="00451687"/>
    <w:rsid w:val="0045216E"/>
    <w:rsid w:val="0045259F"/>
    <w:rsid w:val="00452A66"/>
    <w:rsid w:val="00452B9C"/>
    <w:rsid w:val="004531B4"/>
    <w:rsid w:val="00453D49"/>
    <w:rsid w:val="00453FA4"/>
    <w:rsid w:val="00454176"/>
    <w:rsid w:val="00454477"/>
    <w:rsid w:val="004547B2"/>
    <w:rsid w:val="00454AD9"/>
    <w:rsid w:val="00454B83"/>
    <w:rsid w:val="00454CD2"/>
    <w:rsid w:val="00454CEE"/>
    <w:rsid w:val="00454D66"/>
    <w:rsid w:val="00454D8F"/>
    <w:rsid w:val="00455095"/>
    <w:rsid w:val="00455273"/>
    <w:rsid w:val="00455624"/>
    <w:rsid w:val="00455670"/>
    <w:rsid w:val="00455816"/>
    <w:rsid w:val="00455963"/>
    <w:rsid w:val="00455C0A"/>
    <w:rsid w:val="00455F95"/>
    <w:rsid w:val="0045635A"/>
    <w:rsid w:val="0045656B"/>
    <w:rsid w:val="0045666C"/>
    <w:rsid w:val="00456E7D"/>
    <w:rsid w:val="00456FD3"/>
    <w:rsid w:val="0045734F"/>
    <w:rsid w:val="00457D5F"/>
    <w:rsid w:val="00460219"/>
    <w:rsid w:val="004606CC"/>
    <w:rsid w:val="0046086E"/>
    <w:rsid w:val="00460A19"/>
    <w:rsid w:val="00460B3D"/>
    <w:rsid w:val="004616F3"/>
    <w:rsid w:val="00462688"/>
    <w:rsid w:val="00462BE6"/>
    <w:rsid w:val="00462D54"/>
    <w:rsid w:val="00462E6A"/>
    <w:rsid w:val="00463294"/>
    <w:rsid w:val="004637E5"/>
    <w:rsid w:val="00463824"/>
    <w:rsid w:val="004640E2"/>
    <w:rsid w:val="00464320"/>
    <w:rsid w:val="00464372"/>
    <w:rsid w:val="004645B4"/>
    <w:rsid w:val="00464C21"/>
    <w:rsid w:val="004655FE"/>
    <w:rsid w:val="00465AB9"/>
    <w:rsid w:val="00466069"/>
    <w:rsid w:val="004665D9"/>
    <w:rsid w:val="00466A74"/>
    <w:rsid w:val="00466F77"/>
    <w:rsid w:val="004670D2"/>
    <w:rsid w:val="004672C7"/>
    <w:rsid w:val="00467686"/>
    <w:rsid w:val="00467A4C"/>
    <w:rsid w:val="00467CEC"/>
    <w:rsid w:val="00467F67"/>
    <w:rsid w:val="00470289"/>
    <w:rsid w:val="004702F8"/>
    <w:rsid w:val="004703FF"/>
    <w:rsid w:val="00470464"/>
    <w:rsid w:val="00470812"/>
    <w:rsid w:val="00470878"/>
    <w:rsid w:val="00470C5E"/>
    <w:rsid w:val="00471355"/>
    <w:rsid w:val="004714B8"/>
    <w:rsid w:val="004715E8"/>
    <w:rsid w:val="004718C6"/>
    <w:rsid w:val="00471F14"/>
    <w:rsid w:val="00472363"/>
    <w:rsid w:val="004723BA"/>
    <w:rsid w:val="00472438"/>
    <w:rsid w:val="0047243A"/>
    <w:rsid w:val="0047245E"/>
    <w:rsid w:val="00472507"/>
    <w:rsid w:val="00472581"/>
    <w:rsid w:val="0047357A"/>
    <w:rsid w:val="00473A61"/>
    <w:rsid w:val="00473C22"/>
    <w:rsid w:val="00473C5F"/>
    <w:rsid w:val="004742A1"/>
    <w:rsid w:val="004742DB"/>
    <w:rsid w:val="00474338"/>
    <w:rsid w:val="0047458F"/>
    <w:rsid w:val="0047491C"/>
    <w:rsid w:val="00474AA7"/>
    <w:rsid w:val="00474C41"/>
    <w:rsid w:val="00474DEE"/>
    <w:rsid w:val="0047531C"/>
    <w:rsid w:val="004754BB"/>
    <w:rsid w:val="004754D3"/>
    <w:rsid w:val="004755A7"/>
    <w:rsid w:val="004756D2"/>
    <w:rsid w:val="00475B2B"/>
    <w:rsid w:val="00475E86"/>
    <w:rsid w:val="004760BC"/>
    <w:rsid w:val="004761CA"/>
    <w:rsid w:val="004763D4"/>
    <w:rsid w:val="004765E9"/>
    <w:rsid w:val="004766BC"/>
    <w:rsid w:val="004769FC"/>
    <w:rsid w:val="00476DAA"/>
    <w:rsid w:val="0047767B"/>
    <w:rsid w:val="004779D7"/>
    <w:rsid w:val="00477E19"/>
    <w:rsid w:val="004802CE"/>
    <w:rsid w:val="00480615"/>
    <w:rsid w:val="00480803"/>
    <w:rsid w:val="00480CF1"/>
    <w:rsid w:val="004810AC"/>
    <w:rsid w:val="00481343"/>
    <w:rsid w:val="00481595"/>
    <w:rsid w:val="00481DAE"/>
    <w:rsid w:val="00481E0E"/>
    <w:rsid w:val="00481F61"/>
    <w:rsid w:val="00481F84"/>
    <w:rsid w:val="0048264A"/>
    <w:rsid w:val="004827CA"/>
    <w:rsid w:val="00482841"/>
    <w:rsid w:val="004828DF"/>
    <w:rsid w:val="00482AA8"/>
    <w:rsid w:val="00482BF3"/>
    <w:rsid w:val="00482F1A"/>
    <w:rsid w:val="00483B4C"/>
    <w:rsid w:val="00483D9D"/>
    <w:rsid w:val="00483DE5"/>
    <w:rsid w:val="00483E88"/>
    <w:rsid w:val="00483FD1"/>
    <w:rsid w:val="004841FB"/>
    <w:rsid w:val="00484AFA"/>
    <w:rsid w:val="00484B82"/>
    <w:rsid w:val="00484FEF"/>
    <w:rsid w:val="00485181"/>
    <w:rsid w:val="00485BF8"/>
    <w:rsid w:val="00485D75"/>
    <w:rsid w:val="00485EB4"/>
    <w:rsid w:val="00485FE6"/>
    <w:rsid w:val="004861E5"/>
    <w:rsid w:val="004863A5"/>
    <w:rsid w:val="00486A8D"/>
    <w:rsid w:val="00486DAF"/>
    <w:rsid w:val="00487057"/>
    <w:rsid w:val="0048777E"/>
    <w:rsid w:val="0048786E"/>
    <w:rsid w:val="00487CC4"/>
    <w:rsid w:val="0049010F"/>
    <w:rsid w:val="00490259"/>
    <w:rsid w:val="004903D5"/>
    <w:rsid w:val="00490421"/>
    <w:rsid w:val="0049049B"/>
    <w:rsid w:val="00490541"/>
    <w:rsid w:val="00490A94"/>
    <w:rsid w:val="00490BB8"/>
    <w:rsid w:val="00490D48"/>
    <w:rsid w:val="00491117"/>
    <w:rsid w:val="0049120C"/>
    <w:rsid w:val="00491717"/>
    <w:rsid w:val="00491A2E"/>
    <w:rsid w:val="004920EF"/>
    <w:rsid w:val="00492500"/>
    <w:rsid w:val="004934BE"/>
    <w:rsid w:val="00493ECD"/>
    <w:rsid w:val="004940D8"/>
    <w:rsid w:val="00494112"/>
    <w:rsid w:val="00494730"/>
    <w:rsid w:val="00494E94"/>
    <w:rsid w:val="0049512F"/>
    <w:rsid w:val="004955FD"/>
    <w:rsid w:val="004964F3"/>
    <w:rsid w:val="004965A8"/>
    <w:rsid w:val="004965AD"/>
    <w:rsid w:val="0049695C"/>
    <w:rsid w:val="00496BAB"/>
    <w:rsid w:val="00496BCB"/>
    <w:rsid w:val="00496E7F"/>
    <w:rsid w:val="0049794A"/>
    <w:rsid w:val="004A0003"/>
    <w:rsid w:val="004A0695"/>
    <w:rsid w:val="004A0784"/>
    <w:rsid w:val="004A0BDE"/>
    <w:rsid w:val="004A0E09"/>
    <w:rsid w:val="004A1061"/>
    <w:rsid w:val="004A177C"/>
    <w:rsid w:val="004A194C"/>
    <w:rsid w:val="004A1978"/>
    <w:rsid w:val="004A1A2E"/>
    <w:rsid w:val="004A1E5B"/>
    <w:rsid w:val="004A2026"/>
    <w:rsid w:val="004A24FB"/>
    <w:rsid w:val="004A268C"/>
    <w:rsid w:val="004A286C"/>
    <w:rsid w:val="004A29F7"/>
    <w:rsid w:val="004A34C3"/>
    <w:rsid w:val="004A3502"/>
    <w:rsid w:val="004A37C1"/>
    <w:rsid w:val="004A3AED"/>
    <w:rsid w:val="004A3E51"/>
    <w:rsid w:val="004A3E94"/>
    <w:rsid w:val="004A4306"/>
    <w:rsid w:val="004A4FC0"/>
    <w:rsid w:val="004A5078"/>
    <w:rsid w:val="004A50FD"/>
    <w:rsid w:val="004A52B9"/>
    <w:rsid w:val="004A54C1"/>
    <w:rsid w:val="004A57AA"/>
    <w:rsid w:val="004A5B05"/>
    <w:rsid w:val="004A5C64"/>
    <w:rsid w:val="004A5E8F"/>
    <w:rsid w:val="004A60AA"/>
    <w:rsid w:val="004A6108"/>
    <w:rsid w:val="004A61AF"/>
    <w:rsid w:val="004A625B"/>
    <w:rsid w:val="004A65F1"/>
    <w:rsid w:val="004A6675"/>
    <w:rsid w:val="004A675B"/>
    <w:rsid w:val="004A6A0C"/>
    <w:rsid w:val="004A6A7A"/>
    <w:rsid w:val="004A6CA3"/>
    <w:rsid w:val="004A6E79"/>
    <w:rsid w:val="004A6F08"/>
    <w:rsid w:val="004A71CA"/>
    <w:rsid w:val="004A769B"/>
    <w:rsid w:val="004A76CF"/>
    <w:rsid w:val="004A7800"/>
    <w:rsid w:val="004A7AF3"/>
    <w:rsid w:val="004B05C6"/>
    <w:rsid w:val="004B0A16"/>
    <w:rsid w:val="004B0E61"/>
    <w:rsid w:val="004B12FA"/>
    <w:rsid w:val="004B1371"/>
    <w:rsid w:val="004B13E5"/>
    <w:rsid w:val="004B15AA"/>
    <w:rsid w:val="004B1713"/>
    <w:rsid w:val="004B1BD0"/>
    <w:rsid w:val="004B1D7D"/>
    <w:rsid w:val="004B226E"/>
    <w:rsid w:val="004B22C0"/>
    <w:rsid w:val="004B2430"/>
    <w:rsid w:val="004B2C16"/>
    <w:rsid w:val="004B2C1A"/>
    <w:rsid w:val="004B2E24"/>
    <w:rsid w:val="004B3545"/>
    <w:rsid w:val="004B355C"/>
    <w:rsid w:val="004B391C"/>
    <w:rsid w:val="004B3CEF"/>
    <w:rsid w:val="004B4173"/>
    <w:rsid w:val="004B4474"/>
    <w:rsid w:val="004B450C"/>
    <w:rsid w:val="004B472B"/>
    <w:rsid w:val="004B4A28"/>
    <w:rsid w:val="004B4A78"/>
    <w:rsid w:val="004B4B8C"/>
    <w:rsid w:val="004B4D33"/>
    <w:rsid w:val="004B4EFF"/>
    <w:rsid w:val="004B5B1A"/>
    <w:rsid w:val="004B5B68"/>
    <w:rsid w:val="004B5C57"/>
    <w:rsid w:val="004B5D0B"/>
    <w:rsid w:val="004B6860"/>
    <w:rsid w:val="004B6867"/>
    <w:rsid w:val="004B6C3D"/>
    <w:rsid w:val="004B6DFE"/>
    <w:rsid w:val="004B7029"/>
    <w:rsid w:val="004B72DF"/>
    <w:rsid w:val="004B735B"/>
    <w:rsid w:val="004B785E"/>
    <w:rsid w:val="004B79A5"/>
    <w:rsid w:val="004B7CDF"/>
    <w:rsid w:val="004B7F62"/>
    <w:rsid w:val="004C0A2C"/>
    <w:rsid w:val="004C0CB2"/>
    <w:rsid w:val="004C11F4"/>
    <w:rsid w:val="004C221E"/>
    <w:rsid w:val="004C2711"/>
    <w:rsid w:val="004C2CD4"/>
    <w:rsid w:val="004C3063"/>
    <w:rsid w:val="004C331D"/>
    <w:rsid w:val="004C33A5"/>
    <w:rsid w:val="004C3621"/>
    <w:rsid w:val="004C3E36"/>
    <w:rsid w:val="004C42A6"/>
    <w:rsid w:val="004C43B2"/>
    <w:rsid w:val="004C457D"/>
    <w:rsid w:val="004C490A"/>
    <w:rsid w:val="004C4D8A"/>
    <w:rsid w:val="004C5354"/>
    <w:rsid w:val="004C5A5E"/>
    <w:rsid w:val="004C5AB9"/>
    <w:rsid w:val="004C6142"/>
    <w:rsid w:val="004C64F5"/>
    <w:rsid w:val="004C6E9F"/>
    <w:rsid w:val="004C6EEE"/>
    <w:rsid w:val="004C74EC"/>
    <w:rsid w:val="004C78B0"/>
    <w:rsid w:val="004C78DE"/>
    <w:rsid w:val="004C79B4"/>
    <w:rsid w:val="004C7FF6"/>
    <w:rsid w:val="004D04A6"/>
    <w:rsid w:val="004D066E"/>
    <w:rsid w:val="004D0C48"/>
    <w:rsid w:val="004D0E29"/>
    <w:rsid w:val="004D14C0"/>
    <w:rsid w:val="004D1F3E"/>
    <w:rsid w:val="004D2117"/>
    <w:rsid w:val="004D22E4"/>
    <w:rsid w:val="004D254E"/>
    <w:rsid w:val="004D2680"/>
    <w:rsid w:val="004D2887"/>
    <w:rsid w:val="004D28C1"/>
    <w:rsid w:val="004D2D65"/>
    <w:rsid w:val="004D2F5F"/>
    <w:rsid w:val="004D3331"/>
    <w:rsid w:val="004D34A8"/>
    <w:rsid w:val="004D36F8"/>
    <w:rsid w:val="004D3869"/>
    <w:rsid w:val="004D3ACF"/>
    <w:rsid w:val="004D3BAF"/>
    <w:rsid w:val="004D3CC8"/>
    <w:rsid w:val="004D40D2"/>
    <w:rsid w:val="004D46A9"/>
    <w:rsid w:val="004D4A7A"/>
    <w:rsid w:val="004D4D50"/>
    <w:rsid w:val="004D4DA9"/>
    <w:rsid w:val="004D52FA"/>
    <w:rsid w:val="004D5638"/>
    <w:rsid w:val="004D63A5"/>
    <w:rsid w:val="004D63AC"/>
    <w:rsid w:val="004D643A"/>
    <w:rsid w:val="004D694D"/>
    <w:rsid w:val="004D6AA3"/>
    <w:rsid w:val="004D6C47"/>
    <w:rsid w:val="004D6DF6"/>
    <w:rsid w:val="004D73EF"/>
    <w:rsid w:val="004D7B4F"/>
    <w:rsid w:val="004D7F19"/>
    <w:rsid w:val="004E07D1"/>
    <w:rsid w:val="004E08A6"/>
    <w:rsid w:val="004E109E"/>
    <w:rsid w:val="004E175C"/>
    <w:rsid w:val="004E1AE3"/>
    <w:rsid w:val="004E2C08"/>
    <w:rsid w:val="004E2D0C"/>
    <w:rsid w:val="004E3489"/>
    <w:rsid w:val="004E381C"/>
    <w:rsid w:val="004E3A87"/>
    <w:rsid w:val="004E3AF9"/>
    <w:rsid w:val="004E481C"/>
    <w:rsid w:val="004E48F2"/>
    <w:rsid w:val="004E4FAD"/>
    <w:rsid w:val="004E50C1"/>
    <w:rsid w:val="004E5B7A"/>
    <w:rsid w:val="004E6044"/>
    <w:rsid w:val="004E62D8"/>
    <w:rsid w:val="004E6327"/>
    <w:rsid w:val="004E65DA"/>
    <w:rsid w:val="004E67B0"/>
    <w:rsid w:val="004E67F0"/>
    <w:rsid w:val="004E6DB0"/>
    <w:rsid w:val="004E7713"/>
    <w:rsid w:val="004E7B22"/>
    <w:rsid w:val="004E7C4A"/>
    <w:rsid w:val="004E7DCF"/>
    <w:rsid w:val="004E7DDA"/>
    <w:rsid w:val="004F0117"/>
    <w:rsid w:val="004F04A8"/>
    <w:rsid w:val="004F0CEE"/>
    <w:rsid w:val="004F150B"/>
    <w:rsid w:val="004F17C8"/>
    <w:rsid w:val="004F184B"/>
    <w:rsid w:val="004F19B4"/>
    <w:rsid w:val="004F1B18"/>
    <w:rsid w:val="004F20D0"/>
    <w:rsid w:val="004F2155"/>
    <w:rsid w:val="004F247C"/>
    <w:rsid w:val="004F28AA"/>
    <w:rsid w:val="004F29A7"/>
    <w:rsid w:val="004F2D26"/>
    <w:rsid w:val="004F2D5C"/>
    <w:rsid w:val="004F2E8E"/>
    <w:rsid w:val="004F2F64"/>
    <w:rsid w:val="004F3273"/>
    <w:rsid w:val="004F3421"/>
    <w:rsid w:val="004F3833"/>
    <w:rsid w:val="004F393A"/>
    <w:rsid w:val="004F3A77"/>
    <w:rsid w:val="004F3B1E"/>
    <w:rsid w:val="004F3BA8"/>
    <w:rsid w:val="004F3BF4"/>
    <w:rsid w:val="004F433B"/>
    <w:rsid w:val="004F45BA"/>
    <w:rsid w:val="004F4716"/>
    <w:rsid w:val="004F4851"/>
    <w:rsid w:val="004F4AD1"/>
    <w:rsid w:val="004F4CF5"/>
    <w:rsid w:val="004F5430"/>
    <w:rsid w:val="004F5445"/>
    <w:rsid w:val="004F5942"/>
    <w:rsid w:val="004F5E58"/>
    <w:rsid w:val="004F613D"/>
    <w:rsid w:val="004F6421"/>
    <w:rsid w:val="004F6423"/>
    <w:rsid w:val="004F6697"/>
    <w:rsid w:val="004F67DF"/>
    <w:rsid w:val="004F6880"/>
    <w:rsid w:val="004F6960"/>
    <w:rsid w:val="004F6BAC"/>
    <w:rsid w:val="004F6BEB"/>
    <w:rsid w:val="004F700A"/>
    <w:rsid w:val="004F710C"/>
    <w:rsid w:val="004F71D8"/>
    <w:rsid w:val="004F7523"/>
    <w:rsid w:val="004F7614"/>
    <w:rsid w:val="004F7720"/>
    <w:rsid w:val="004F77DD"/>
    <w:rsid w:val="004F77F5"/>
    <w:rsid w:val="004F77FB"/>
    <w:rsid w:val="004F7BF9"/>
    <w:rsid w:val="004F7C69"/>
    <w:rsid w:val="0050000B"/>
    <w:rsid w:val="00500210"/>
    <w:rsid w:val="005003E3"/>
    <w:rsid w:val="00500515"/>
    <w:rsid w:val="00500851"/>
    <w:rsid w:val="00500B29"/>
    <w:rsid w:val="00500DCB"/>
    <w:rsid w:val="005013F6"/>
    <w:rsid w:val="005016A8"/>
    <w:rsid w:val="00501779"/>
    <w:rsid w:val="00501AB1"/>
    <w:rsid w:val="00501EE4"/>
    <w:rsid w:val="00501F45"/>
    <w:rsid w:val="00502363"/>
    <w:rsid w:val="0050255C"/>
    <w:rsid w:val="005026C8"/>
    <w:rsid w:val="00502999"/>
    <w:rsid w:val="005037BF"/>
    <w:rsid w:val="00503AF4"/>
    <w:rsid w:val="00503F1E"/>
    <w:rsid w:val="00504084"/>
    <w:rsid w:val="005042FA"/>
    <w:rsid w:val="0050444A"/>
    <w:rsid w:val="005045C4"/>
    <w:rsid w:val="00504651"/>
    <w:rsid w:val="005049DF"/>
    <w:rsid w:val="00504CB7"/>
    <w:rsid w:val="00504F48"/>
    <w:rsid w:val="00504FA5"/>
    <w:rsid w:val="005050AE"/>
    <w:rsid w:val="005053E5"/>
    <w:rsid w:val="00505600"/>
    <w:rsid w:val="00505C71"/>
    <w:rsid w:val="00505DC5"/>
    <w:rsid w:val="00505E97"/>
    <w:rsid w:val="00505EC5"/>
    <w:rsid w:val="0050601F"/>
    <w:rsid w:val="0050603D"/>
    <w:rsid w:val="005065C7"/>
    <w:rsid w:val="005074D4"/>
    <w:rsid w:val="005075F1"/>
    <w:rsid w:val="005077FC"/>
    <w:rsid w:val="00507EAE"/>
    <w:rsid w:val="00507EE9"/>
    <w:rsid w:val="00510651"/>
    <w:rsid w:val="00510714"/>
    <w:rsid w:val="00510866"/>
    <w:rsid w:val="005108F5"/>
    <w:rsid w:val="00510D70"/>
    <w:rsid w:val="00510DA8"/>
    <w:rsid w:val="00510F0E"/>
    <w:rsid w:val="0051164B"/>
    <w:rsid w:val="0051188C"/>
    <w:rsid w:val="005119F2"/>
    <w:rsid w:val="00512226"/>
    <w:rsid w:val="005123B9"/>
    <w:rsid w:val="00512557"/>
    <w:rsid w:val="00512E4A"/>
    <w:rsid w:val="0051315A"/>
    <w:rsid w:val="00513295"/>
    <w:rsid w:val="00513352"/>
    <w:rsid w:val="005134A9"/>
    <w:rsid w:val="0051355A"/>
    <w:rsid w:val="0051363D"/>
    <w:rsid w:val="00513921"/>
    <w:rsid w:val="00513C46"/>
    <w:rsid w:val="00513E7D"/>
    <w:rsid w:val="00514098"/>
    <w:rsid w:val="0051477F"/>
    <w:rsid w:val="0051486F"/>
    <w:rsid w:val="00514BC8"/>
    <w:rsid w:val="00514DE8"/>
    <w:rsid w:val="00514E14"/>
    <w:rsid w:val="005151DC"/>
    <w:rsid w:val="00515207"/>
    <w:rsid w:val="00515660"/>
    <w:rsid w:val="00515913"/>
    <w:rsid w:val="00515B57"/>
    <w:rsid w:val="00515BFD"/>
    <w:rsid w:val="00515CB2"/>
    <w:rsid w:val="00515D67"/>
    <w:rsid w:val="00515FFC"/>
    <w:rsid w:val="0051608A"/>
    <w:rsid w:val="0051629A"/>
    <w:rsid w:val="005168D8"/>
    <w:rsid w:val="005177ED"/>
    <w:rsid w:val="00517920"/>
    <w:rsid w:val="00517A6F"/>
    <w:rsid w:val="00517DD5"/>
    <w:rsid w:val="00517E5B"/>
    <w:rsid w:val="00517F0D"/>
    <w:rsid w:val="00520183"/>
    <w:rsid w:val="00520382"/>
    <w:rsid w:val="00520391"/>
    <w:rsid w:val="005203A4"/>
    <w:rsid w:val="005203C7"/>
    <w:rsid w:val="005204D0"/>
    <w:rsid w:val="00520881"/>
    <w:rsid w:val="00520F1E"/>
    <w:rsid w:val="005212D6"/>
    <w:rsid w:val="00521429"/>
    <w:rsid w:val="00521455"/>
    <w:rsid w:val="0052257A"/>
    <w:rsid w:val="00522747"/>
    <w:rsid w:val="00522770"/>
    <w:rsid w:val="005227F2"/>
    <w:rsid w:val="00522B64"/>
    <w:rsid w:val="00522E87"/>
    <w:rsid w:val="00522F45"/>
    <w:rsid w:val="0052339A"/>
    <w:rsid w:val="00523BE4"/>
    <w:rsid w:val="00523D85"/>
    <w:rsid w:val="00524319"/>
    <w:rsid w:val="005243D7"/>
    <w:rsid w:val="005245BF"/>
    <w:rsid w:val="00524725"/>
    <w:rsid w:val="0052475A"/>
    <w:rsid w:val="005250A5"/>
    <w:rsid w:val="00525119"/>
    <w:rsid w:val="0052539A"/>
    <w:rsid w:val="00525707"/>
    <w:rsid w:val="005257B7"/>
    <w:rsid w:val="00525892"/>
    <w:rsid w:val="00525C90"/>
    <w:rsid w:val="00525CF6"/>
    <w:rsid w:val="00525DCB"/>
    <w:rsid w:val="00525DD8"/>
    <w:rsid w:val="00525FB5"/>
    <w:rsid w:val="00526415"/>
    <w:rsid w:val="005267D7"/>
    <w:rsid w:val="0052681C"/>
    <w:rsid w:val="00526976"/>
    <w:rsid w:val="00526A3C"/>
    <w:rsid w:val="00526AD3"/>
    <w:rsid w:val="00526C68"/>
    <w:rsid w:val="00526CED"/>
    <w:rsid w:val="00526EF8"/>
    <w:rsid w:val="00527270"/>
    <w:rsid w:val="00527499"/>
    <w:rsid w:val="0053003C"/>
    <w:rsid w:val="00530450"/>
    <w:rsid w:val="00530665"/>
    <w:rsid w:val="005308A2"/>
    <w:rsid w:val="005309A2"/>
    <w:rsid w:val="005313BB"/>
    <w:rsid w:val="0053140D"/>
    <w:rsid w:val="00531427"/>
    <w:rsid w:val="00531592"/>
    <w:rsid w:val="00531845"/>
    <w:rsid w:val="00531913"/>
    <w:rsid w:val="00531944"/>
    <w:rsid w:val="00531B4E"/>
    <w:rsid w:val="00531D60"/>
    <w:rsid w:val="0053200F"/>
    <w:rsid w:val="005320D1"/>
    <w:rsid w:val="00532176"/>
    <w:rsid w:val="005325AB"/>
    <w:rsid w:val="00532835"/>
    <w:rsid w:val="00532A9D"/>
    <w:rsid w:val="00532F28"/>
    <w:rsid w:val="00533958"/>
    <w:rsid w:val="00533F14"/>
    <w:rsid w:val="00534000"/>
    <w:rsid w:val="00534268"/>
    <w:rsid w:val="005347E3"/>
    <w:rsid w:val="00534C1F"/>
    <w:rsid w:val="00535A1E"/>
    <w:rsid w:val="005362A3"/>
    <w:rsid w:val="00537054"/>
    <w:rsid w:val="00537600"/>
    <w:rsid w:val="00537D41"/>
    <w:rsid w:val="00537E9A"/>
    <w:rsid w:val="00540A67"/>
    <w:rsid w:val="00540B04"/>
    <w:rsid w:val="00540F3A"/>
    <w:rsid w:val="005414F9"/>
    <w:rsid w:val="005416B7"/>
    <w:rsid w:val="00541938"/>
    <w:rsid w:val="00541F12"/>
    <w:rsid w:val="00542100"/>
    <w:rsid w:val="0054224C"/>
    <w:rsid w:val="00542357"/>
    <w:rsid w:val="005423CC"/>
    <w:rsid w:val="00542590"/>
    <w:rsid w:val="00542720"/>
    <w:rsid w:val="00542991"/>
    <w:rsid w:val="00543134"/>
    <w:rsid w:val="00543402"/>
    <w:rsid w:val="005434C1"/>
    <w:rsid w:val="00543584"/>
    <w:rsid w:val="00543DD5"/>
    <w:rsid w:val="00543F32"/>
    <w:rsid w:val="0054444C"/>
    <w:rsid w:val="005447D3"/>
    <w:rsid w:val="00545012"/>
    <w:rsid w:val="00545112"/>
    <w:rsid w:val="0054552C"/>
    <w:rsid w:val="0054558E"/>
    <w:rsid w:val="00545944"/>
    <w:rsid w:val="00545D52"/>
    <w:rsid w:val="00546124"/>
    <w:rsid w:val="005462C6"/>
    <w:rsid w:val="00546409"/>
    <w:rsid w:val="0054670F"/>
    <w:rsid w:val="0054673F"/>
    <w:rsid w:val="00546754"/>
    <w:rsid w:val="00546A93"/>
    <w:rsid w:val="00546F8F"/>
    <w:rsid w:val="00547017"/>
    <w:rsid w:val="0054717F"/>
    <w:rsid w:val="00547366"/>
    <w:rsid w:val="005474E0"/>
    <w:rsid w:val="00547B59"/>
    <w:rsid w:val="0055002D"/>
    <w:rsid w:val="00550140"/>
    <w:rsid w:val="00550504"/>
    <w:rsid w:val="005507EA"/>
    <w:rsid w:val="00550B3C"/>
    <w:rsid w:val="00550B40"/>
    <w:rsid w:val="00550E27"/>
    <w:rsid w:val="00550EBE"/>
    <w:rsid w:val="00552DC9"/>
    <w:rsid w:val="00552F89"/>
    <w:rsid w:val="0055303D"/>
    <w:rsid w:val="00553046"/>
    <w:rsid w:val="005536FE"/>
    <w:rsid w:val="00553801"/>
    <w:rsid w:val="00553E09"/>
    <w:rsid w:val="00554249"/>
    <w:rsid w:val="00554355"/>
    <w:rsid w:val="005544EB"/>
    <w:rsid w:val="005545D6"/>
    <w:rsid w:val="00554820"/>
    <w:rsid w:val="00554A50"/>
    <w:rsid w:val="00554B4D"/>
    <w:rsid w:val="00554BA9"/>
    <w:rsid w:val="00554F68"/>
    <w:rsid w:val="00554FCB"/>
    <w:rsid w:val="005550BF"/>
    <w:rsid w:val="00555BE9"/>
    <w:rsid w:val="00556019"/>
    <w:rsid w:val="005562A8"/>
    <w:rsid w:val="00556AF4"/>
    <w:rsid w:val="00556C03"/>
    <w:rsid w:val="00556E77"/>
    <w:rsid w:val="0055757A"/>
    <w:rsid w:val="00557827"/>
    <w:rsid w:val="0055782B"/>
    <w:rsid w:val="00557DB8"/>
    <w:rsid w:val="00560100"/>
    <w:rsid w:val="005604EF"/>
    <w:rsid w:val="005605EB"/>
    <w:rsid w:val="0056065E"/>
    <w:rsid w:val="005606BF"/>
    <w:rsid w:val="00560709"/>
    <w:rsid w:val="00560FCF"/>
    <w:rsid w:val="0056111F"/>
    <w:rsid w:val="005614C3"/>
    <w:rsid w:val="00561821"/>
    <w:rsid w:val="00561A7A"/>
    <w:rsid w:val="00561D6C"/>
    <w:rsid w:val="005627BA"/>
    <w:rsid w:val="005628D8"/>
    <w:rsid w:val="005628F8"/>
    <w:rsid w:val="00562ACE"/>
    <w:rsid w:val="00562DDC"/>
    <w:rsid w:val="00562E8F"/>
    <w:rsid w:val="00562F53"/>
    <w:rsid w:val="005637F8"/>
    <w:rsid w:val="00563B94"/>
    <w:rsid w:val="00564024"/>
    <w:rsid w:val="00564A81"/>
    <w:rsid w:val="005654CE"/>
    <w:rsid w:val="005657A7"/>
    <w:rsid w:val="00565971"/>
    <w:rsid w:val="00565AA1"/>
    <w:rsid w:val="00565C08"/>
    <w:rsid w:val="00566122"/>
    <w:rsid w:val="005664A3"/>
    <w:rsid w:val="00566807"/>
    <w:rsid w:val="00566CB9"/>
    <w:rsid w:val="00566DB0"/>
    <w:rsid w:val="00566E15"/>
    <w:rsid w:val="00566FD8"/>
    <w:rsid w:val="0056728F"/>
    <w:rsid w:val="00567705"/>
    <w:rsid w:val="00567CC9"/>
    <w:rsid w:val="0057010C"/>
    <w:rsid w:val="00570183"/>
    <w:rsid w:val="00570280"/>
    <w:rsid w:val="00570AD3"/>
    <w:rsid w:val="00570BA1"/>
    <w:rsid w:val="00571365"/>
    <w:rsid w:val="00571427"/>
    <w:rsid w:val="0057184D"/>
    <w:rsid w:val="0057188E"/>
    <w:rsid w:val="00571961"/>
    <w:rsid w:val="00571EF4"/>
    <w:rsid w:val="00572204"/>
    <w:rsid w:val="005722A3"/>
    <w:rsid w:val="005728CE"/>
    <w:rsid w:val="005728D9"/>
    <w:rsid w:val="00572B11"/>
    <w:rsid w:val="00572E93"/>
    <w:rsid w:val="00572F21"/>
    <w:rsid w:val="005730B2"/>
    <w:rsid w:val="00573B5F"/>
    <w:rsid w:val="00573BA5"/>
    <w:rsid w:val="00574428"/>
    <w:rsid w:val="00574447"/>
    <w:rsid w:val="0057446B"/>
    <w:rsid w:val="0057497A"/>
    <w:rsid w:val="00574A1E"/>
    <w:rsid w:val="00574C27"/>
    <w:rsid w:val="00574C63"/>
    <w:rsid w:val="00574C68"/>
    <w:rsid w:val="00575281"/>
    <w:rsid w:val="005753EF"/>
    <w:rsid w:val="00575BED"/>
    <w:rsid w:val="00575BF1"/>
    <w:rsid w:val="00576241"/>
    <w:rsid w:val="005767C8"/>
    <w:rsid w:val="00576AF5"/>
    <w:rsid w:val="00576B6D"/>
    <w:rsid w:val="00576BC9"/>
    <w:rsid w:val="00577247"/>
    <w:rsid w:val="00577490"/>
    <w:rsid w:val="00577CD2"/>
    <w:rsid w:val="00577E9E"/>
    <w:rsid w:val="00580A0B"/>
    <w:rsid w:val="00580A42"/>
    <w:rsid w:val="00580D50"/>
    <w:rsid w:val="00580FA1"/>
    <w:rsid w:val="00581618"/>
    <w:rsid w:val="00582104"/>
    <w:rsid w:val="005823B2"/>
    <w:rsid w:val="0058263B"/>
    <w:rsid w:val="005827E9"/>
    <w:rsid w:val="0058285F"/>
    <w:rsid w:val="00583041"/>
    <w:rsid w:val="005837BC"/>
    <w:rsid w:val="00583B4B"/>
    <w:rsid w:val="00583C35"/>
    <w:rsid w:val="00583CF1"/>
    <w:rsid w:val="0058424D"/>
    <w:rsid w:val="0058429A"/>
    <w:rsid w:val="00584AFC"/>
    <w:rsid w:val="00584E1F"/>
    <w:rsid w:val="00584E85"/>
    <w:rsid w:val="00585218"/>
    <w:rsid w:val="005856C0"/>
    <w:rsid w:val="005858EE"/>
    <w:rsid w:val="00586267"/>
    <w:rsid w:val="00586788"/>
    <w:rsid w:val="00586A6D"/>
    <w:rsid w:val="00586D37"/>
    <w:rsid w:val="00586DFA"/>
    <w:rsid w:val="00587692"/>
    <w:rsid w:val="005900B7"/>
    <w:rsid w:val="005903DB"/>
    <w:rsid w:val="00590436"/>
    <w:rsid w:val="0059043D"/>
    <w:rsid w:val="00590E19"/>
    <w:rsid w:val="00590E63"/>
    <w:rsid w:val="005910C7"/>
    <w:rsid w:val="00591558"/>
    <w:rsid w:val="00591AEF"/>
    <w:rsid w:val="00592211"/>
    <w:rsid w:val="0059263C"/>
    <w:rsid w:val="00592675"/>
    <w:rsid w:val="00592728"/>
    <w:rsid w:val="00592B29"/>
    <w:rsid w:val="00592BD2"/>
    <w:rsid w:val="00592E4A"/>
    <w:rsid w:val="0059367B"/>
    <w:rsid w:val="00593764"/>
    <w:rsid w:val="005937CF"/>
    <w:rsid w:val="005948BA"/>
    <w:rsid w:val="0059510D"/>
    <w:rsid w:val="0059516F"/>
    <w:rsid w:val="00595D86"/>
    <w:rsid w:val="00595DEA"/>
    <w:rsid w:val="00595E47"/>
    <w:rsid w:val="0059605B"/>
    <w:rsid w:val="005960B3"/>
    <w:rsid w:val="005960E2"/>
    <w:rsid w:val="005960EA"/>
    <w:rsid w:val="00596574"/>
    <w:rsid w:val="00596710"/>
    <w:rsid w:val="005968EC"/>
    <w:rsid w:val="00596AEC"/>
    <w:rsid w:val="00596B15"/>
    <w:rsid w:val="00596B5A"/>
    <w:rsid w:val="00596C6B"/>
    <w:rsid w:val="00597848"/>
    <w:rsid w:val="00597EFD"/>
    <w:rsid w:val="005A0608"/>
    <w:rsid w:val="005A0CAF"/>
    <w:rsid w:val="005A0D93"/>
    <w:rsid w:val="005A0EC4"/>
    <w:rsid w:val="005A1059"/>
    <w:rsid w:val="005A12D8"/>
    <w:rsid w:val="005A1A84"/>
    <w:rsid w:val="005A1C8B"/>
    <w:rsid w:val="005A1DAA"/>
    <w:rsid w:val="005A2135"/>
    <w:rsid w:val="005A24E7"/>
    <w:rsid w:val="005A2772"/>
    <w:rsid w:val="005A296C"/>
    <w:rsid w:val="005A2D45"/>
    <w:rsid w:val="005A2E33"/>
    <w:rsid w:val="005A370F"/>
    <w:rsid w:val="005A38EA"/>
    <w:rsid w:val="005A4177"/>
    <w:rsid w:val="005A4407"/>
    <w:rsid w:val="005A460C"/>
    <w:rsid w:val="005A4794"/>
    <w:rsid w:val="005A4B63"/>
    <w:rsid w:val="005A4F38"/>
    <w:rsid w:val="005A50DE"/>
    <w:rsid w:val="005A51CC"/>
    <w:rsid w:val="005A5527"/>
    <w:rsid w:val="005A6329"/>
    <w:rsid w:val="005A655F"/>
    <w:rsid w:val="005A6A3E"/>
    <w:rsid w:val="005A6A75"/>
    <w:rsid w:val="005A6F0A"/>
    <w:rsid w:val="005A6F61"/>
    <w:rsid w:val="005A7288"/>
    <w:rsid w:val="005A7393"/>
    <w:rsid w:val="005A75FF"/>
    <w:rsid w:val="005A7834"/>
    <w:rsid w:val="005A79AF"/>
    <w:rsid w:val="005A7FA8"/>
    <w:rsid w:val="005A7FBC"/>
    <w:rsid w:val="005B0003"/>
    <w:rsid w:val="005B010C"/>
    <w:rsid w:val="005B0268"/>
    <w:rsid w:val="005B037E"/>
    <w:rsid w:val="005B059B"/>
    <w:rsid w:val="005B05B3"/>
    <w:rsid w:val="005B05F3"/>
    <w:rsid w:val="005B09F2"/>
    <w:rsid w:val="005B0A92"/>
    <w:rsid w:val="005B0B50"/>
    <w:rsid w:val="005B0B89"/>
    <w:rsid w:val="005B1287"/>
    <w:rsid w:val="005B1761"/>
    <w:rsid w:val="005B1A59"/>
    <w:rsid w:val="005B1D7A"/>
    <w:rsid w:val="005B1E04"/>
    <w:rsid w:val="005B20C8"/>
    <w:rsid w:val="005B218A"/>
    <w:rsid w:val="005B225B"/>
    <w:rsid w:val="005B2459"/>
    <w:rsid w:val="005B26A0"/>
    <w:rsid w:val="005B2A5C"/>
    <w:rsid w:val="005B2F6E"/>
    <w:rsid w:val="005B307C"/>
    <w:rsid w:val="005B317C"/>
    <w:rsid w:val="005B33C7"/>
    <w:rsid w:val="005B3D58"/>
    <w:rsid w:val="005B427B"/>
    <w:rsid w:val="005B42E0"/>
    <w:rsid w:val="005B45F5"/>
    <w:rsid w:val="005B4C39"/>
    <w:rsid w:val="005B4F02"/>
    <w:rsid w:val="005B5159"/>
    <w:rsid w:val="005B5308"/>
    <w:rsid w:val="005B5E36"/>
    <w:rsid w:val="005B6153"/>
    <w:rsid w:val="005B662D"/>
    <w:rsid w:val="005B6896"/>
    <w:rsid w:val="005B68D3"/>
    <w:rsid w:val="005B6C10"/>
    <w:rsid w:val="005B6EDE"/>
    <w:rsid w:val="005B79E9"/>
    <w:rsid w:val="005B7A97"/>
    <w:rsid w:val="005B7B8F"/>
    <w:rsid w:val="005B7C22"/>
    <w:rsid w:val="005C0274"/>
    <w:rsid w:val="005C0985"/>
    <w:rsid w:val="005C1453"/>
    <w:rsid w:val="005C1721"/>
    <w:rsid w:val="005C1CB8"/>
    <w:rsid w:val="005C2290"/>
    <w:rsid w:val="005C22AD"/>
    <w:rsid w:val="005C263E"/>
    <w:rsid w:val="005C29FB"/>
    <w:rsid w:val="005C356C"/>
    <w:rsid w:val="005C3BA9"/>
    <w:rsid w:val="005C3DDE"/>
    <w:rsid w:val="005C42D4"/>
    <w:rsid w:val="005C4475"/>
    <w:rsid w:val="005C4599"/>
    <w:rsid w:val="005C473F"/>
    <w:rsid w:val="005C4784"/>
    <w:rsid w:val="005C4852"/>
    <w:rsid w:val="005C494C"/>
    <w:rsid w:val="005C4C5D"/>
    <w:rsid w:val="005C4D0A"/>
    <w:rsid w:val="005C4D95"/>
    <w:rsid w:val="005C4DC4"/>
    <w:rsid w:val="005C504B"/>
    <w:rsid w:val="005C50A6"/>
    <w:rsid w:val="005C51B9"/>
    <w:rsid w:val="005C5202"/>
    <w:rsid w:val="005C5D0E"/>
    <w:rsid w:val="005C5DDC"/>
    <w:rsid w:val="005C5DF7"/>
    <w:rsid w:val="005C686F"/>
    <w:rsid w:val="005C698F"/>
    <w:rsid w:val="005C6DE7"/>
    <w:rsid w:val="005C72B1"/>
    <w:rsid w:val="005D01EF"/>
    <w:rsid w:val="005D0570"/>
    <w:rsid w:val="005D09EA"/>
    <w:rsid w:val="005D0EA8"/>
    <w:rsid w:val="005D1085"/>
    <w:rsid w:val="005D1E08"/>
    <w:rsid w:val="005D1EAC"/>
    <w:rsid w:val="005D22A4"/>
    <w:rsid w:val="005D2460"/>
    <w:rsid w:val="005D330C"/>
    <w:rsid w:val="005D367B"/>
    <w:rsid w:val="005D3B67"/>
    <w:rsid w:val="005D3F74"/>
    <w:rsid w:val="005D3FB2"/>
    <w:rsid w:val="005D436E"/>
    <w:rsid w:val="005D4B3D"/>
    <w:rsid w:val="005D4CCE"/>
    <w:rsid w:val="005D5AE4"/>
    <w:rsid w:val="005D5C48"/>
    <w:rsid w:val="005D6426"/>
    <w:rsid w:val="005D67C7"/>
    <w:rsid w:val="005D69D3"/>
    <w:rsid w:val="005D6D12"/>
    <w:rsid w:val="005D71E6"/>
    <w:rsid w:val="005D7310"/>
    <w:rsid w:val="005D7472"/>
    <w:rsid w:val="005D7604"/>
    <w:rsid w:val="005D780B"/>
    <w:rsid w:val="005D78F0"/>
    <w:rsid w:val="005D790D"/>
    <w:rsid w:val="005D7996"/>
    <w:rsid w:val="005D7B3A"/>
    <w:rsid w:val="005D7E6B"/>
    <w:rsid w:val="005D7F6F"/>
    <w:rsid w:val="005E0108"/>
    <w:rsid w:val="005E04DE"/>
    <w:rsid w:val="005E0AE4"/>
    <w:rsid w:val="005E0D62"/>
    <w:rsid w:val="005E0E1D"/>
    <w:rsid w:val="005E0FD8"/>
    <w:rsid w:val="005E161F"/>
    <w:rsid w:val="005E16B0"/>
    <w:rsid w:val="005E184A"/>
    <w:rsid w:val="005E218E"/>
    <w:rsid w:val="005E2246"/>
    <w:rsid w:val="005E2B86"/>
    <w:rsid w:val="005E2C22"/>
    <w:rsid w:val="005E2E89"/>
    <w:rsid w:val="005E303A"/>
    <w:rsid w:val="005E30A4"/>
    <w:rsid w:val="005E3303"/>
    <w:rsid w:val="005E3610"/>
    <w:rsid w:val="005E374B"/>
    <w:rsid w:val="005E3901"/>
    <w:rsid w:val="005E3AFE"/>
    <w:rsid w:val="005E3C70"/>
    <w:rsid w:val="005E444B"/>
    <w:rsid w:val="005E4530"/>
    <w:rsid w:val="005E4912"/>
    <w:rsid w:val="005E4C61"/>
    <w:rsid w:val="005E5507"/>
    <w:rsid w:val="005E5A01"/>
    <w:rsid w:val="005E5D8F"/>
    <w:rsid w:val="005E5F1C"/>
    <w:rsid w:val="005E603A"/>
    <w:rsid w:val="005E6216"/>
    <w:rsid w:val="005E6647"/>
    <w:rsid w:val="005E6CBC"/>
    <w:rsid w:val="005E6F07"/>
    <w:rsid w:val="005E70ED"/>
    <w:rsid w:val="005E7816"/>
    <w:rsid w:val="005E7B5B"/>
    <w:rsid w:val="005E7BD8"/>
    <w:rsid w:val="005E7F29"/>
    <w:rsid w:val="005E7F31"/>
    <w:rsid w:val="005F0825"/>
    <w:rsid w:val="005F0BD3"/>
    <w:rsid w:val="005F0EAA"/>
    <w:rsid w:val="005F10E4"/>
    <w:rsid w:val="005F11AA"/>
    <w:rsid w:val="005F141E"/>
    <w:rsid w:val="005F1B28"/>
    <w:rsid w:val="005F2BED"/>
    <w:rsid w:val="005F2C3E"/>
    <w:rsid w:val="005F2D29"/>
    <w:rsid w:val="005F2E9E"/>
    <w:rsid w:val="005F2F44"/>
    <w:rsid w:val="005F34D9"/>
    <w:rsid w:val="005F3F92"/>
    <w:rsid w:val="005F405E"/>
    <w:rsid w:val="005F430B"/>
    <w:rsid w:val="005F57C5"/>
    <w:rsid w:val="005F58C8"/>
    <w:rsid w:val="005F598C"/>
    <w:rsid w:val="005F5A44"/>
    <w:rsid w:val="005F5A76"/>
    <w:rsid w:val="005F5D03"/>
    <w:rsid w:val="005F5D32"/>
    <w:rsid w:val="005F5E12"/>
    <w:rsid w:val="005F5E54"/>
    <w:rsid w:val="005F614E"/>
    <w:rsid w:val="005F624C"/>
    <w:rsid w:val="005F6323"/>
    <w:rsid w:val="005F6327"/>
    <w:rsid w:val="005F645B"/>
    <w:rsid w:val="005F6D82"/>
    <w:rsid w:val="005F71BF"/>
    <w:rsid w:val="005F72E6"/>
    <w:rsid w:val="005F7726"/>
    <w:rsid w:val="005F77CF"/>
    <w:rsid w:val="005F794C"/>
    <w:rsid w:val="005F7CF6"/>
    <w:rsid w:val="0060006C"/>
    <w:rsid w:val="00600237"/>
    <w:rsid w:val="0060041E"/>
    <w:rsid w:val="00600658"/>
    <w:rsid w:val="00600E07"/>
    <w:rsid w:val="00601094"/>
    <w:rsid w:val="006010F4"/>
    <w:rsid w:val="006017B2"/>
    <w:rsid w:val="006017CF"/>
    <w:rsid w:val="00601A09"/>
    <w:rsid w:val="0060296A"/>
    <w:rsid w:val="00602983"/>
    <w:rsid w:val="00602A15"/>
    <w:rsid w:val="00602AAC"/>
    <w:rsid w:val="00602D34"/>
    <w:rsid w:val="00602F40"/>
    <w:rsid w:val="00603F2A"/>
    <w:rsid w:val="00603FC6"/>
    <w:rsid w:val="0060402B"/>
    <w:rsid w:val="006044A5"/>
    <w:rsid w:val="006045FC"/>
    <w:rsid w:val="00604F23"/>
    <w:rsid w:val="00605471"/>
    <w:rsid w:val="00605540"/>
    <w:rsid w:val="006057AD"/>
    <w:rsid w:val="00605B6F"/>
    <w:rsid w:val="00605BAE"/>
    <w:rsid w:val="00605E78"/>
    <w:rsid w:val="00605EF9"/>
    <w:rsid w:val="00605F8C"/>
    <w:rsid w:val="00606564"/>
    <w:rsid w:val="00606570"/>
    <w:rsid w:val="006068BD"/>
    <w:rsid w:val="0060692A"/>
    <w:rsid w:val="00606C03"/>
    <w:rsid w:val="00606F25"/>
    <w:rsid w:val="00607070"/>
    <w:rsid w:val="00607339"/>
    <w:rsid w:val="006075E1"/>
    <w:rsid w:val="006076C1"/>
    <w:rsid w:val="00607ADF"/>
    <w:rsid w:val="00607B9A"/>
    <w:rsid w:val="00607D31"/>
    <w:rsid w:val="0061003C"/>
    <w:rsid w:val="006103ED"/>
    <w:rsid w:val="00610AC9"/>
    <w:rsid w:val="00610C4A"/>
    <w:rsid w:val="006110EA"/>
    <w:rsid w:val="0061124F"/>
    <w:rsid w:val="006112BD"/>
    <w:rsid w:val="006114E2"/>
    <w:rsid w:val="00611888"/>
    <w:rsid w:val="00611928"/>
    <w:rsid w:val="006120AD"/>
    <w:rsid w:val="0061212C"/>
    <w:rsid w:val="006123D3"/>
    <w:rsid w:val="00612574"/>
    <w:rsid w:val="006128AF"/>
    <w:rsid w:val="00612ACE"/>
    <w:rsid w:val="00612E02"/>
    <w:rsid w:val="006134CF"/>
    <w:rsid w:val="0061353E"/>
    <w:rsid w:val="00615281"/>
    <w:rsid w:val="006153A7"/>
    <w:rsid w:val="006154CE"/>
    <w:rsid w:val="00615DD7"/>
    <w:rsid w:val="006167F5"/>
    <w:rsid w:val="00616C02"/>
    <w:rsid w:val="0061726E"/>
    <w:rsid w:val="006176AB"/>
    <w:rsid w:val="006176EE"/>
    <w:rsid w:val="0061777B"/>
    <w:rsid w:val="00617B83"/>
    <w:rsid w:val="00620A87"/>
    <w:rsid w:val="00620CE0"/>
    <w:rsid w:val="006210F8"/>
    <w:rsid w:val="0062119D"/>
    <w:rsid w:val="006215F9"/>
    <w:rsid w:val="00621DF0"/>
    <w:rsid w:val="006224F9"/>
    <w:rsid w:val="006227C2"/>
    <w:rsid w:val="00622A60"/>
    <w:rsid w:val="00622AFE"/>
    <w:rsid w:val="00624667"/>
    <w:rsid w:val="00624B17"/>
    <w:rsid w:val="00624E4F"/>
    <w:rsid w:val="00624F50"/>
    <w:rsid w:val="006250D7"/>
    <w:rsid w:val="00625259"/>
    <w:rsid w:val="00625694"/>
    <w:rsid w:val="006257E2"/>
    <w:rsid w:val="00625B68"/>
    <w:rsid w:val="00625B84"/>
    <w:rsid w:val="00625C97"/>
    <w:rsid w:val="00625D50"/>
    <w:rsid w:val="00625F51"/>
    <w:rsid w:val="00626524"/>
    <w:rsid w:val="00626800"/>
    <w:rsid w:val="00626816"/>
    <w:rsid w:val="0062696C"/>
    <w:rsid w:val="00626F24"/>
    <w:rsid w:val="00627174"/>
    <w:rsid w:val="006272DD"/>
    <w:rsid w:val="00627590"/>
    <w:rsid w:val="0062773B"/>
    <w:rsid w:val="00627EB9"/>
    <w:rsid w:val="00627ED1"/>
    <w:rsid w:val="00630182"/>
    <w:rsid w:val="0063028B"/>
    <w:rsid w:val="0063043F"/>
    <w:rsid w:val="00630676"/>
    <w:rsid w:val="00631174"/>
    <w:rsid w:val="0063158D"/>
    <w:rsid w:val="0063164A"/>
    <w:rsid w:val="006328B6"/>
    <w:rsid w:val="00632C2A"/>
    <w:rsid w:val="00633442"/>
    <w:rsid w:val="006334D0"/>
    <w:rsid w:val="00633E30"/>
    <w:rsid w:val="00633EA7"/>
    <w:rsid w:val="00633F4B"/>
    <w:rsid w:val="00634090"/>
    <w:rsid w:val="00634127"/>
    <w:rsid w:val="006348A3"/>
    <w:rsid w:val="00634912"/>
    <w:rsid w:val="006355F0"/>
    <w:rsid w:val="00635815"/>
    <w:rsid w:val="00635959"/>
    <w:rsid w:val="00635B7D"/>
    <w:rsid w:val="00635C8F"/>
    <w:rsid w:val="006367CF"/>
    <w:rsid w:val="00636922"/>
    <w:rsid w:val="00636B66"/>
    <w:rsid w:val="00636EB5"/>
    <w:rsid w:val="00636EF8"/>
    <w:rsid w:val="006375A9"/>
    <w:rsid w:val="0063765E"/>
    <w:rsid w:val="00637781"/>
    <w:rsid w:val="00637C93"/>
    <w:rsid w:val="006402D7"/>
    <w:rsid w:val="0064032B"/>
    <w:rsid w:val="00640B00"/>
    <w:rsid w:val="006410B0"/>
    <w:rsid w:val="006410F7"/>
    <w:rsid w:val="0064115B"/>
    <w:rsid w:val="0064120A"/>
    <w:rsid w:val="0064151C"/>
    <w:rsid w:val="00641C27"/>
    <w:rsid w:val="006425B1"/>
    <w:rsid w:val="006425F1"/>
    <w:rsid w:val="006427DC"/>
    <w:rsid w:val="00642A63"/>
    <w:rsid w:val="00642BF8"/>
    <w:rsid w:val="00642F87"/>
    <w:rsid w:val="0064317C"/>
    <w:rsid w:val="00643447"/>
    <w:rsid w:val="006438B0"/>
    <w:rsid w:val="006439B2"/>
    <w:rsid w:val="00644211"/>
    <w:rsid w:val="00644A59"/>
    <w:rsid w:val="00644F32"/>
    <w:rsid w:val="0064539C"/>
    <w:rsid w:val="006457F1"/>
    <w:rsid w:val="0064583A"/>
    <w:rsid w:val="0064586D"/>
    <w:rsid w:val="006462C5"/>
    <w:rsid w:val="006467CC"/>
    <w:rsid w:val="0064690F"/>
    <w:rsid w:val="00646B01"/>
    <w:rsid w:val="00646F56"/>
    <w:rsid w:val="00647429"/>
    <w:rsid w:val="00647507"/>
    <w:rsid w:val="00647D10"/>
    <w:rsid w:val="0065062F"/>
    <w:rsid w:val="006509E7"/>
    <w:rsid w:val="00650D59"/>
    <w:rsid w:val="00650DB7"/>
    <w:rsid w:val="00650FD1"/>
    <w:rsid w:val="00651293"/>
    <w:rsid w:val="006512E3"/>
    <w:rsid w:val="006516CD"/>
    <w:rsid w:val="00651734"/>
    <w:rsid w:val="00651E0C"/>
    <w:rsid w:val="0065200D"/>
    <w:rsid w:val="00652070"/>
    <w:rsid w:val="006521C8"/>
    <w:rsid w:val="00652570"/>
    <w:rsid w:val="00652AF5"/>
    <w:rsid w:val="00652B43"/>
    <w:rsid w:val="00653189"/>
    <w:rsid w:val="006531D6"/>
    <w:rsid w:val="006535DB"/>
    <w:rsid w:val="006538CD"/>
    <w:rsid w:val="006538EF"/>
    <w:rsid w:val="00653A96"/>
    <w:rsid w:val="00653A9C"/>
    <w:rsid w:val="00653C8B"/>
    <w:rsid w:val="006540BE"/>
    <w:rsid w:val="00654B75"/>
    <w:rsid w:val="006554DC"/>
    <w:rsid w:val="00655AB0"/>
    <w:rsid w:val="00656253"/>
    <w:rsid w:val="006564A7"/>
    <w:rsid w:val="006574FE"/>
    <w:rsid w:val="00657737"/>
    <w:rsid w:val="00657CB5"/>
    <w:rsid w:val="0066032D"/>
    <w:rsid w:val="0066047D"/>
    <w:rsid w:val="00660566"/>
    <w:rsid w:val="006618E2"/>
    <w:rsid w:val="00661AF5"/>
    <w:rsid w:val="00661BA0"/>
    <w:rsid w:val="0066232C"/>
    <w:rsid w:val="006623A8"/>
    <w:rsid w:val="006625E9"/>
    <w:rsid w:val="00662774"/>
    <w:rsid w:val="00662BD3"/>
    <w:rsid w:val="00662DC0"/>
    <w:rsid w:val="00663395"/>
    <w:rsid w:val="00663859"/>
    <w:rsid w:val="00664462"/>
    <w:rsid w:val="00664463"/>
    <w:rsid w:val="00664655"/>
    <w:rsid w:val="00664780"/>
    <w:rsid w:val="00664C45"/>
    <w:rsid w:val="00664D57"/>
    <w:rsid w:val="00664EF9"/>
    <w:rsid w:val="00665059"/>
    <w:rsid w:val="006652EF"/>
    <w:rsid w:val="00665AAC"/>
    <w:rsid w:val="00665AE9"/>
    <w:rsid w:val="00665E69"/>
    <w:rsid w:val="00665F54"/>
    <w:rsid w:val="0066651A"/>
    <w:rsid w:val="006669E5"/>
    <w:rsid w:val="00666A17"/>
    <w:rsid w:val="00666BA7"/>
    <w:rsid w:val="00666C98"/>
    <w:rsid w:val="00666D6F"/>
    <w:rsid w:val="00667605"/>
    <w:rsid w:val="00667D91"/>
    <w:rsid w:val="0067011F"/>
    <w:rsid w:val="0067012C"/>
    <w:rsid w:val="006703E8"/>
    <w:rsid w:val="00670B42"/>
    <w:rsid w:val="00670CB9"/>
    <w:rsid w:val="00670CC8"/>
    <w:rsid w:val="00670D0E"/>
    <w:rsid w:val="00670F6C"/>
    <w:rsid w:val="00671152"/>
    <w:rsid w:val="006719A4"/>
    <w:rsid w:val="006719B2"/>
    <w:rsid w:val="00671A36"/>
    <w:rsid w:val="00671CDD"/>
    <w:rsid w:val="00671EBA"/>
    <w:rsid w:val="006721D4"/>
    <w:rsid w:val="00672439"/>
    <w:rsid w:val="00672C00"/>
    <w:rsid w:val="006733EE"/>
    <w:rsid w:val="006739F6"/>
    <w:rsid w:val="00673BAD"/>
    <w:rsid w:val="00673BF6"/>
    <w:rsid w:val="00673E2D"/>
    <w:rsid w:val="00674354"/>
    <w:rsid w:val="006746A8"/>
    <w:rsid w:val="0067488E"/>
    <w:rsid w:val="00674E33"/>
    <w:rsid w:val="006750ED"/>
    <w:rsid w:val="00675486"/>
    <w:rsid w:val="00675A32"/>
    <w:rsid w:val="00675C48"/>
    <w:rsid w:val="00676311"/>
    <w:rsid w:val="006765C1"/>
    <w:rsid w:val="00676C8A"/>
    <w:rsid w:val="00676D42"/>
    <w:rsid w:val="00677017"/>
    <w:rsid w:val="006771B6"/>
    <w:rsid w:val="00677416"/>
    <w:rsid w:val="0067757B"/>
    <w:rsid w:val="006775AD"/>
    <w:rsid w:val="006776CC"/>
    <w:rsid w:val="00677AC9"/>
    <w:rsid w:val="00677C29"/>
    <w:rsid w:val="00677D6D"/>
    <w:rsid w:val="00680313"/>
    <w:rsid w:val="00680571"/>
    <w:rsid w:val="00680644"/>
    <w:rsid w:val="00680821"/>
    <w:rsid w:val="00680C70"/>
    <w:rsid w:val="00680E9D"/>
    <w:rsid w:val="00680F30"/>
    <w:rsid w:val="0068128D"/>
    <w:rsid w:val="0068177D"/>
    <w:rsid w:val="00681AD1"/>
    <w:rsid w:val="00681DB4"/>
    <w:rsid w:val="00681DF1"/>
    <w:rsid w:val="00681E92"/>
    <w:rsid w:val="006821AA"/>
    <w:rsid w:val="006821F7"/>
    <w:rsid w:val="00682A37"/>
    <w:rsid w:val="00682ADB"/>
    <w:rsid w:val="00682AF7"/>
    <w:rsid w:val="0068319F"/>
    <w:rsid w:val="006831DD"/>
    <w:rsid w:val="006831FD"/>
    <w:rsid w:val="00683283"/>
    <w:rsid w:val="00683CF1"/>
    <w:rsid w:val="00683DE9"/>
    <w:rsid w:val="00683E0F"/>
    <w:rsid w:val="00683F89"/>
    <w:rsid w:val="00684217"/>
    <w:rsid w:val="00684630"/>
    <w:rsid w:val="0068489B"/>
    <w:rsid w:val="00684C45"/>
    <w:rsid w:val="0068536F"/>
    <w:rsid w:val="00685BC0"/>
    <w:rsid w:val="00685C19"/>
    <w:rsid w:val="00685E27"/>
    <w:rsid w:val="006867A3"/>
    <w:rsid w:val="00686880"/>
    <w:rsid w:val="00686F55"/>
    <w:rsid w:val="0068748C"/>
    <w:rsid w:val="00687672"/>
    <w:rsid w:val="00687766"/>
    <w:rsid w:val="00687832"/>
    <w:rsid w:val="006878DA"/>
    <w:rsid w:val="00690243"/>
    <w:rsid w:val="00690A01"/>
    <w:rsid w:val="00690AA2"/>
    <w:rsid w:val="00691313"/>
    <w:rsid w:val="0069166A"/>
    <w:rsid w:val="006918F0"/>
    <w:rsid w:val="006919FC"/>
    <w:rsid w:val="00691E48"/>
    <w:rsid w:val="0069202D"/>
    <w:rsid w:val="006921C8"/>
    <w:rsid w:val="00692461"/>
    <w:rsid w:val="0069264F"/>
    <w:rsid w:val="00692A23"/>
    <w:rsid w:val="00692BC4"/>
    <w:rsid w:val="00692C35"/>
    <w:rsid w:val="00692F79"/>
    <w:rsid w:val="00693037"/>
    <w:rsid w:val="00693A6E"/>
    <w:rsid w:val="00694319"/>
    <w:rsid w:val="00695898"/>
    <w:rsid w:val="00695A19"/>
    <w:rsid w:val="00695AEB"/>
    <w:rsid w:val="00695B90"/>
    <w:rsid w:val="00695DDD"/>
    <w:rsid w:val="00695EA7"/>
    <w:rsid w:val="00696020"/>
    <w:rsid w:val="0069749E"/>
    <w:rsid w:val="00697A75"/>
    <w:rsid w:val="006A01CE"/>
    <w:rsid w:val="006A036B"/>
    <w:rsid w:val="006A07EA"/>
    <w:rsid w:val="006A100A"/>
    <w:rsid w:val="006A14D7"/>
    <w:rsid w:val="006A1D21"/>
    <w:rsid w:val="006A2861"/>
    <w:rsid w:val="006A29F7"/>
    <w:rsid w:val="006A2F7C"/>
    <w:rsid w:val="006A3104"/>
    <w:rsid w:val="006A3EF5"/>
    <w:rsid w:val="006A42C9"/>
    <w:rsid w:val="006A4610"/>
    <w:rsid w:val="006A4D22"/>
    <w:rsid w:val="006A4E5C"/>
    <w:rsid w:val="006A51B2"/>
    <w:rsid w:val="006A53B4"/>
    <w:rsid w:val="006A581E"/>
    <w:rsid w:val="006A5D99"/>
    <w:rsid w:val="006A5F08"/>
    <w:rsid w:val="006A6035"/>
    <w:rsid w:val="006A62C1"/>
    <w:rsid w:val="006A6450"/>
    <w:rsid w:val="006A6629"/>
    <w:rsid w:val="006A6699"/>
    <w:rsid w:val="006A6C64"/>
    <w:rsid w:val="006A6F62"/>
    <w:rsid w:val="006A718D"/>
    <w:rsid w:val="006A7375"/>
    <w:rsid w:val="006A762F"/>
    <w:rsid w:val="006A7BF5"/>
    <w:rsid w:val="006A7D85"/>
    <w:rsid w:val="006B08D7"/>
    <w:rsid w:val="006B09C3"/>
    <w:rsid w:val="006B0A2C"/>
    <w:rsid w:val="006B0AB2"/>
    <w:rsid w:val="006B1087"/>
    <w:rsid w:val="006B1C4C"/>
    <w:rsid w:val="006B1E28"/>
    <w:rsid w:val="006B2690"/>
    <w:rsid w:val="006B281E"/>
    <w:rsid w:val="006B2D32"/>
    <w:rsid w:val="006B2DD7"/>
    <w:rsid w:val="006B2E6B"/>
    <w:rsid w:val="006B417B"/>
    <w:rsid w:val="006B42D5"/>
    <w:rsid w:val="006B463E"/>
    <w:rsid w:val="006B48F2"/>
    <w:rsid w:val="006B4978"/>
    <w:rsid w:val="006B4FC3"/>
    <w:rsid w:val="006B517D"/>
    <w:rsid w:val="006B5548"/>
    <w:rsid w:val="006B5748"/>
    <w:rsid w:val="006B6432"/>
    <w:rsid w:val="006B6505"/>
    <w:rsid w:val="006B666F"/>
    <w:rsid w:val="006B67D7"/>
    <w:rsid w:val="006B6C46"/>
    <w:rsid w:val="006B6E37"/>
    <w:rsid w:val="006B7031"/>
    <w:rsid w:val="006C01ED"/>
    <w:rsid w:val="006C0A32"/>
    <w:rsid w:val="006C0BE2"/>
    <w:rsid w:val="006C0D2E"/>
    <w:rsid w:val="006C1986"/>
    <w:rsid w:val="006C1DAB"/>
    <w:rsid w:val="006C232B"/>
    <w:rsid w:val="006C2BFA"/>
    <w:rsid w:val="006C360D"/>
    <w:rsid w:val="006C37E2"/>
    <w:rsid w:val="006C3B5D"/>
    <w:rsid w:val="006C4781"/>
    <w:rsid w:val="006C4870"/>
    <w:rsid w:val="006C4881"/>
    <w:rsid w:val="006C4B4D"/>
    <w:rsid w:val="006C4C82"/>
    <w:rsid w:val="006C4D77"/>
    <w:rsid w:val="006C4F27"/>
    <w:rsid w:val="006C5126"/>
    <w:rsid w:val="006C5351"/>
    <w:rsid w:val="006C5653"/>
    <w:rsid w:val="006C5ACC"/>
    <w:rsid w:val="006C5BD8"/>
    <w:rsid w:val="006C5D8A"/>
    <w:rsid w:val="006C6172"/>
    <w:rsid w:val="006C62DD"/>
    <w:rsid w:val="006C6663"/>
    <w:rsid w:val="006C6B2E"/>
    <w:rsid w:val="006C6D6C"/>
    <w:rsid w:val="006C777F"/>
    <w:rsid w:val="006C7BA7"/>
    <w:rsid w:val="006C7F24"/>
    <w:rsid w:val="006D00FB"/>
    <w:rsid w:val="006D014D"/>
    <w:rsid w:val="006D01C5"/>
    <w:rsid w:val="006D0505"/>
    <w:rsid w:val="006D05CD"/>
    <w:rsid w:val="006D0979"/>
    <w:rsid w:val="006D198D"/>
    <w:rsid w:val="006D1C36"/>
    <w:rsid w:val="006D1D14"/>
    <w:rsid w:val="006D1EB0"/>
    <w:rsid w:val="006D2431"/>
    <w:rsid w:val="006D24ED"/>
    <w:rsid w:val="006D25F8"/>
    <w:rsid w:val="006D2626"/>
    <w:rsid w:val="006D264F"/>
    <w:rsid w:val="006D2C13"/>
    <w:rsid w:val="006D2CC1"/>
    <w:rsid w:val="006D2EB6"/>
    <w:rsid w:val="006D3629"/>
    <w:rsid w:val="006D3824"/>
    <w:rsid w:val="006D3944"/>
    <w:rsid w:val="006D3BC6"/>
    <w:rsid w:val="006D3EAF"/>
    <w:rsid w:val="006D4390"/>
    <w:rsid w:val="006D4595"/>
    <w:rsid w:val="006D48A0"/>
    <w:rsid w:val="006D4D8E"/>
    <w:rsid w:val="006D507F"/>
    <w:rsid w:val="006D50CA"/>
    <w:rsid w:val="006D50F2"/>
    <w:rsid w:val="006D5492"/>
    <w:rsid w:val="006D5521"/>
    <w:rsid w:val="006D5589"/>
    <w:rsid w:val="006D5AD3"/>
    <w:rsid w:val="006D5C8A"/>
    <w:rsid w:val="006D60FA"/>
    <w:rsid w:val="006D7198"/>
    <w:rsid w:val="006D72B9"/>
    <w:rsid w:val="006D736A"/>
    <w:rsid w:val="006D7478"/>
    <w:rsid w:val="006D77AB"/>
    <w:rsid w:val="006D77C9"/>
    <w:rsid w:val="006D79A6"/>
    <w:rsid w:val="006D7B39"/>
    <w:rsid w:val="006D7DEB"/>
    <w:rsid w:val="006E0864"/>
    <w:rsid w:val="006E0E90"/>
    <w:rsid w:val="006E0F08"/>
    <w:rsid w:val="006E11DD"/>
    <w:rsid w:val="006E1671"/>
    <w:rsid w:val="006E18C2"/>
    <w:rsid w:val="006E18E1"/>
    <w:rsid w:val="006E1A1D"/>
    <w:rsid w:val="006E1C00"/>
    <w:rsid w:val="006E1FE1"/>
    <w:rsid w:val="006E25EF"/>
    <w:rsid w:val="006E28FE"/>
    <w:rsid w:val="006E2A2B"/>
    <w:rsid w:val="006E2A5C"/>
    <w:rsid w:val="006E2AE1"/>
    <w:rsid w:val="006E2CEA"/>
    <w:rsid w:val="006E2D48"/>
    <w:rsid w:val="006E2E4A"/>
    <w:rsid w:val="006E356B"/>
    <w:rsid w:val="006E36F4"/>
    <w:rsid w:val="006E3C1E"/>
    <w:rsid w:val="006E3F9A"/>
    <w:rsid w:val="006E4A5C"/>
    <w:rsid w:val="006E4F8F"/>
    <w:rsid w:val="006E5091"/>
    <w:rsid w:val="006E59B1"/>
    <w:rsid w:val="006E5A48"/>
    <w:rsid w:val="006E612D"/>
    <w:rsid w:val="006E6CB4"/>
    <w:rsid w:val="006E6DCB"/>
    <w:rsid w:val="006E6F37"/>
    <w:rsid w:val="006E7635"/>
    <w:rsid w:val="006E77A0"/>
    <w:rsid w:val="006E799E"/>
    <w:rsid w:val="006E7BB1"/>
    <w:rsid w:val="006E7ED7"/>
    <w:rsid w:val="006F0394"/>
    <w:rsid w:val="006F049C"/>
    <w:rsid w:val="006F090F"/>
    <w:rsid w:val="006F091F"/>
    <w:rsid w:val="006F152B"/>
    <w:rsid w:val="006F15AC"/>
    <w:rsid w:val="006F15F4"/>
    <w:rsid w:val="006F1768"/>
    <w:rsid w:val="006F1ED6"/>
    <w:rsid w:val="006F20F5"/>
    <w:rsid w:val="006F2EE1"/>
    <w:rsid w:val="006F35E5"/>
    <w:rsid w:val="006F3BF2"/>
    <w:rsid w:val="006F4204"/>
    <w:rsid w:val="006F464D"/>
    <w:rsid w:val="006F46D1"/>
    <w:rsid w:val="006F4728"/>
    <w:rsid w:val="006F47D7"/>
    <w:rsid w:val="006F49C6"/>
    <w:rsid w:val="006F4ADA"/>
    <w:rsid w:val="006F4CBD"/>
    <w:rsid w:val="006F523F"/>
    <w:rsid w:val="006F5512"/>
    <w:rsid w:val="006F5A55"/>
    <w:rsid w:val="006F61F8"/>
    <w:rsid w:val="006F63C6"/>
    <w:rsid w:val="006F64B0"/>
    <w:rsid w:val="006F688A"/>
    <w:rsid w:val="006F6D81"/>
    <w:rsid w:val="006F71DE"/>
    <w:rsid w:val="006F720F"/>
    <w:rsid w:val="006F72E0"/>
    <w:rsid w:val="006F7737"/>
    <w:rsid w:val="006F7877"/>
    <w:rsid w:val="006F79DD"/>
    <w:rsid w:val="006F7B80"/>
    <w:rsid w:val="00700C73"/>
    <w:rsid w:val="00700D75"/>
    <w:rsid w:val="0070170A"/>
    <w:rsid w:val="007019C9"/>
    <w:rsid w:val="007019E6"/>
    <w:rsid w:val="00701EF7"/>
    <w:rsid w:val="007021FE"/>
    <w:rsid w:val="00702683"/>
    <w:rsid w:val="00702D72"/>
    <w:rsid w:val="00702D7B"/>
    <w:rsid w:val="0070304E"/>
    <w:rsid w:val="0070368E"/>
    <w:rsid w:val="007048DA"/>
    <w:rsid w:val="00705257"/>
    <w:rsid w:val="0070561F"/>
    <w:rsid w:val="007056EB"/>
    <w:rsid w:val="00705C98"/>
    <w:rsid w:val="007067C7"/>
    <w:rsid w:val="00706AC4"/>
    <w:rsid w:val="00706F96"/>
    <w:rsid w:val="00706FBB"/>
    <w:rsid w:val="00707579"/>
    <w:rsid w:val="00707BE7"/>
    <w:rsid w:val="00707CAF"/>
    <w:rsid w:val="00710995"/>
    <w:rsid w:val="007109AE"/>
    <w:rsid w:val="00710B02"/>
    <w:rsid w:val="00710CBE"/>
    <w:rsid w:val="00710DB8"/>
    <w:rsid w:val="00710E9D"/>
    <w:rsid w:val="007115A7"/>
    <w:rsid w:val="0071186C"/>
    <w:rsid w:val="00711D0B"/>
    <w:rsid w:val="00711E4F"/>
    <w:rsid w:val="00711EE3"/>
    <w:rsid w:val="007120D8"/>
    <w:rsid w:val="007120F9"/>
    <w:rsid w:val="0071227C"/>
    <w:rsid w:val="00712E83"/>
    <w:rsid w:val="0071313E"/>
    <w:rsid w:val="00713764"/>
    <w:rsid w:val="00713E17"/>
    <w:rsid w:val="00713F81"/>
    <w:rsid w:val="00714195"/>
    <w:rsid w:val="0071442B"/>
    <w:rsid w:val="00714691"/>
    <w:rsid w:val="007153C8"/>
    <w:rsid w:val="00715622"/>
    <w:rsid w:val="0071599A"/>
    <w:rsid w:val="00715BF6"/>
    <w:rsid w:val="00715D17"/>
    <w:rsid w:val="00715D39"/>
    <w:rsid w:val="00715ED9"/>
    <w:rsid w:val="007160BB"/>
    <w:rsid w:val="007165B3"/>
    <w:rsid w:val="007169E5"/>
    <w:rsid w:val="00716D5A"/>
    <w:rsid w:val="00716EDA"/>
    <w:rsid w:val="0071734E"/>
    <w:rsid w:val="00717398"/>
    <w:rsid w:val="00717B32"/>
    <w:rsid w:val="00717F95"/>
    <w:rsid w:val="00717FD7"/>
    <w:rsid w:val="00720662"/>
    <w:rsid w:val="00720FF4"/>
    <w:rsid w:val="00721C37"/>
    <w:rsid w:val="00721C8D"/>
    <w:rsid w:val="00721E05"/>
    <w:rsid w:val="00721F54"/>
    <w:rsid w:val="00722238"/>
    <w:rsid w:val="00722538"/>
    <w:rsid w:val="007227BB"/>
    <w:rsid w:val="00723110"/>
    <w:rsid w:val="0072338E"/>
    <w:rsid w:val="00723B76"/>
    <w:rsid w:val="00723DA4"/>
    <w:rsid w:val="00723E98"/>
    <w:rsid w:val="0072431E"/>
    <w:rsid w:val="007243CB"/>
    <w:rsid w:val="00724709"/>
    <w:rsid w:val="007248C2"/>
    <w:rsid w:val="00724E57"/>
    <w:rsid w:val="0072510B"/>
    <w:rsid w:val="00725245"/>
    <w:rsid w:val="0072540E"/>
    <w:rsid w:val="00725614"/>
    <w:rsid w:val="00725ADA"/>
    <w:rsid w:val="00725EE8"/>
    <w:rsid w:val="007262A1"/>
    <w:rsid w:val="0072639B"/>
    <w:rsid w:val="007265F4"/>
    <w:rsid w:val="00726C36"/>
    <w:rsid w:val="007274EA"/>
    <w:rsid w:val="00727696"/>
    <w:rsid w:val="00727976"/>
    <w:rsid w:val="00727DE3"/>
    <w:rsid w:val="00727FEA"/>
    <w:rsid w:val="0073064E"/>
    <w:rsid w:val="00730947"/>
    <w:rsid w:val="0073097F"/>
    <w:rsid w:val="00730A48"/>
    <w:rsid w:val="00730AF9"/>
    <w:rsid w:val="00731108"/>
    <w:rsid w:val="007311F5"/>
    <w:rsid w:val="007313D0"/>
    <w:rsid w:val="007315D6"/>
    <w:rsid w:val="007316C2"/>
    <w:rsid w:val="00731F20"/>
    <w:rsid w:val="00731F5C"/>
    <w:rsid w:val="00731F8A"/>
    <w:rsid w:val="0073201C"/>
    <w:rsid w:val="007327C0"/>
    <w:rsid w:val="00732C85"/>
    <w:rsid w:val="00732D7A"/>
    <w:rsid w:val="00732F5B"/>
    <w:rsid w:val="00732FD3"/>
    <w:rsid w:val="0073302C"/>
    <w:rsid w:val="0073356B"/>
    <w:rsid w:val="00733592"/>
    <w:rsid w:val="00733CAE"/>
    <w:rsid w:val="00733CD9"/>
    <w:rsid w:val="00734106"/>
    <w:rsid w:val="007342F7"/>
    <w:rsid w:val="00734461"/>
    <w:rsid w:val="00734699"/>
    <w:rsid w:val="00734F65"/>
    <w:rsid w:val="00734FA8"/>
    <w:rsid w:val="00735003"/>
    <w:rsid w:val="007359E4"/>
    <w:rsid w:val="00735BA1"/>
    <w:rsid w:val="00736139"/>
    <w:rsid w:val="00736450"/>
    <w:rsid w:val="0073661D"/>
    <w:rsid w:val="007366B6"/>
    <w:rsid w:val="007367AF"/>
    <w:rsid w:val="00736923"/>
    <w:rsid w:val="00736999"/>
    <w:rsid w:val="007370CC"/>
    <w:rsid w:val="00737138"/>
    <w:rsid w:val="0073761D"/>
    <w:rsid w:val="007379ED"/>
    <w:rsid w:val="00740454"/>
    <w:rsid w:val="00740541"/>
    <w:rsid w:val="007405A7"/>
    <w:rsid w:val="00740FED"/>
    <w:rsid w:val="007415FB"/>
    <w:rsid w:val="007418D5"/>
    <w:rsid w:val="0074212A"/>
    <w:rsid w:val="007426EA"/>
    <w:rsid w:val="0074274B"/>
    <w:rsid w:val="00742981"/>
    <w:rsid w:val="00742BA5"/>
    <w:rsid w:val="00742C6B"/>
    <w:rsid w:val="00742D21"/>
    <w:rsid w:val="00742D3E"/>
    <w:rsid w:val="00742FFE"/>
    <w:rsid w:val="00743487"/>
    <w:rsid w:val="00743956"/>
    <w:rsid w:val="00743AB5"/>
    <w:rsid w:val="00743EC9"/>
    <w:rsid w:val="007441DA"/>
    <w:rsid w:val="007441E6"/>
    <w:rsid w:val="0074452E"/>
    <w:rsid w:val="00744701"/>
    <w:rsid w:val="0074494A"/>
    <w:rsid w:val="00744F05"/>
    <w:rsid w:val="007456A5"/>
    <w:rsid w:val="0074584D"/>
    <w:rsid w:val="007458B3"/>
    <w:rsid w:val="00745B73"/>
    <w:rsid w:val="007460A4"/>
    <w:rsid w:val="0074615D"/>
    <w:rsid w:val="00746E9D"/>
    <w:rsid w:val="007471BE"/>
    <w:rsid w:val="00747CDF"/>
    <w:rsid w:val="007501C0"/>
    <w:rsid w:val="007504A4"/>
    <w:rsid w:val="00750594"/>
    <w:rsid w:val="00750595"/>
    <w:rsid w:val="007506C1"/>
    <w:rsid w:val="00750EF2"/>
    <w:rsid w:val="0075120D"/>
    <w:rsid w:val="0075130C"/>
    <w:rsid w:val="0075148E"/>
    <w:rsid w:val="007519B1"/>
    <w:rsid w:val="00751B68"/>
    <w:rsid w:val="00751E70"/>
    <w:rsid w:val="00752444"/>
    <w:rsid w:val="00752542"/>
    <w:rsid w:val="00752929"/>
    <w:rsid w:val="0075297F"/>
    <w:rsid w:val="00752FF7"/>
    <w:rsid w:val="00753748"/>
    <w:rsid w:val="007537C9"/>
    <w:rsid w:val="0075388C"/>
    <w:rsid w:val="00753AC4"/>
    <w:rsid w:val="00753C4B"/>
    <w:rsid w:val="00753F2A"/>
    <w:rsid w:val="00753F53"/>
    <w:rsid w:val="0075409D"/>
    <w:rsid w:val="007545E9"/>
    <w:rsid w:val="00754764"/>
    <w:rsid w:val="00754820"/>
    <w:rsid w:val="00754882"/>
    <w:rsid w:val="00754A32"/>
    <w:rsid w:val="00754DC7"/>
    <w:rsid w:val="00754E5C"/>
    <w:rsid w:val="00754E94"/>
    <w:rsid w:val="00755042"/>
    <w:rsid w:val="007550D0"/>
    <w:rsid w:val="007560C9"/>
    <w:rsid w:val="007567B3"/>
    <w:rsid w:val="007572CB"/>
    <w:rsid w:val="00757732"/>
    <w:rsid w:val="007577A2"/>
    <w:rsid w:val="00757C90"/>
    <w:rsid w:val="00757CEF"/>
    <w:rsid w:val="00757D82"/>
    <w:rsid w:val="00757F2C"/>
    <w:rsid w:val="00760115"/>
    <w:rsid w:val="00760974"/>
    <w:rsid w:val="00760FE0"/>
    <w:rsid w:val="0076124E"/>
    <w:rsid w:val="007613D0"/>
    <w:rsid w:val="007618BB"/>
    <w:rsid w:val="00761981"/>
    <w:rsid w:val="00761F16"/>
    <w:rsid w:val="00762123"/>
    <w:rsid w:val="00762528"/>
    <w:rsid w:val="0076276C"/>
    <w:rsid w:val="00762AFD"/>
    <w:rsid w:val="00762F18"/>
    <w:rsid w:val="00763AA9"/>
    <w:rsid w:val="00763F29"/>
    <w:rsid w:val="00764048"/>
    <w:rsid w:val="0076476B"/>
    <w:rsid w:val="00764A1B"/>
    <w:rsid w:val="00764B7A"/>
    <w:rsid w:val="00764E76"/>
    <w:rsid w:val="00765165"/>
    <w:rsid w:val="007651E2"/>
    <w:rsid w:val="0076525E"/>
    <w:rsid w:val="007657F9"/>
    <w:rsid w:val="00765C46"/>
    <w:rsid w:val="00765EF0"/>
    <w:rsid w:val="00766084"/>
    <w:rsid w:val="007664A1"/>
    <w:rsid w:val="0076690D"/>
    <w:rsid w:val="00766D66"/>
    <w:rsid w:val="007670B2"/>
    <w:rsid w:val="007672B7"/>
    <w:rsid w:val="007701CB"/>
    <w:rsid w:val="007709E5"/>
    <w:rsid w:val="00770D10"/>
    <w:rsid w:val="007710F2"/>
    <w:rsid w:val="00771189"/>
    <w:rsid w:val="0077166B"/>
    <w:rsid w:val="00771715"/>
    <w:rsid w:val="007718FA"/>
    <w:rsid w:val="007720F9"/>
    <w:rsid w:val="00772180"/>
    <w:rsid w:val="007721BE"/>
    <w:rsid w:val="00772399"/>
    <w:rsid w:val="007724BE"/>
    <w:rsid w:val="0077255C"/>
    <w:rsid w:val="00772AAC"/>
    <w:rsid w:val="00772E01"/>
    <w:rsid w:val="00773613"/>
    <w:rsid w:val="0077362C"/>
    <w:rsid w:val="00773CE4"/>
    <w:rsid w:val="00773E77"/>
    <w:rsid w:val="00774264"/>
    <w:rsid w:val="007743E2"/>
    <w:rsid w:val="007743EF"/>
    <w:rsid w:val="007751EC"/>
    <w:rsid w:val="00775783"/>
    <w:rsid w:val="00775836"/>
    <w:rsid w:val="00775A3D"/>
    <w:rsid w:val="00775AA7"/>
    <w:rsid w:val="00775B62"/>
    <w:rsid w:val="007766C4"/>
    <w:rsid w:val="007766E1"/>
    <w:rsid w:val="00776730"/>
    <w:rsid w:val="0077691D"/>
    <w:rsid w:val="007769F4"/>
    <w:rsid w:val="00776C20"/>
    <w:rsid w:val="00776C52"/>
    <w:rsid w:val="00777740"/>
    <w:rsid w:val="00777C02"/>
    <w:rsid w:val="00777D4D"/>
    <w:rsid w:val="007801CE"/>
    <w:rsid w:val="00780216"/>
    <w:rsid w:val="0078062A"/>
    <w:rsid w:val="00780751"/>
    <w:rsid w:val="00780791"/>
    <w:rsid w:val="007808EB"/>
    <w:rsid w:val="00781296"/>
    <w:rsid w:val="00781387"/>
    <w:rsid w:val="007813F4"/>
    <w:rsid w:val="007818D1"/>
    <w:rsid w:val="00781F3B"/>
    <w:rsid w:val="00781FC4"/>
    <w:rsid w:val="0078218A"/>
    <w:rsid w:val="00782789"/>
    <w:rsid w:val="00782884"/>
    <w:rsid w:val="007829A5"/>
    <w:rsid w:val="007829AB"/>
    <w:rsid w:val="00782B88"/>
    <w:rsid w:val="00782F02"/>
    <w:rsid w:val="00783015"/>
    <w:rsid w:val="007832EF"/>
    <w:rsid w:val="0078344C"/>
    <w:rsid w:val="007835CC"/>
    <w:rsid w:val="00783C00"/>
    <w:rsid w:val="00783CEA"/>
    <w:rsid w:val="00783D63"/>
    <w:rsid w:val="00783F72"/>
    <w:rsid w:val="007841E7"/>
    <w:rsid w:val="007844EC"/>
    <w:rsid w:val="0078493D"/>
    <w:rsid w:val="00784DAD"/>
    <w:rsid w:val="0078515A"/>
    <w:rsid w:val="00785344"/>
    <w:rsid w:val="0078541A"/>
    <w:rsid w:val="00785D7D"/>
    <w:rsid w:val="00785F81"/>
    <w:rsid w:val="0078629D"/>
    <w:rsid w:val="0078634C"/>
    <w:rsid w:val="007863B4"/>
    <w:rsid w:val="00786E2B"/>
    <w:rsid w:val="00786E65"/>
    <w:rsid w:val="0078762E"/>
    <w:rsid w:val="007876F4"/>
    <w:rsid w:val="00787EC7"/>
    <w:rsid w:val="007904F9"/>
    <w:rsid w:val="00790ACE"/>
    <w:rsid w:val="00790D44"/>
    <w:rsid w:val="00790EA3"/>
    <w:rsid w:val="00790F6F"/>
    <w:rsid w:val="00791200"/>
    <w:rsid w:val="00791258"/>
    <w:rsid w:val="00791309"/>
    <w:rsid w:val="00791462"/>
    <w:rsid w:val="00791865"/>
    <w:rsid w:val="0079195D"/>
    <w:rsid w:val="007928F6"/>
    <w:rsid w:val="0079299F"/>
    <w:rsid w:val="00792A14"/>
    <w:rsid w:val="00792B10"/>
    <w:rsid w:val="00793068"/>
    <w:rsid w:val="007930F6"/>
    <w:rsid w:val="00793110"/>
    <w:rsid w:val="00793112"/>
    <w:rsid w:val="0079317D"/>
    <w:rsid w:val="00793315"/>
    <w:rsid w:val="00793C84"/>
    <w:rsid w:val="007944A6"/>
    <w:rsid w:val="0079465F"/>
    <w:rsid w:val="00794740"/>
    <w:rsid w:val="0079493B"/>
    <w:rsid w:val="00794D7E"/>
    <w:rsid w:val="00794F0A"/>
    <w:rsid w:val="0079588D"/>
    <w:rsid w:val="00795998"/>
    <w:rsid w:val="00796092"/>
    <w:rsid w:val="00796158"/>
    <w:rsid w:val="00796263"/>
    <w:rsid w:val="00796651"/>
    <w:rsid w:val="00796780"/>
    <w:rsid w:val="00796A05"/>
    <w:rsid w:val="00796C1B"/>
    <w:rsid w:val="00796E1F"/>
    <w:rsid w:val="00796F5A"/>
    <w:rsid w:val="00796FDA"/>
    <w:rsid w:val="007970DC"/>
    <w:rsid w:val="0079720A"/>
    <w:rsid w:val="00797349"/>
    <w:rsid w:val="007977C6"/>
    <w:rsid w:val="00797A14"/>
    <w:rsid w:val="00797AB0"/>
    <w:rsid w:val="00797BC5"/>
    <w:rsid w:val="00797EEB"/>
    <w:rsid w:val="007A00C6"/>
    <w:rsid w:val="007A046B"/>
    <w:rsid w:val="007A056F"/>
    <w:rsid w:val="007A08C0"/>
    <w:rsid w:val="007A1834"/>
    <w:rsid w:val="007A1A02"/>
    <w:rsid w:val="007A1CCB"/>
    <w:rsid w:val="007A1E24"/>
    <w:rsid w:val="007A1E50"/>
    <w:rsid w:val="007A2455"/>
    <w:rsid w:val="007A2481"/>
    <w:rsid w:val="007A2DA3"/>
    <w:rsid w:val="007A2F86"/>
    <w:rsid w:val="007A324D"/>
    <w:rsid w:val="007A38DC"/>
    <w:rsid w:val="007A424C"/>
    <w:rsid w:val="007A48F9"/>
    <w:rsid w:val="007A4A75"/>
    <w:rsid w:val="007A4BBD"/>
    <w:rsid w:val="007A5122"/>
    <w:rsid w:val="007A567F"/>
    <w:rsid w:val="007A5E57"/>
    <w:rsid w:val="007A5F07"/>
    <w:rsid w:val="007A624D"/>
    <w:rsid w:val="007A69FA"/>
    <w:rsid w:val="007A7143"/>
    <w:rsid w:val="007A7774"/>
    <w:rsid w:val="007A77DB"/>
    <w:rsid w:val="007A7DF3"/>
    <w:rsid w:val="007B0044"/>
    <w:rsid w:val="007B0178"/>
    <w:rsid w:val="007B02A8"/>
    <w:rsid w:val="007B0419"/>
    <w:rsid w:val="007B059B"/>
    <w:rsid w:val="007B0725"/>
    <w:rsid w:val="007B094B"/>
    <w:rsid w:val="007B09C1"/>
    <w:rsid w:val="007B0C91"/>
    <w:rsid w:val="007B1049"/>
    <w:rsid w:val="007B10A2"/>
    <w:rsid w:val="007B1AE7"/>
    <w:rsid w:val="007B1F85"/>
    <w:rsid w:val="007B2272"/>
    <w:rsid w:val="007B243C"/>
    <w:rsid w:val="007B24F1"/>
    <w:rsid w:val="007B2663"/>
    <w:rsid w:val="007B275C"/>
    <w:rsid w:val="007B333D"/>
    <w:rsid w:val="007B357F"/>
    <w:rsid w:val="007B39FE"/>
    <w:rsid w:val="007B3E8C"/>
    <w:rsid w:val="007B3F3F"/>
    <w:rsid w:val="007B3FCE"/>
    <w:rsid w:val="007B4F18"/>
    <w:rsid w:val="007B531D"/>
    <w:rsid w:val="007B53DA"/>
    <w:rsid w:val="007B5487"/>
    <w:rsid w:val="007B54E4"/>
    <w:rsid w:val="007B5AD5"/>
    <w:rsid w:val="007B606D"/>
    <w:rsid w:val="007B636B"/>
    <w:rsid w:val="007B67F0"/>
    <w:rsid w:val="007B6BBA"/>
    <w:rsid w:val="007B7456"/>
    <w:rsid w:val="007B79E2"/>
    <w:rsid w:val="007B7BFF"/>
    <w:rsid w:val="007C05F1"/>
    <w:rsid w:val="007C09A7"/>
    <w:rsid w:val="007C0E87"/>
    <w:rsid w:val="007C0F39"/>
    <w:rsid w:val="007C10D5"/>
    <w:rsid w:val="007C1421"/>
    <w:rsid w:val="007C160A"/>
    <w:rsid w:val="007C16B6"/>
    <w:rsid w:val="007C176D"/>
    <w:rsid w:val="007C1860"/>
    <w:rsid w:val="007C1A39"/>
    <w:rsid w:val="007C1C70"/>
    <w:rsid w:val="007C1C76"/>
    <w:rsid w:val="007C2074"/>
    <w:rsid w:val="007C224B"/>
    <w:rsid w:val="007C26FC"/>
    <w:rsid w:val="007C28C0"/>
    <w:rsid w:val="007C2B9B"/>
    <w:rsid w:val="007C30DF"/>
    <w:rsid w:val="007C4017"/>
    <w:rsid w:val="007C4622"/>
    <w:rsid w:val="007C4A5C"/>
    <w:rsid w:val="007C5222"/>
    <w:rsid w:val="007C59B3"/>
    <w:rsid w:val="007C5C95"/>
    <w:rsid w:val="007C5D09"/>
    <w:rsid w:val="007C5FF1"/>
    <w:rsid w:val="007C619C"/>
    <w:rsid w:val="007C6205"/>
    <w:rsid w:val="007C63B5"/>
    <w:rsid w:val="007C65D8"/>
    <w:rsid w:val="007C6DA5"/>
    <w:rsid w:val="007C6E41"/>
    <w:rsid w:val="007C6F3E"/>
    <w:rsid w:val="007C75FD"/>
    <w:rsid w:val="007C7758"/>
    <w:rsid w:val="007C7BCD"/>
    <w:rsid w:val="007D013B"/>
    <w:rsid w:val="007D0284"/>
    <w:rsid w:val="007D0764"/>
    <w:rsid w:val="007D07CC"/>
    <w:rsid w:val="007D085D"/>
    <w:rsid w:val="007D0B7C"/>
    <w:rsid w:val="007D0C58"/>
    <w:rsid w:val="007D0FB3"/>
    <w:rsid w:val="007D110B"/>
    <w:rsid w:val="007D110C"/>
    <w:rsid w:val="007D17AC"/>
    <w:rsid w:val="007D1DE2"/>
    <w:rsid w:val="007D21D9"/>
    <w:rsid w:val="007D221E"/>
    <w:rsid w:val="007D27B3"/>
    <w:rsid w:val="007D2F43"/>
    <w:rsid w:val="007D30B6"/>
    <w:rsid w:val="007D30B9"/>
    <w:rsid w:val="007D3AE3"/>
    <w:rsid w:val="007D3CEB"/>
    <w:rsid w:val="007D4805"/>
    <w:rsid w:val="007D497A"/>
    <w:rsid w:val="007D4A9C"/>
    <w:rsid w:val="007D5372"/>
    <w:rsid w:val="007D5950"/>
    <w:rsid w:val="007D5A3E"/>
    <w:rsid w:val="007D5B0E"/>
    <w:rsid w:val="007D5B34"/>
    <w:rsid w:val="007D5C6E"/>
    <w:rsid w:val="007D5EC1"/>
    <w:rsid w:val="007D615B"/>
    <w:rsid w:val="007D6731"/>
    <w:rsid w:val="007D6823"/>
    <w:rsid w:val="007D68C8"/>
    <w:rsid w:val="007D68F0"/>
    <w:rsid w:val="007D6DDA"/>
    <w:rsid w:val="007D74D7"/>
    <w:rsid w:val="007D7B4B"/>
    <w:rsid w:val="007D7FA5"/>
    <w:rsid w:val="007E084D"/>
    <w:rsid w:val="007E0997"/>
    <w:rsid w:val="007E0BD2"/>
    <w:rsid w:val="007E0D60"/>
    <w:rsid w:val="007E1677"/>
    <w:rsid w:val="007E172D"/>
    <w:rsid w:val="007E1840"/>
    <w:rsid w:val="007E1A63"/>
    <w:rsid w:val="007E2146"/>
    <w:rsid w:val="007E23B3"/>
    <w:rsid w:val="007E25E1"/>
    <w:rsid w:val="007E28EB"/>
    <w:rsid w:val="007E29B4"/>
    <w:rsid w:val="007E2EDA"/>
    <w:rsid w:val="007E33B4"/>
    <w:rsid w:val="007E346A"/>
    <w:rsid w:val="007E36E3"/>
    <w:rsid w:val="007E38F6"/>
    <w:rsid w:val="007E3A9B"/>
    <w:rsid w:val="007E3BB6"/>
    <w:rsid w:val="007E3EFF"/>
    <w:rsid w:val="007E41FD"/>
    <w:rsid w:val="007E4987"/>
    <w:rsid w:val="007E4BB2"/>
    <w:rsid w:val="007E4F64"/>
    <w:rsid w:val="007E502B"/>
    <w:rsid w:val="007E5046"/>
    <w:rsid w:val="007E5182"/>
    <w:rsid w:val="007E57C8"/>
    <w:rsid w:val="007E5DB0"/>
    <w:rsid w:val="007E5F4F"/>
    <w:rsid w:val="007E62F0"/>
    <w:rsid w:val="007E657C"/>
    <w:rsid w:val="007E68B9"/>
    <w:rsid w:val="007E69C3"/>
    <w:rsid w:val="007E6D03"/>
    <w:rsid w:val="007E6F7F"/>
    <w:rsid w:val="007E73D8"/>
    <w:rsid w:val="007E7E08"/>
    <w:rsid w:val="007F0083"/>
    <w:rsid w:val="007F0247"/>
    <w:rsid w:val="007F0718"/>
    <w:rsid w:val="007F0961"/>
    <w:rsid w:val="007F0B7B"/>
    <w:rsid w:val="007F0DF3"/>
    <w:rsid w:val="007F1176"/>
    <w:rsid w:val="007F1617"/>
    <w:rsid w:val="007F1D12"/>
    <w:rsid w:val="007F1D60"/>
    <w:rsid w:val="007F1E92"/>
    <w:rsid w:val="007F1EF9"/>
    <w:rsid w:val="007F2299"/>
    <w:rsid w:val="007F2330"/>
    <w:rsid w:val="007F28D7"/>
    <w:rsid w:val="007F28F2"/>
    <w:rsid w:val="007F30DB"/>
    <w:rsid w:val="007F31BF"/>
    <w:rsid w:val="007F38CD"/>
    <w:rsid w:val="007F3CDA"/>
    <w:rsid w:val="007F3D65"/>
    <w:rsid w:val="007F3F23"/>
    <w:rsid w:val="007F47AB"/>
    <w:rsid w:val="007F4DD7"/>
    <w:rsid w:val="007F4FB6"/>
    <w:rsid w:val="007F5A68"/>
    <w:rsid w:val="007F5D6B"/>
    <w:rsid w:val="007F66D0"/>
    <w:rsid w:val="007F6A93"/>
    <w:rsid w:val="007F6D44"/>
    <w:rsid w:val="007F6E7B"/>
    <w:rsid w:val="007F70EB"/>
    <w:rsid w:val="007F7386"/>
    <w:rsid w:val="007F75C2"/>
    <w:rsid w:val="007F7656"/>
    <w:rsid w:val="007F7698"/>
    <w:rsid w:val="007F78A5"/>
    <w:rsid w:val="007F7EF1"/>
    <w:rsid w:val="0080000D"/>
    <w:rsid w:val="008005AA"/>
    <w:rsid w:val="00800A11"/>
    <w:rsid w:val="0080107D"/>
    <w:rsid w:val="0080148A"/>
    <w:rsid w:val="008018BC"/>
    <w:rsid w:val="0080195C"/>
    <w:rsid w:val="00801C7B"/>
    <w:rsid w:val="00801F11"/>
    <w:rsid w:val="00802015"/>
    <w:rsid w:val="00802377"/>
    <w:rsid w:val="00802A1F"/>
    <w:rsid w:val="00802AE0"/>
    <w:rsid w:val="0080303D"/>
    <w:rsid w:val="00803279"/>
    <w:rsid w:val="008032E4"/>
    <w:rsid w:val="008034E2"/>
    <w:rsid w:val="008035D6"/>
    <w:rsid w:val="00803E93"/>
    <w:rsid w:val="00803FC4"/>
    <w:rsid w:val="0080455C"/>
    <w:rsid w:val="008046F5"/>
    <w:rsid w:val="00804817"/>
    <w:rsid w:val="008048E5"/>
    <w:rsid w:val="00804B87"/>
    <w:rsid w:val="0080531E"/>
    <w:rsid w:val="00805879"/>
    <w:rsid w:val="00805949"/>
    <w:rsid w:val="00805B4A"/>
    <w:rsid w:val="00805E17"/>
    <w:rsid w:val="00806079"/>
    <w:rsid w:val="00806311"/>
    <w:rsid w:val="00806D1E"/>
    <w:rsid w:val="00807075"/>
    <w:rsid w:val="0080715F"/>
    <w:rsid w:val="00807270"/>
    <w:rsid w:val="00807281"/>
    <w:rsid w:val="0080784C"/>
    <w:rsid w:val="00807B7C"/>
    <w:rsid w:val="00807EC2"/>
    <w:rsid w:val="00807F10"/>
    <w:rsid w:val="00810082"/>
    <w:rsid w:val="008109D5"/>
    <w:rsid w:val="00810AA1"/>
    <w:rsid w:val="008110FC"/>
    <w:rsid w:val="00811336"/>
    <w:rsid w:val="00811E4A"/>
    <w:rsid w:val="00811F8D"/>
    <w:rsid w:val="00812151"/>
    <w:rsid w:val="008122CB"/>
    <w:rsid w:val="0081241B"/>
    <w:rsid w:val="00812697"/>
    <w:rsid w:val="00812ED7"/>
    <w:rsid w:val="008130C3"/>
    <w:rsid w:val="0081365A"/>
    <w:rsid w:val="00813874"/>
    <w:rsid w:val="00813C60"/>
    <w:rsid w:val="00813C96"/>
    <w:rsid w:val="00814013"/>
    <w:rsid w:val="00814233"/>
    <w:rsid w:val="00814D94"/>
    <w:rsid w:val="00814E0B"/>
    <w:rsid w:val="00815563"/>
    <w:rsid w:val="008155CE"/>
    <w:rsid w:val="00815694"/>
    <w:rsid w:val="00815945"/>
    <w:rsid w:val="00815B07"/>
    <w:rsid w:val="00815BE4"/>
    <w:rsid w:val="00815D76"/>
    <w:rsid w:val="00816133"/>
    <w:rsid w:val="00816414"/>
    <w:rsid w:val="0081643D"/>
    <w:rsid w:val="00816653"/>
    <w:rsid w:val="00816A1E"/>
    <w:rsid w:val="00816F87"/>
    <w:rsid w:val="00816FB7"/>
    <w:rsid w:val="008175E7"/>
    <w:rsid w:val="00817765"/>
    <w:rsid w:val="00817853"/>
    <w:rsid w:val="00817DE6"/>
    <w:rsid w:val="00820556"/>
    <w:rsid w:val="00820717"/>
    <w:rsid w:val="00820D86"/>
    <w:rsid w:val="00820EE1"/>
    <w:rsid w:val="00821503"/>
    <w:rsid w:val="00821650"/>
    <w:rsid w:val="008217E8"/>
    <w:rsid w:val="00821835"/>
    <w:rsid w:val="00821859"/>
    <w:rsid w:val="00821B82"/>
    <w:rsid w:val="00821C89"/>
    <w:rsid w:val="0082210C"/>
    <w:rsid w:val="00822156"/>
    <w:rsid w:val="00822942"/>
    <w:rsid w:val="00822996"/>
    <w:rsid w:val="00822D03"/>
    <w:rsid w:val="00822E28"/>
    <w:rsid w:val="008239CC"/>
    <w:rsid w:val="00823ED8"/>
    <w:rsid w:val="008241B3"/>
    <w:rsid w:val="00824266"/>
    <w:rsid w:val="0082430C"/>
    <w:rsid w:val="0082449C"/>
    <w:rsid w:val="00825AAB"/>
    <w:rsid w:val="0082640E"/>
    <w:rsid w:val="00826494"/>
    <w:rsid w:val="008268E2"/>
    <w:rsid w:val="00826E30"/>
    <w:rsid w:val="008270E2"/>
    <w:rsid w:val="0082711F"/>
    <w:rsid w:val="008272B1"/>
    <w:rsid w:val="0082748D"/>
    <w:rsid w:val="00827B25"/>
    <w:rsid w:val="00830765"/>
    <w:rsid w:val="00830CDC"/>
    <w:rsid w:val="00830D11"/>
    <w:rsid w:val="00830FB3"/>
    <w:rsid w:val="00831206"/>
    <w:rsid w:val="0083138E"/>
    <w:rsid w:val="0083165F"/>
    <w:rsid w:val="00831C85"/>
    <w:rsid w:val="00832086"/>
    <w:rsid w:val="008325DE"/>
    <w:rsid w:val="00832825"/>
    <w:rsid w:val="008328E6"/>
    <w:rsid w:val="00832DBC"/>
    <w:rsid w:val="00833440"/>
    <w:rsid w:val="0083361A"/>
    <w:rsid w:val="0083368A"/>
    <w:rsid w:val="00833CBD"/>
    <w:rsid w:val="00833F23"/>
    <w:rsid w:val="00834131"/>
    <w:rsid w:val="0083439D"/>
    <w:rsid w:val="008344B3"/>
    <w:rsid w:val="008344B4"/>
    <w:rsid w:val="008348BA"/>
    <w:rsid w:val="00835175"/>
    <w:rsid w:val="00835714"/>
    <w:rsid w:val="00835863"/>
    <w:rsid w:val="008359F9"/>
    <w:rsid w:val="00836894"/>
    <w:rsid w:val="008368B1"/>
    <w:rsid w:val="00836AEB"/>
    <w:rsid w:val="008377EA"/>
    <w:rsid w:val="008402CD"/>
    <w:rsid w:val="0084035A"/>
    <w:rsid w:val="00840648"/>
    <w:rsid w:val="00840DAD"/>
    <w:rsid w:val="0084143B"/>
    <w:rsid w:val="0084160C"/>
    <w:rsid w:val="0084174C"/>
    <w:rsid w:val="00841E19"/>
    <w:rsid w:val="00842130"/>
    <w:rsid w:val="0084249C"/>
    <w:rsid w:val="008425CF"/>
    <w:rsid w:val="00842896"/>
    <w:rsid w:val="00842C91"/>
    <w:rsid w:val="00843223"/>
    <w:rsid w:val="008437B0"/>
    <w:rsid w:val="00843852"/>
    <w:rsid w:val="00843984"/>
    <w:rsid w:val="008439E8"/>
    <w:rsid w:val="00843AF7"/>
    <w:rsid w:val="00843DAB"/>
    <w:rsid w:val="008441C8"/>
    <w:rsid w:val="00844319"/>
    <w:rsid w:val="008445F6"/>
    <w:rsid w:val="00844771"/>
    <w:rsid w:val="00844C1B"/>
    <w:rsid w:val="00844E2E"/>
    <w:rsid w:val="00844E48"/>
    <w:rsid w:val="00845116"/>
    <w:rsid w:val="00845288"/>
    <w:rsid w:val="0084541C"/>
    <w:rsid w:val="008454EF"/>
    <w:rsid w:val="008459C0"/>
    <w:rsid w:val="00845E9F"/>
    <w:rsid w:val="00845EF0"/>
    <w:rsid w:val="00846227"/>
    <w:rsid w:val="008464C5"/>
    <w:rsid w:val="008465DD"/>
    <w:rsid w:val="00846ADD"/>
    <w:rsid w:val="00847A0D"/>
    <w:rsid w:val="00847B5E"/>
    <w:rsid w:val="00847FCF"/>
    <w:rsid w:val="00850153"/>
    <w:rsid w:val="00850554"/>
    <w:rsid w:val="008508DE"/>
    <w:rsid w:val="00850E78"/>
    <w:rsid w:val="00850F98"/>
    <w:rsid w:val="008511C3"/>
    <w:rsid w:val="00851A1C"/>
    <w:rsid w:val="00851E3B"/>
    <w:rsid w:val="00851E3E"/>
    <w:rsid w:val="008523C2"/>
    <w:rsid w:val="008527CF"/>
    <w:rsid w:val="008528B0"/>
    <w:rsid w:val="008528E5"/>
    <w:rsid w:val="008529C0"/>
    <w:rsid w:val="00852A3F"/>
    <w:rsid w:val="00852E0A"/>
    <w:rsid w:val="00852F43"/>
    <w:rsid w:val="0085352D"/>
    <w:rsid w:val="00853782"/>
    <w:rsid w:val="00854330"/>
    <w:rsid w:val="008545C4"/>
    <w:rsid w:val="00854688"/>
    <w:rsid w:val="0085515C"/>
    <w:rsid w:val="00855312"/>
    <w:rsid w:val="0085599B"/>
    <w:rsid w:val="00855AB9"/>
    <w:rsid w:val="008566C1"/>
    <w:rsid w:val="00856B7A"/>
    <w:rsid w:val="00856CC2"/>
    <w:rsid w:val="00857198"/>
    <w:rsid w:val="00857701"/>
    <w:rsid w:val="008577DB"/>
    <w:rsid w:val="0085780A"/>
    <w:rsid w:val="00857C22"/>
    <w:rsid w:val="00857F47"/>
    <w:rsid w:val="00860294"/>
    <w:rsid w:val="0086056F"/>
    <w:rsid w:val="00860857"/>
    <w:rsid w:val="00861EBF"/>
    <w:rsid w:val="00862133"/>
    <w:rsid w:val="0086217D"/>
    <w:rsid w:val="00862C32"/>
    <w:rsid w:val="00862ED1"/>
    <w:rsid w:val="008632F7"/>
    <w:rsid w:val="00863361"/>
    <w:rsid w:val="0086373A"/>
    <w:rsid w:val="00863802"/>
    <w:rsid w:val="00863C34"/>
    <w:rsid w:val="00863C91"/>
    <w:rsid w:val="00864011"/>
    <w:rsid w:val="008645E8"/>
    <w:rsid w:val="00864C91"/>
    <w:rsid w:val="00864D5A"/>
    <w:rsid w:val="008655FE"/>
    <w:rsid w:val="008656A8"/>
    <w:rsid w:val="00865864"/>
    <w:rsid w:val="00866028"/>
    <w:rsid w:val="0086636C"/>
    <w:rsid w:val="0086674D"/>
    <w:rsid w:val="00866E00"/>
    <w:rsid w:val="00867001"/>
    <w:rsid w:val="00867044"/>
    <w:rsid w:val="0086711E"/>
    <w:rsid w:val="00867558"/>
    <w:rsid w:val="008676FA"/>
    <w:rsid w:val="00867899"/>
    <w:rsid w:val="0086796D"/>
    <w:rsid w:val="00867C52"/>
    <w:rsid w:val="00870451"/>
    <w:rsid w:val="00870949"/>
    <w:rsid w:val="00870E62"/>
    <w:rsid w:val="0087104D"/>
    <w:rsid w:val="00871083"/>
    <w:rsid w:val="008713B1"/>
    <w:rsid w:val="00871840"/>
    <w:rsid w:val="00871B82"/>
    <w:rsid w:val="0087277F"/>
    <w:rsid w:val="00872A36"/>
    <w:rsid w:val="008735DD"/>
    <w:rsid w:val="00873A59"/>
    <w:rsid w:val="0087429E"/>
    <w:rsid w:val="00874D98"/>
    <w:rsid w:val="00875559"/>
    <w:rsid w:val="0087571F"/>
    <w:rsid w:val="0087587B"/>
    <w:rsid w:val="00875E9F"/>
    <w:rsid w:val="0087620D"/>
    <w:rsid w:val="00876299"/>
    <w:rsid w:val="008767D6"/>
    <w:rsid w:val="00876961"/>
    <w:rsid w:val="00876A26"/>
    <w:rsid w:val="00876F12"/>
    <w:rsid w:val="008773F7"/>
    <w:rsid w:val="008778E4"/>
    <w:rsid w:val="008803CF"/>
    <w:rsid w:val="0088062A"/>
    <w:rsid w:val="00880814"/>
    <w:rsid w:val="00880A12"/>
    <w:rsid w:val="00880A54"/>
    <w:rsid w:val="00880C4B"/>
    <w:rsid w:val="00880E75"/>
    <w:rsid w:val="00881055"/>
    <w:rsid w:val="008813BD"/>
    <w:rsid w:val="0088144D"/>
    <w:rsid w:val="008818AF"/>
    <w:rsid w:val="008819F5"/>
    <w:rsid w:val="00881B53"/>
    <w:rsid w:val="00881DCC"/>
    <w:rsid w:val="0088228F"/>
    <w:rsid w:val="00882426"/>
    <w:rsid w:val="00882604"/>
    <w:rsid w:val="00882F9D"/>
    <w:rsid w:val="0088310A"/>
    <w:rsid w:val="008832FD"/>
    <w:rsid w:val="008833C6"/>
    <w:rsid w:val="008837A8"/>
    <w:rsid w:val="00883806"/>
    <w:rsid w:val="00883FDC"/>
    <w:rsid w:val="008844A4"/>
    <w:rsid w:val="00884625"/>
    <w:rsid w:val="0088490E"/>
    <w:rsid w:val="00884ABC"/>
    <w:rsid w:val="00884F4F"/>
    <w:rsid w:val="00885472"/>
    <w:rsid w:val="008854D3"/>
    <w:rsid w:val="008857ED"/>
    <w:rsid w:val="00885A6B"/>
    <w:rsid w:val="00885D37"/>
    <w:rsid w:val="00885DD9"/>
    <w:rsid w:val="0088653F"/>
    <w:rsid w:val="00886CE9"/>
    <w:rsid w:val="00886FF3"/>
    <w:rsid w:val="008872D1"/>
    <w:rsid w:val="00887416"/>
    <w:rsid w:val="0088754D"/>
    <w:rsid w:val="00887779"/>
    <w:rsid w:val="00887B38"/>
    <w:rsid w:val="00887C28"/>
    <w:rsid w:val="00887FF3"/>
    <w:rsid w:val="00890006"/>
    <w:rsid w:val="008909FF"/>
    <w:rsid w:val="00890A69"/>
    <w:rsid w:val="00890C33"/>
    <w:rsid w:val="008913D2"/>
    <w:rsid w:val="00892089"/>
    <w:rsid w:val="008924F7"/>
    <w:rsid w:val="008928D3"/>
    <w:rsid w:val="0089313B"/>
    <w:rsid w:val="008934D6"/>
    <w:rsid w:val="00893E9D"/>
    <w:rsid w:val="008944C5"/>
    <w:rsid w:val="008946DF"/>
    <w:rsid w:val="008949E6"/>
    <w:rsid w:val="00894C96"/>
    <w:rsid w:val="00894CA5"/>
    <w:rsid w:val="00894E15"/>
    <w:rsid w:val="00894E30"/>
    <w:rsid w:val="00895574"/>
    <w:rsid w:val="00895C80"/>
    <w:rsid w:val="00895DBC"/>
    <w:rsid w:val="00896148"/>
    <w:rsid w:val="00896966"/>
    <w:rsid w:val="00896C61"/>
    <w:rsid w:val="00897080"/>
    <w:rsid w:val="0089752A"/>
    <w:rsid w:val="00897EF3"/>
    <w:rsid w:val="00897F0D"/>
    <w:rsid w:val="00897F4C"/>
    <w:rsid w:val="008A00F5"/>
    <w:rsid w:val="008A0252"/>
    <w:rsid w:val="008A04D2"/>
    <w:rsid w:val="008A087C"/>
    <w:rsid w:val="008A08BF"/>
    <w:rsid w:val="008A0925"/>
    <w:rsid w:val="008A0928"/>
    <w:rsid w:val="008A146A"/>
    <w:rsid w:val="008A199A"/>
    <w:rsid w:val="008A1BF9"/>
    <w:rsid w:val="008A1CCB"/>
    <w:rsid w:val="008A20C1"/>
    <w:rsid w:val="008A2236"/>
    <w:rsid w:val="008A2314"/>
    <w:rsid w:val="008A23B5"/>
    <w:rsid w:val="008A2A1B"/>
    <w:rsid w:val="008A2A71"/>
    <w:rsid w:val="008A2E33"/>
    <w:rsid w:val="008A3584"/>
    <w:rsid w:val="008A37C3"/>
    <w:rsid w:val="008A3B4A"/>
    <w:rsid w:val="008A3B58"/>
    <w:rsid w:val="008A3CD8"/>
    <w:rsid w:val="008A3D39"/>
    <w:rsid w:val="008A4DF3"/>
    <w:rsid w:val="008A5A98"/>
    <w:rsid w:val="008A639D"/>
    <w:rsid w:val="008A64FB"/>
    <w:rsid w:val="008A6C6B"/>
    <w:rsid w:val="008A6EF1"/>
    <w:rsid w:val="008A71EF"/>
    <w:rsid w:val="008A76BE"/>
    <w:rsid w:val="008A785B"/>
    <w:rsid w:val="008B012A"/>
    <w:rsid w:val="008B0822"/>
    <w:rsid w:val="008B0C0F"/>
    <w:rsid w:val="008B12A0"/>
    <w:rsid w:val="008B14E7"/>
    <w:rsid w:val="008B1711"/>
    <w:rsid w:val="008B220F"/>
    <w:rsid w:val="008B25E7"/>
    <w:rsid w:val="008B290C"/>
    <w:rsid w:val="008B2D45"/>
    <w:rsid w:val="008B2DBB"/>
    <w:rsid w:val="008B2F66"/>
    <w:rsid w:val="008B305C"/>
    <w:rsid w:val="008B344E"/>
    <w:rsid w:val="008B360D"/>
    <w:rsid w:val="008B39CB"/>
    <w:rsid w:val="008B3B71"/>
    <w:rsid w:val="008B3C91"/>
    <w:rsid w:val="008B3EFA"/>
    <w:rsid w:val="008B471D"/>
    <w:rsid w:val="008B482A"/>
    <w:rsid w:val="008B4869"/>
    <w:rsid w:val="008B4A87"/>
    <w:rsid w:val="008B52BA"/>
    <w:rsid w:val="008B5616"/>
    <w:rsid w:val="008B59B1"/>
    <w:rsid w:val="008B62CE"/>
    <w:rsid w:val="008B66C6"/>
    <w:rsid w:val="008B686D"/>
    <w:rsid w:val="008B698D"/>
    <w:rsid w:val="008B712D"/>
    <w:rsid w:val="008B713B"/>
    <w:rsid w:val="008B71B0"/>
    <w:rsid w:val="008B7F2E"/>
    <w:rsid w:val="008C03A7"/>
    <w:rsid w:val="008C0892"/>
    <w:rsid w:val="008C0C55"/>
    <w:rsid w:val="008C0CEA"/>
    <w:rsid w:val="008C1167"/>
    <w:rsid w:val="008C14BE"/>
    <w:rsid w:val="008C1603"/>
    <w:rsid w:val="008C18DA"/>
    <w:rsid w:val="008C19AD"/>
    <w:rsid w:val="008C1C19"/>
    <w:rsid w:val="008C1D81"/>
    <w:rsid w:val="008C1E7C"/>
    <w:rsid w:val="008C251C"/>
    <w:rsid w:val="008C2664"/>
    <w:rsid w:val="008C28AE"/>
    <w:rsid w:val="008C2BF9"/>
    <w:rsid w:val="008C2DF1"/>
    <w:rsid w:val="008C2FB4"/>
    <w:rsid w:val="008C303A"/>
    <w:rsid w:val="008C30FF"/>
    <w:rsid w:val="008C31E4"/>
    <w:rsid w:val="008C33A5"/>
    <w:rsid w:val="008C343C"/>
    <w:rsid w:val="008C34D5"/>
    <w:rsid w:val="008C3EF7"/>
    <w:rsid w:val="008C4093"/>
    <w:rsid w:val="008C42DD"/>
    <w:rsid w:val="008C46C9"/>
    <w:rsid w:val="008C49D1"/>
    <w:rsid w:val="008C4B4F"/>
    <w:rsid w:val="008C4CD0"/>
    <w:rsid w:val="008C5128"/>
    <w:rsid w:val="008C59D6"/>
    <w:rsid w:val="008C59EE"/>
    <w:rsid w:val="008C5B75"/>
    <w:rsid w:val="008C6140"/>
    <w:rsid w:val="008C6157"/>
    <w:rsid w:val="008C6282"/>
    <w:rsid w:val="008C655C"/>
    <w:rsid w:val="008C6748"/>
    <w:rsid w:val="008C6AD1"/>
    <w:rsid w:val="008C7445"/>
    <w:rsid w:val="008C74CF"/>
    <w:rsid w:val="008C75C9"/>
    <w:rsid w:val="008C7619"/>
    <w:rsid w:val="008C7D84"/>
    <w:rsid w:val="008C7E7A"/>
    <w:rsid w:val="008C7EB0"/>
    <w:rsid w:val="008D05C5"/>
    <w:rsid w:val="008D06A2"/>
    <w:rsid w:val="008D0CDB"/>
    <w:rsid w:val="008D1131"/>
    <w:rsid w:val="008D11B5"/>
    <w:rsid w:val="008D16FE"/>
    <w:rsid w:val="008D1814"/>
    <w:rsid w:val="008D18DC"/>
    <w:rsid w:val="008D199B"/>
    <w:rsid w:val="008D1D51"/>
    <w:rsid w:val="008D2193"/>
    <w:rsid w:val="008D21FB"/>
    <w:rsid w:val="008D226B"/>
    <w:rsid w:val="008D3064"/>
    <w:rsid w:val="008D3176"/>
    <w:rsid w:val="008D3502"/>
    <w:rsid w:val="008D35C0"/>
    <w:rsid w:val="008D3727"/>
    <w:rsid w:val="008D3A4B"/>
    <w:rsid w:val="008D3FC6"/>
    <w:rsid w:val="008D4103"/>
    <w:rsid w:val="008D474B"/>
    <w:rsid w:val="008D4A48"/>
    <w:rsid w:val="008D4B50"/>
    <w:rsid w:val="008D51C1"/>
    <w:rsid w:val="008D540D"/>
    <w:rsid w:val="008D5587"/>
    <w:rsid w:val="008D55D5"/>
    <w:rsid w:val="008D59BF"/>
    <w:rsid w:val="008D623E"/>
    <w:rsid w:val="008D6801"/>
    <w:rsid w:val="008D6C1E"/>
    <w:rsid w:val="008D73FB"/>
    <w:rsid w:val="008D7D9B"/>
    <w:rsid w:val="008D7DC2"/>
    <w:rsid w:val="008D7ED2"/>
    <w:rsid w:val="008E04F4"/>
    <w:rsid w:val="008E09DF"/>
    <w:rsid w:val="008E0BF4"/>
    <w:rsid w:val="008E0C95"/>
    <w:rsid w:val="008E0FEE"/>
    <w:rsid w:val="008E119B"/>
    <w:rsid w:val="008E15F2"/>
    <w:rsid w:val="008E16B5"/>
    <w:rsid w:val="008E16C1"/>
    <w:rsid w:val="008E1FF6"/>
    <w:rsid w:val="008E2145"/>
    <w:rsid w:val="008E258E"/>
    <w:rsid w:val="008E27A9"/>
    <w:rsid w:val="008E2A66"/>
    <w:rsid w:val="008E30E8"/>
    <w:rsid w:val="008E3164"/>
    <w:rsid w:val="008E33D8"/>
    <w:rsid w:val="008E34F6"/>
    <w:rsid w:val="008E3887"/>
    <w:rsid w:val="008E3E33"/>
    <w:rsid w:val="008E3EF6"/>
    <w:rsid w:val="008E4128"/>
    <w:rsid w:val="008E4EFE"/>
    <w:rsid w:val="008E51CA"/>
    <w:rsid w:val="008E5252"/>
    <w:rsid w:val="008E52D9"/>
    <w:rsid w:val="008E5717"/>
    <w:rsid w:val="008E57B7"/>
    <w:rsid w:val="008E57B8"/>
    <w:rsid w:val="008E583D"/>
    <w:rsid w:val="008E5B37"/>
    <w:rsid w:val="008E5B65"/>
    <w:rsid w:val="008E69EB"/>
    <w:rsid w:val="008E6F52"/>
    <w:rsid w:val="008E70B7"/>
    <w:rsid w:val="008E710F"/>
    <w:rsid w:val="008E7222"/>
    <w:rsid w:val="008E7380"/>
    <w:rsid w:val="008E74E5"/>
    <w:rsid w:val="008E755F"/>
    <w:rsid w:val="008E7CB1"/>
    <w:rsid w:val="008E7D4C"/>
    <w:rsid w:val="008F0B69"/>
    <w:rsid w:val="008F113B"/>
    <w:rsid w:val="008F119C"/>
    <w:rsid w:val="008F1356"/>
    <w:rsid w:val="008F15DE"/>
    <w:rsid w:val="008F1C74"/>
    <w:rsid w:val="008F1DBB"/>
    <w:rsid w:val="008F215B"/>
    <w:rsid w:val="008F2469"/>
    <w:rsid w:val="008F2699"/>
    <w:rsid w:val="008F27AF"/>
    <w:rsid w:val="008F289C"/>
    <w:rsid w:val="008F28FB"/>
    <w:rsid w:val="008F2982"/>
    <w:rsid w:val="008F2A4F"/>
    <w:rsid w:val="008F2A65"/>
    <w:rsid w:val="008F2C1E"/>
    <w:rsid w:val="008F3162"/>
    <w:rsid w:val="008F3590"/>
    <w:rsid w:val="008F3EE8"/>
    <w:rsid w:val="008F41B0"/>
    <w:rsid w:val="008F429D"/>
    <w:rsid w:val="008F47DA"/>
    <w:rsid w:val="008F4945"/>
    <w:rsid w:val="008F4E43"/>
    <w:rsid w:val="008F5198"/>
    <w:rsid w:val="008F5C7D"/>
    <w:rsid w:val="008F7060"/>
    <w:rsid w:val="008F7306"/>
    <w:rsid w:val="008F745E"/>
    <w:rsid w:val="008F756E"/>
    <w:rsid w:val="008F7575"/>
    <w:rsid w:val="008F7602"/>
    <w:rsid w:val="008F769B"/>
    <w:rsid w:val="008F774A"/>
    <w:rsid w:val="008F7AC2"/>
    <w:rsid w:val="009001F0"/>
    <w:rsid w:val="009004B5"/>
    <w:rsid w:val="00900A56"/>
    <w:rsid w:val="00900B55"/>
    <w:rsid w:val="00900FA5"/>
    <w:rsid w:val="00901087"/>
    <w:rsid w:val="009011C5"/>
    <w:rsid w:val="0090159F"/>
    <w:rsid w:val="00901B07"/>
    <w:rsid w:val="00901D9A"/>
    <w:rsid w:val="00901E27"/>
    <w:rsid w:val="00902267"/>
    <w:rsid w:val="00902C68"/>
    <w:rsid w:val="00902DE6"/>
    <w:rsid w:val="00903313"/>
    <w:rsid w:val="00903A3E"/>
    <w:rsid w:val="00903B5F"/>
    <w:rsid w:val="009042DB"/>
    <w:rsid w:val="00904514"/>
    <w:rsid w:val="0090466F"/>
    <w:rsid w:val="009046F6"/>
    <w:rsid w:val="009047F9"/>
    <w:rsid w:val="0090487B"/>
    <w:rsid w:val="00904C90"/>
    <w:rsid w:val="00904E48"/>
    <w:rsid w:val="00904EC7"/>
    <w:rsid w:val="00905027"/>
    <w:rsid w:val="0090687B"/>
    <w:rsid w:val="00906A29"/>
    <w:rsid w:val="00906F65"/>
    <w:rsid w:val="00907343"/>
    <w:rsid w:val="009074F7"/>
    <w:rsid w:val="00910139"/>
    <w:rsid w:val="00910533"/>
    <w:rsid w:val="009105AC"/>
    <w:rsid w:val="009105B5"/>
    <w:rsid w:val="0091065A"/>
    <w:rsid w:val="00910670"/>
    <w:rsid w:val="00910A92"/>
    <w:rsid w:val="00911148"/>
    <w:rsid w:val="0091159B"/>
    <w:rsid w:val="009116D6"/>
    <w:rsid w:val="00911C02"/>
    <w:rsid w:val="00911DD9"/>
    <w:rsid w:val="00912660"/>
    <w:rsid w:val="00912FDC"/>
    <w:rsid w:val="009130CD"/>
    <w:rsid w:val="00913178"/>
    <w:rsid w:val="00913384"/>
    <w:rsid w:val="00913E11"/>
    <w:rsid w:val="0091403D"/>
    <w:rsid w:val="00914596"/>
    <w:rsid w:val="00914E00"/>
    <w:rsid w:val="0091548D"/>
    <w:rsid w:val="009154DE"/>
    <w:rsid w:val="00915520"/>
    <w:rsid w:val="00915BE4"/>
    <w:rsid w:val="00915D2B"/>
    <w:rsid w:val="00915E79"/>
    <w:rsid w:val="00916622"/>
    <w:rsid w:val="00916800"/>
    <w:rsid w:val="009169EA"/>
    <w:rsid w:val="00916E19"/>
    <w:rsid w:val="00916F1D"/>
    <w:rsid w:val="00917105"/>
    <w:rsid w:val="00917430"/>
    <w:rsid w:val="00917534"/>
    <w:rsid w:val="00917930"/>
    <w:rsid w:val="00917ABF"/>
    <w:rsid w:val="00917AD6"/>
    <w:rsid w:val="00917B26"/>
    <w:rsid w:val="00917F52"/>
    <w:rsid w:val="009207F1"/>
    <w:rsid w:val="00920838"/>
    <w:rsid w:val="009208F7"/>
    <w:rsid w:val="00920A2A"/>
    <w:rsid w:val="009213BA"/>
    <w:rsid w:val="009217FD"/>
    <w:rsid w:val="0092190C"/>
    <w:rsid w:val="009220B7"/>
    <w:rsid w:val="00922377"/>
    <w:rsid w:val="00922958"/>
    <w:rsid w:val="00922A42"/>
    <w:rsid w:val="00922C00"/>
    <w:rsid w:val="0092303A"/>
    <w:rsid w:val="00923821"/>
    <w:rsid w:val="00923A89"/>
    <w:rsid w:val="00923C44"/>
    <w:rsid w:val="00924755"/>
    <w:rsid w:val="00924BB8"/>
    <w:rsid w:val="009250A9"/>
    <w:rsid w:val="00925458"/>
    <w:rsid w:val="00925B1E"/>
    <w:rsid w:val="00925E84"/>
    <w:rsid w:val="009260C1"/>
    <w:rsid w:val="0092625E"/>
    <w:rsid w:val="009263B7"/>
    <w:rsid w:val="009265E1"/>
    <w:rsid w:val="009265E8"/>
    <w:rsid w:val="0092680F"/>
    <w:rsid w:val="00926878"/>
    <w:rsid w:val="00926A2F"/>
    <w:rsid w:val="00926B66"/>
    <w:rsid w:val="00926E1F"/>
    <w:rsid w:val="00927029"/>
    <w:rsid w:val="00927210"/>
    <w:rsid w:val="009272DF"/>
    <w:rsid w:val="00927383"/>
    <w:rsid w:val="0092786D"/>
    <w:rsid w:val="009278A5"/>
    <w:rsid w:val="00927A58"/>
    <w:rsid w:val="00927B1E"/>
    <w:rsid w:val="00927F4D"/>
    <w:rsid w:val="00930B29"/>
    <w:rsid w:val="00930D5D"/>
    <w:rsid w:val="00931180"/>
    <w:rsid w:val="009314A4"/>
    <w:rsid w:val="00931D13"/>
    <w:rsid w:val="009322AF"/>
    <w:rsid w:val="00932C9F"/>
    <w:rsid w:val="0093304A"/>
    <w:rsid w:val="00933114"/>
    <w:rsid w:val="00933367"/>
    <w:rsid w:val="00933BE5"/>
    <w:rsid w:val="00933CC2"/>
    <w:rsid w:val="00933D48"/>
    <w:rsid w:val="009346E6"/>
    <w:rsid w:val="009349B2"/>
    <w:rsid w:val="00934AF2"/>
    <w:rsid w:val="00935AE5"/>
    <w:rsid w:val="00935CBA"/>
    <w:rsid w:val="009362A1"/>
    <w:rsid w:val="00936B13"/>
    <w:rsid w:val="00936C2D"/>
    <w:rsid w:val="00936D9F"/>
    <w:rsid w:val="0093701A"/>
    <w:rsid w:val="00937052"/>
    <w:rsid w:val="00937B35"/>
    <w:rsid w:val="009400A7"/>
    <w:rsid w:val="00940591"/>
    <w:rsid w:val="00940649"/>
    <w:rsid w:val="00940E10"/>
    <w:rsid w:val="00941169"/>
    <w:rsid w:val="009412C1"/>
    <w:rsid w:val="009414DE"/>
    <w:rsid w:val="00941769"/>
    <w:rsid w:val="00941DE9"/>
    <w:rsid w:val="009420F0"/>
    <w:rsid w:val="009429C7"/>
    <w:rsid w:val="00942F51"/>
    <w:rsid w:val="0094309C"/>
    <w:rsid w:val="0094402D"/>
    <w:rsid w:val="0094414D"/>
    <w:rsid w:val="00944441"/>
    <w:rsid w:val="00944442"/>
    <w:rsid w:val="0094445C"/>
    <w:rsid w:val="00944B03"/>
    <w:rsid w:val="00944E29"/>
    <w:rsid w:val="0094516D"/>
    <w:rsid w:val="00945A59"/>
    <w:rsid w:val="00945A62"/>
    <w:rsid w:val="00945BE4"/>
    <w:rsid w:val="00946153"/>
    <w:rsid w:val="00946A88"/>
    <w:rsid w:val="00946AFC"/>
    <w:rsid w:val="00946BE0"/>
    <w:rsid w:val="00946F6B"/>
    <w:rsid w:val="00946FCF"/>
    <w:rsid w:val="00947204"/>
    <w:rsid w:val="009472A0"/>
    <w:rsid w:val="0094769A"/>
    <w:rsid w:val="00947724"/>
    <w:rsid w:val="0094779C"/>
    <w:rsid w:val="00947849"/>
    <w:rsid w:val="0094788C"/>
    <w:rsid w:val="00947B44"/>
    <w:rsid w:val="00947BAC"/>
    <w:rsid w:val="00947D3E"/>
    <w:rsid w:val="009500FA"/>
    <w:rsid w:val="009503A4"/>
    <w:rsid w:val="00950A18"/>
    <w:rsid w:val="00951209"/>
    <w:rsid w:val="009512AB"/>
    <w:rsid w:val="00951318"/>
    <w:rsid w:val="0095169E"/>
    <w:rsid w:val="00951A1D"/>
    <w:rsid w:val="00951A5B"/>
    <w:rsid w:val="00951F4C"/>
    <w:rsid w:val="00952154"/>
    <w:rsid w:val="0095215D"/>
    <w:rsid w:val="0095233C"/>
    <w:rsid w:val="009525D2"/>
    <w:rsid w:val="00952D46"/>
    <w:rsid w:val="00952D6E"/>
    <w:rsid w:val="00953173"/>
    <w:rsid w:val="009532B7"/>
    <w:rsid w:val="0095369C"/>
    <w:rsid w:val="009536FB"/>
    <w:rsid w:val="009538BB"/>
    <w:rsid w:val="00953A05"/>
    <w:rsid w:val="00953C27"/>
    <w:rsid w:val="00953D7B"/>
    <w:rsid w:val="009547A1"/>
    <w:rsid w:val="00954982"/>
    <w:rsid w:val="00955030"/>
    <w:rsid w:val="009550B9"/>
    <w:rsid w:val="00955EB9"/>
    <w:rsid w:val="0095601A"/>
    <w:rsid w:val="0095628F"/>
    <w:rsid w:val="009566A9"/>
    <w:rsid w:val="009567C1"/>
    <w:rsid w:val="00956888"/>
    <w:rsid w:val="009568DC"/>
    <w:rsid w:val="009572B4"/>
    <w:rsid w:val="00957730"/>
    <w:rsid w:val="00957771"/>
    <w:rsid w:val="00957CBA"/>
    <w:rsid w:val="00957D4C"/>
    <w:rsid w:val="00957E81"/>
    <w:rsid w:val="00961194"/>
    <w:rsid w:val="0096165F"/>
    <w:rsid w:val="00961720"/>
    <w:rsid w:val="00961806"/>
    <w:rsid w:val="00961A0D"/>
    <w:rsid w:val="00961A64"/>
    <w:rsid w:val="00961DD5"/>
    <w:rsid w:val="00961ED1"/>
    <w:rsid w:val="00961F36"/>
    <w:rsid w:val="009622B7"/>
    <w:rsid w:val="00962985"/>
    <w:rsid w:val="00963176"/>
    <w:rsid w:val="009632C9"/>
    <w:rsid w:val="0096348F"/>
    <w:rsid w:val="0096357D"/>
    <w:rsid w:val="00963799"/>
    <w:rsid w:val="00963C07"/>
    <w:rsid w:val="00963C39"/>
    <w:rsid w:val="00963E84"/>
    <w:rsid w:val="00963EAA"/>
    <w:rsid w:val="00964686"/>
    <w:rsid w:val="00964F64"/>
    <w:rsid w:val="009650A6"/>
    <w:rsid w:val="0096528D"/>
    <w:rsid w:val="009652D2"/>
    <w:rsid w:val="00965603"/>
    <w:rsid w:val="0096586B"/>
    <w:rsid w:val="009658B5"/>
    <w:rsid w:val="00965921"/>
    <w:rsid w:val="00965A9D"/>
    <w:rsid w:val="009667F6"/>
    <w:rsid w:val="009668B2"/>
    <w:rsid w:val="00966D7D"/>
    <w:rsid w:val="009672EE"/>
    <w:rsid w:val="0096783B"/>
    <w:rsid w:val="00967F39"/>
    <w:rsid w:val="00970168"/>
    <w:rsid w:val="00970478"/>
    <w:rsid w:val="009704AA"/>
    <w:rsid w:val="0097083D"/>
    <w:rsid w:val="00970954"/>
    <w:rsid w:val="00970D1C"/>
    <w:rsid w:val="00970E99"/>
    <w:rsid w:val="00971F57"/>
    <w:rsid w:val="00972BE4"/>
    <w:rsid w:val="00972CB3"/>
    <w:rsid w:val="00972E24"/>
    <w:rsid w:val="00972EB6"/>
    <w:rsid w:val="0097392B"/>
    <w:rsid w:val="00973C2F"/>
    <w:rsid w:val="00974120"/>
    <w:rsid w:val="009742FA"/>
    <w:rsid w:val="0097451D"/>
    <w:rsid w:val="009745C3"/>
    <w:rsid w:val="0097492E"/>
    <w:rsid w:val="009749E4"/>
    <w:rsid w:val="009754B3"/>
    <w:rsid w:val="009756B0"/>
    <w:rsid w:val="00975B30"/>
    <w:rsid w:val="00975BEF"/>
    <w:rsid w:val="00975CA3"/>
    <w:rsid w:val="00975D81"/>
    <w:rsid w:val="00976242"/>
    <w:rsid w:val="00976528"/>
    <w:rsid w:val="009766F9"/>
    <w:rsid w:val="009767C7"/>
    <w:rsid w:val="00976B8A"/>
    <w:rsid w:val="0097786A"/>
    <w:rsid w:val="00977B69"/>
    <w:rsid w:val="00977BCA"/>
    <w:rsid w:val="00977C6A"/>
    <w:rsid w:val="00977E36"/>
    <w:rsid w:val="00980061"/>
    <w:rsid w:val="009802A3"/>
    <w:rsid w:val="00980854"/>
    <w:rsid w:val="00980D5C"/>
    <w:rsid w:val="00981014"/>
    <w:rsid w:val="00981A5E"/>
    <w:rsid w:val="00981B2D"/>
    <w:rsid w:val="00981B82"/>
    <w:rsid w:val="00981D4D"/>
    <w:rsid w:val="009820A1"/>
    <w:rsid w:val="0098227D"/>
    <w:rsid w:val="00982661"/>
    <w:rsid w:val="00982857"/>
    <w:rsid w:val="00982B38"/>
    <w:rsid w:val="00982CF1"/>
    <w:rsid w:val="00982E58"/>
    <w:rsid w:val="009831DB"/>
    <w:rsid w:val="009835E6"/>
    <w:rsid w:val="0098366B"/>
    <w:rsid w:val="00983818"/>
    <w:rsid w:val="00983C62"/>
    <w:rsid w:val="00983FD3"/>
    <w:rsid w:val="00984253"/>
    <w:rsid w:val="00984515"/>
    <w:rsid w:val="00984AC0"/>
    <w:rsid w:val="00984C93"/>
    <w:rsid w:val="00985EA2"/>
    <w:rsid w:val="00985ECC"/>
    <w:rsid w:val="00986072"/>
    <w:rsid w:val="00986835"/>
    <w:rsid w:val="0098694C"/>
    <w:rsid w:val="00986BAE"/>
    <w:rsid w:val="00986DC9"/>
    <w:rsid w:val="00986F79"/>
    <w:rsid w:val="009875C6"/>
    <w:rsid w:val="00987E1B"/>
    <w:rsid w:val="00990992"/>
    <w:rsid w:val="00990A3C"/>
    <w:rsid w:val="0099104F"/>
    <w:rsid w:val="00991053"/>
    <w:rsid w:val="0099108C"/>
    <w:rsid w:val="00991381"/>
    <w:rsid w:val="00991629"/>
    <w:rsid w:val="00991F92"/>
    <w:rsid w:val="009926D5"/>
    <w:rsid w:val="00992908"/>
    <w:rsid w:val="009932BF"/>
    <w:rsid w:val="009937C9"/>
    <w:rsid w:val="00993E22"/>
    <w:rsid w:val="00994641"/>
    <w:rsid w:val="00994B1E"/>
    <w:rsid w:val="0099535D"/>
    <w:rsid w:val="009955F0"/>
    <w:rsid w:val="009958F5"/>
    <w:rsid w:val="00995E50"/>
    <w:rsid w:val="00995E87"/>
    <w:rsid w:val="00995F98"/>
    <w:rsid w:val="00996441"/>
    <w:rsid w:val="009967F7"/>
    <w:rsid w:val="00996B3A"/>
    <w:rsid w:val="0099731E"/>
    <w:rsid w:val="00997617"/>
    <w:rsid w:val="00997A39"/>
    <w:rsid w:val="00997EBD"/>
    <w:rsid w:val="00997FBC"/>
    <w:rsid w:val="009A00CB"/>
    <w:rsid w:val="009A0275"/>
    <w:rsid w:val="009A0B50"/>
    <w:rsid w:val="009A0F25"/>
    <w:rsid w:val="009A11FA"/>
    <w:rsid w:val="009A1928"/>
    <w:rsid w:val="009A1978"/>
    <w:rsid w:val="009A1E63"/>
    <w:rsid w:val="009A1F64"/>
    <w:rsid w:val="009A20DD"/>
    <w:rsid w:val="009A21D3"/>
    <w:rsid w:val="009A22B2"/>
    <w:rsid w:val="009A2852"/>
    <w:rsid w:val="009A2AFE"/>
    <w:rsid w:val="009A2BCB"/>
    <w:rsid w:val="009A2DBE"/>
    <w:rsid w:val="009A35BB"/>
    <w:rsid w:val="009A3DAA"/>
    <w:rsid w:val="009A404D"/>
    <w:rsid w:val="009A4821"/>
    <w:rsid w:val="009A4835"/>
    <w:rsid w:val="009A4A41"/>
    <w:rsid w:val="009A4C1C"/>
    <w:rsid w:val="009A4D3D"/>
    <w:rsid w:val="009A527A"/>
    <w:rsid w:val="009A52B6"/>
    <w:rsid w:val="009A5498"/>
    <w:rsid w:val="009A5A2B"/>
    <w:rsid w:val="009A5E04"/>
    <w:rsid w:val="009A5FBC"/>
    <w:rsid w:val="009A6507"/>
    <w:rsid w:val="009A694F"/>
    <w:rsid w:val="009A6C8B"/>
    <w:rsid w:val="009A7356"/>
    <w:rsid w:val="009A7744"/>
    <w:rsid w:val="009A79A2"/>
    <w:rsid w:val="009A7AB7"/>
    <w:rsid w:val="009A7B2A"/>
    <w:rsid w:val="009A7C84"/>
    <w:rsid w:val="009A7CC0"/>
    <w:rsid w:val="009B00A4"/>
    <w:rsid w:val="009B00FB"/>
    <w:rsid w:val="009B0140"/>
    <w:rsid w:val="009B02F3"/>
    <w:rsid w:val="009B0503"/>
    <w:rsid w:val="009B084A"/>
    <w:rsid w:val="009B17FE"/>
    <w:rsid w:val="009B1A7A"/>
    <w:rsid w:val="009B1C71"/>
    <w:rsid w:val="009B1E4F"/>
    <w:rsid w:val="009B23D4"/>
    <w:rsid w:val="009B2689"/>
    <w:rsid w:val="009B273A"/>
    <w:rsid w:val="009B2975"/>
    <w:rsid w:val="009B2BA2"/>
    <w:rsid w:val="009B33F8"/>
    <w:rsid w:val="009B3C4A"/>
    <w:rsid w:val="009B3DB2"/>
    <w:rsid w:val="009B414C"/>
    <w:rsid w:val="009B424D"/>
    <w:rsid w:val="009B4362"/>
    <w:rsid w:val="009B5788"/>
    <w:rsid w:val="009B5809"/>
    <w:rsid w:val="009B5B12"/>
    <w:rsid w:val="009B5CC5"/>
    <w:rsid w:val="009B5D3E"/>
    <w:rsid w:val="009B5EA3"/>
    <w:rsid w:val="009B6355"/>
    <w:rsid w:val="009B65C7"/>
    <w:rsid w:val="009B6DB6"/>
    <w:rsid w:val="009B6EC6"/>
    <w:rsid w:val="009B7053"/>
    <w:rsid w:val="009B70D2"/>
    <w:rsid w:val="009B7265"/>
    <w:rsid w:val="009B779D"/>
    <w:rsid w:val="009B7964"/>
    <w:rsid w:val="009B9616"/>
    <w:rsid w:val="009C04CF"/>
    <w:rsid w:val="009C05F7"/>
    <w:rsid w:val="009C11CF"/>
    <w:rsid w:val="009C1376"/>
    <w:rsid w:val="009C15F7"/>
    <w:rsid w:val="009C177F"/>
    <w:rsid w:val="009C1E1C"/>
    <w:rsid w:val="009C1E4A"/>
    <w:rsid w:val="009C221C"/>
    <w:rsid w:val="009C27FA"/>
    <w:rsid w:val="009C296B"/>
    <w:rsid w:val="009C2FD8"/>
    <w:rsid w:val="009C3109"/>
    <w:rsid w:val="009C34B2"/>
    <w:rsid w:val="009C3A98"/>
    <w:rsid w:val="009C4019"/>
    <w:rsid w:val="009C40E9"/>
    <w:rsid w:val="009C4613"/>
    <w:rsid w:val="009C4624"/>
    <w:rsid w:val="009C491C"/>
    <w:rsid w:val="009C4E62"/>
    <w:rsid w:val="009C4ED6"/>
    <w:rsid w:val="009C54F2"/>
    <w:rsid w:val="009C5968"/>
    <w:rsid w:val="009C5BD6"/>
    <w:rsid w:val="009C5EED"/>
    <w:rsid w:val="009C68D9"/>
    <w:rsid w:val="009C6AD6"/>
    <w:rsid w:val="009C6B74"/>
    <w:rsid w:val="009C6E21"/>
    <w:rsid w:val="009C7232"/>
    <w:rsid w:val="009C7BB6"/>
    <w:rsid w:val="009D0266"/>
    <w:rsid w:val="009D0610"/>
    <w:rsid w:val="009D0803"/>
    <w:rsid w:val="009D086B"/>
    <w:rsid w:val="009D0AAD"/>
    <w:rsid w:val="009D0E48"/>
    <w:rsid w:val="009D1991"/>
    <w:rsid w:val="009D1A5A"/>
    <w:rsid w:val="009D1A6B"/>
    <w:rsid w:val="009D237B"/>
    <w:rsid w:val="009D23A5"/>
    <w:rsid w:val="009D2490"/>
    <w:rsid w:val="009D2523"/>
    <w:rsid w:val="009D2F48"/>
    <w:rsid w:val="009D339C"/>
    <w:rsid w:val="009D370C"/>
    <w:rsid w:val="009D3CED"/>
    <w:rsid w:val="009D431E"/>
    <w:rsid w:val="009D4476"/>
    <w:rsid w:val="009D5405"/>
    <w:rsid w:val="009D5791"/>
    <w:rsid w:val="009D58DF"/>
    <w:rsid w:val="009D5B0B"/>
    <w:rsid w:val="009D605E"/>
    <w:rsid w:val="009D6362"/>
    <w:rsid w:val="009D668A"/>
    <w:rsid w:val="009D6CFC"/>
    <w:rsid w:val="009D73DA"/>
    <w:rsid w:val="009D747E"/>
    <w:rsid w:val="009D74F3"/>
    <w:rsid w:val="009D78E9"/>
    <w:rsid w:val="009D7A40"/>
    <w:rsid w:val="009D7C6B"/>
    <w:rsid w:val="009D7D4A"/>
    <w:rsid w:val="009D7E9D"/>
    <w:rsid w:val="009E0459"/>
    <w:rsid w:val="009E04EB"/>
    <w:rsid w:val="009E09D5"/>
    <w:rsid w:val="009E0B5D"/>
    <w:rsid w:val="009E0DBA"/>
    <w:rsid w:val="009E0FB7"/>
    <w:rsid w:val="009E13A6"/>
    <w:rsid w:val="009E141B"/>
    <w:rsid w:val="009E1C82"/>
    <w:rsid w:val="009E2142"/>
    <w:rsid w:val="009E2179"/>
    <w:rsid w:val="009E26A3"/>
    <w:rsid w:val="009E2894"/>
    <w:rsid w:val="009E2BCD"/>
    <w:rsid w:val="009E2C7A"/>
    <w:rsid w:val="009E2D20"/>
    <w:rsid w:val="009E3162"/>
    <w:rsid w:val="009E3E5B"/>
    <w:rsid w:val="009E3F59"/>
    <w:rsid w:val="009E3FE8"/>
    <w:rsid w:val="009E412D"/>
    <w:rsid w:val="009E4454"/>
    <w:rsid w:val="009E4632"/>
    <w:rsid w:val="009E472F"/>
    <w:rsid w:val="009E4E1C"/>
    <w:rsid w:val="009E5671"/>
    <w:rsid w:val="009E5866"/>
    <w:rsid w:val="009E5BAF"/>
    <w:rsid w:val="009E6203"/>
    <w:rsid w:val="009E6A98"/>
    <w:rsid w:val="009E6DD9"/>
    <w:rsid w:val="009E6E7B"/>
    <w:rsid w:val="009E70A7"/>
    <w:rsid w:val="009E7119"/>
    <w:rsid w:val="009E730E"/>
    <w:rsid w:val="009E745D"/>
    <w:rsid w:val="009E7885"/>
    <w:rsid w:val="009E7C2E"/>
    <w:rsid w:val="009E7D91"/>
    <w:rsid w:val="009F0226"/>
    <w:rsid w:val="009F0466"/>
    <w:rsid w:val="009F09FD"/>
    <w:rsid w:val="009F0B94"/>
    <w:rsid w:val="009F0D04"/>
    <w:rsid w:val="009F0E63"/>
    <w:rsid w:val="009F15FE"/>
    <w:rsid w:val="009F1767"/>
    <w:rsid w:val="009F1776"/>
    <w:rsid w:val="009F18B4"/>
    <w:rsid w:val="009F1B56"/>
    <w:rsid w:val="009F1D16"/>
    <w:rsid w:val="009F1E83"/>
    <w:rsid w:val="009F1EB3"/>
    <w:rsid w:val="009F1F4C"/>
    <w:rsid w:val="009F1FAC"/>
    <w:rsid w:val="009F227B"/>
    <w:rsid w:val="009F2B34"/>
    <w:rsid w:val="009F2F10"/>
    <w:rsid w:val="009F4392"/>
    <w:rsid w:val="009F482B"/>
    <w:rsid w:val="009F4EFA"/>
    <w:rsid w:val="009F4F99"/>
    <w:rsid w:val="009F5B44"/>
    <w:rsid w:val="009F619D"/>
    <w:rsid w:val="009F61E4"/>
    <w:rsid w:val="009F6332"/>
    <w:rsid w:val="009F637F"/>
    <w:rsid w:val="009F65F3"/>
    <w:rsid w:val="009F66DF"/>
    <w:rsid w:val="009F66E2"/>
    <w:rsid w:val="009F6CCE"/>
    <w:rsid w:val="009F7811"/>
    <w:rsid w:val="009F78BA"/>
    <w:rsid w:val="009F7A5F"/>
    <w:rsid w:val="009F7AAD"/>
    <w:rsid w:val="009F7AC6"/>
    <w:rsid w:val="009F7D5E"/>
    <w:rsid w:val="00A0003C"/>
    <w:rsid w:val="00A00606"/>
    <w:rsid w:val="00A00A8E"/>
    <w:rsid w:val="00A00F15"/>
    <w:rsid w:val="00A00F74"/>
    <w:rsid w:val="00A01051"/>
    <w:rsid w:val="00A01884"/>
    <w:rsid w:val="00A019FB"/>
    <w:rsid w:val="00A02207"/>
    <w:rsid w:val="00A026CA"/>
    <w:rsid w:val="00A028C5"/>
    <w:rsid w:val="00A02B1B"/>
    <w:rsid w:val="00A02D2C"/>
    <w:rsid w:val="00A0303F"/>
    <w:rsid w:val="00A0309D"/>
    <w:rsid w:val="00A0389B"/>
    <w:rsid w:val="00A0389D"/>
    <w:rsid w:val="00A03AA7"/>
    <w:rsid w:val="00A03BD3"/>
    <w:rsid w:val="00A03FDD"/>
    <w:rsid w:val="00A043BC"/>
    <w:rsid w:val="00A046DD"/>
    <w:rsid w:val="00A04799"/>
    <w:rsid w:val="00A04922"/>
    <w:rsid w:val="00A04BD8"/>
    <w:rsid w:val="00A04D60"/>
    <w:rsid w:val="00A0530C"/>
    <w:rsid w:val="00A05444"/>
    <w:rsid w:val="00A059B1"/>
    <w:rsid w:val="00A059D5"/>
    <w:rsid w:val="00A05C35"/>
    <w:rsid w:val="00A062C3"/>
    <w:rsid w:val="00A06660"/>
    <w:rsid w:val="00A06871"/>
    <w:rsid w:val="00A06DB1"/>
    <w:rsid w:val="00A06DFB"/>
    <w:rsid w:val="00A0734A"/>
    <w:rsid w:val="00A0750D"/>
    <w:rsid w:val="00A07954"/>
    <w:rsid w:val="00A07DA2"/>
    <w:rsid w:val="00A10746"/>
    <w:rsid w:val="00A1079F"/>
    <w:rsid w:val="00A10CFA"/>
    <w:rsid w:val="00A110E6"/>
    <w:rsid w:val="00A1136C"/>
    <w:rsid w:val="00A113BD"/>
    <w:rsid w:val="00A11405"/>
    <w:rsid w:val="00A118ED"/>
    <w:rsid w:val="00A11A1E"/>
    <w:rsid w:val="00A11DA9"/>
    <w:rsid w:val="00A11DCB"/>
    <w:rsid w:val="00A12133"/>
    <w:rsid w:val="00A12360"/>
    <w:rsid w:val="00A1252A"/>
    <w:rsid w:val="00A125DA"/>
    <w:rsid w:val="00A1264C"/>
    <w:rsid w:val="00A12C92"/>
    <w:rsid w:val="00A130A7"/>
    <w:rsid w:val="00A13307"/>
    <w:rsid w:val="00A13E82"/>
    <w:rsid w:val="00A14352"/>
    <w:rsid w:val="00A1442D"/>
    <w:rsid w:val="00A159BC"/>
    <w:rsid w:val="00A15B6E"/>
    <w:rsid w:val="00A15CBB"/>
    <w:rsid w:val="00A15E34"/>
    <w:rsid w:val="00A16038"/>
    <w:rsid w:val="00A160C1"/>
    <w:rsid w:val="00A161F6"/>
    <w:rsid w:val="00A16228"/>
    <w:rsid w:val="00A1629D"/>
    <w:rsid w:val="00A162FD"/>
    <w:rsid w:val="00A1645A"/>
    <w:rsid w:val="00A1694D"/>
    <w:rsid w:val="00A16982"/>
    <w:rsid w:val="00A16997"/>
    <w:rsid w:val="00A169B8"/>
    <w:rsid w:val="00A17244"/>
    <w:rsid w:val="00A17449"/>
    <w:rsid w:val="00A17676"/>
    <w:rsid w:val="00A17A02"/>
    <w:rsid w:val="00A17BC8"/>
    <w:rsid w:val="00A17BFF"/>
    <w:rsid w:val="00A17DE6"/>
    <w:rsid w:val="00A2015F"/>
    <w:rsid w:val="00A20297"/>
    <w:rsid w:val="00A209E9"/>
    <w:rsid w:val="00A20D33"/>
    <w:rsid w:val="00A20DFE"/>
    <w:rsid w:val="00A213A4"/>
    <w:rsid w:val="00A21558"/>
    <w:rsid w:val="00A219C3"/>
    <w:rsid w:val="00A21A4B"/>
    <w:rsid w:val="00A21D42"/>
    <w:rsid w:val="00A22005"/>
    <w:rsid w:val="00A2212D"/>
    <w:rsid w:val="00A224D7"/>
    <w:rsid w:val="00A22AF0"/>
    <w:rsid w:val="00A23251"/>
    <w:rsid w:val="00A2388F"/>
    <w:rsid w:val="00A23A22"/>
    <w:rsid w:val="00A23B26"/>
    <w:rsid w:val="00A23C3A"/>
    <w:rsid w:val="00A23C84"/>
    <w:rsid w:val="00A2406A"/>
    <w:rsid w:val="00A240EC"/>
    <w:rsid w:val="00A248D5"/>
    <w:rsid w:val="00A24F67"/>
    <w:rsid w:val="00A25014"/>
    <w:rsid w:val="00A25454"/>
    <w:rsid w:val="00A25E98"/>
    <w:rsid w:val="00A2656B"/>
    <w:rsid w:val="00A26591"/>
    <w:rsid w:val="00A26A75"/>
    <w:rsid w:val="00A26BB0"/>
    <w:rsid w:val="00A26DA1"/>
    <w:rsid w:val="00A2766E"/>
    <w:rsid w:val="00A278FD"/>
    <w:rsid w:val="00A27922"/>
    <w:rsid w:val="00A27A9C"/>
    <w:rsid w:val="00A27B79"/>
    <w:rsid w:val="00A27F77"/>
    <w:rsid w:val="00A27FB3"/>
    <w:rsid w:val="00A30003"/>
    <w:rsid w:val="00A30087"/>
    <w:rsid w:val="00A3053D"/>
    <w:rsid w:val="00A30956"/>
    <w:rsid w:val="00A30B41"/>
    <w:rsid w:val="00A31531"/>
    <w:rsid w:val="00A315D4"/>
    <w:rsid w:val="00A325F0"/>
    <w:rsid w:val="00A32958"/>
    <w:rsid w:val="00A32CE0"/>
    <w:rsid w:val="00A32D36"/>
    <w:rsid w:val="00A32DBB"/>
    <w:rsid w:val="00A331F9"/>
    <w:rsid w:val="00A334BD"/>
    <w:rsid w:val="00A335A8"/>
    <w:rsid w:val="00A33706"/>
    <w:rsid w:val="00A337B4"/>
    <w:rsid w:val="00A33B01"/>
    <w:rsid w:val="00A33B0C"/>
    <w:rsid w:val="00A33D6B"/>
    <w:rsid w:val="00A33E5C"/>
    <w:rsid w:val="00A33E9D"/>
    <w:rsid w:val="00A345F3"/>
    <w:rsid w:val="00A35684"/>
    <w:rsid w:val="00A358EC"/>
    <w:rsid w:val="00A35F33"/>
    <w:rsid w:val="00A368AF"/>
    <w:rsid w:val="00A36C38"/>
    <w:rsid w:val="00A37093"/>
    <w:rsid w:val="00A3744A"/>
    <w:rsid w:val="00A4005C"/>
    <w:rsid w:val="00A4042D"/>
    <w:rsid w:val="00A4053B"/>
    <w:rsid w:val="00A405C9"/>
    <w:rsid w:val="00A40D7B"/>
    <w:rsid w:val="00A412E9"/>
    <w:rsid w:val="00A41820"/>
    <w:rsid w:val="00A41A6B"/>
    <w:rsid w:val="00A41AAD"/>
    <w:rsid w:val="00A41BBF"/>
    <w:rsid w:val="00A42010"/>
    <w:rsid w:val="00A42617"/>
    <w:rsid w:val="00A426B8"/>
    <w:rsid w:val="00A42A1A"/>
    <w:rsid w:val="00A42A52"/>
    <w:rsid w:val="00A42DD3"/>
    <w:rsid w:val="00A42EEF"/>
    <w:rsid w:val="00A434B6"/>
    <w:rsid w:val="00A43720"/>
    <w:rsid w:val="00A43D7C"/>
    <w:rsid w:val="00A43E80"/>
    <w:rsid w:val="00A440A0"/>
    <w:rsid w:val="00A44679"/>
    <w:rsid w:val="00A4492F"/>
    <w:rsid w:val="00A44AE2"/>
    <w:rsid w:val="00A44C2E"/>
    <w:rsid w:val="00A451E7"/>
    <w:rsid w:val="00A458C5"/>
    <w:rsid w:val="00A45AF7"/>
    <w:rsid w:val="00A45B50"/>
    <w:rsid w:val="00A45BB9"/>
    <w:rsid w:val="00A45E37"/>
    <w:rsid w:val="00A45EA0"/>
    <w:rsid w:val="00A45F95"/>
    <w:rsid w:val="00A460EE"/>
    <w:rsid w:val="00A4660F"/>
    <w:rsid w:val="00A46D14"/>
    <w:rsid w:val="00A47055"/>
    <w:rsid w:val="00A479A9"/>
    <w:rsid w:val="00A5017E"/>
    <w:rsid w:val="00A503F7"/>
    <w:rsid w:val="00A5051A"/>
    <w:rsid w:val="00A50A1F"/>
    <w:rsid w:val="00A50B57"/>
    <w:rsid w:val="00A50E34"/>
    <w:rsid w:val="00A50ED5"/>
    <w:rsid w:val="00A51371"/>
    <w:rsid w:val="00A51436"/>
    <w:rsid w:val="00A5155D"/>
    <w:rsid w:val="00A52217"/>
    <w:rsid w:val="00A5274C"/>
    <w:rsid w:val="00A532E0"/>
    <w:rsid w:val="00A53845"/>
    <w:rsid w:val="00A53A82"/>
    <w:rsid w:val="00A53C74"/>
    <w:rsid w:val="00A53E5B"/>
    <w:rsid w:val="00A5431A"/>
    <w:rsid w:val="00A54952"/>
    <w:rsid w:val="00A54BBF"/>
    <w:rsid w:val="00A553D4"/>
    <w:rsid w:val="00A5543C"/>
    <w:rsid w:val="00A55473"/>
    <w:rsid w:val="00A556CE"/>
    <w:rsid w:val="00A558C0"/>
    <w:rsid w:val="00A55BB9"/>
    <w:rsid w:val="00A55D41"/>
    <w:rsid w:val="00A55DB7"/>
    <w:rsid w:val="00A55DB9"/>
    <w:rsid w:val="00A56266"/>
    <w:rsid w:val="00A5683E"/>
    <w:rsid w:val="00A56B3E"/>
    <w:rsid w:val="00A573CE"/>
    <w:rsid w:val="00A579BC"/>
    <w:rsid w:val="00A57CB5"/>
    <w:rsid w:val="00A600AA"/>
    <w:rsid w:val="00A605C2"/>
    <w:rsid w:val="00A6079F"/>
    <w:rsid w:val="00A608AD"/>
    <w:rsid w:val="00A60B95"/>
    <w:rsid w:val="00A60BAF"/>
    <w:rsid w:val="00A60BB5"/>
    <w:rsid w:val="00A60DDB"/>
    <w:rsid w:val="00A60E7D"/>
    <w:rsid w:val="00A614CD"/>
    <w:rsid w:val="00A61574"/>
    <w:rsid w:val="00A61A74"/>
    <w:rsid w:val="00A61A7F"/>
    <w:rsid w:val="00A62614"/>
    <w:rsid w:val="00A62ACA"/>
    <w:rsid w:val="00A62BA9"/>
    <w:rsid w:val="00A62CF0"/>
    <w:rsid w:val="00A631A8"/>
    <w:rsid w:val="00A6357B"/>
    <w:rsid w:val="00A63701"/>
    <w:rsid w:val="00A637E4"/>
    <w:rsid w:val="00A63D74"/>
    <w:rsid w:val="00A64011"/>
    <w:rsid w:val="00A6440E"/>
    <w:rsid w:val="00A651BF"/>
    <w:rsid w:val="00A65739"/>
    <w:rsid w:val="00A657C3"/>
    <w:rsid w:val="00A65841"/>
    <w:rsid w:val="00A6602D"/>
    <w:rsid w:val="00A66567"/>
    <w:rsid w:val="00A66699"/>
    <w:rsid w:val="00A6684B"/>
    <w:rsid w:val="00A67179"/>
    <w:rsid w:val="00A673D0"/>
    <w:rsid w:val="00A676D8"/>
    <w:rsid w:val="00A67A82"/>
    <w:rsid w:val="00A67B94"/>
    <w:rsid w:val="00A67F76"/>
    <w:rsid w:val="00A701EC"/>
    <w:rsid w:val="00A70747"/>
    <w:rsid w:val="00A70881"/>
    <w:rsid w:val="00A70E9C"/>
    <w:rsid w:val="00A70EDD"/>
    <w:rsid w:val="00A70F31"/>
    <w:rsid w:val="00A70F33"/>
    <w:rsid w:val="00A711BF"/>
    <w:rsid w:val="00A71456"/>
    <w:rsid w:val="00A71538"/>
    <w:rsid w:val="00A71842"/>
    <w:rsid w:val="00A71D1B"/>
    <w:rsid w:val="00A71FAD"/>
    <w:rsid w:val="00A7213A"/>
    <w:rsid w:val="00A722B9"/>
    <w:rsid w:val="00A72688"/>
    <w:rsid w:val="00A72A36"/>
    <w:rsid w:val="00A72AEB"/>
    <w:rsid w:val="00A73091"/>
    <w:rsid w:val="00A73483"/>
    <w:rsid w:val="00A73A07"/>
    <w:rsid w:val="00A73DC4"/>
    <w:rsid w:val="00A73DF3"/>
    <w:rsid w:val="00A73FB9"/>
    <w:rsid w:val="00A747BF"/>
    <w:rsid w:val="00A747FD"/>
    <w:rsid w:val="00A74C21"/>
    <w:rsid w:val="00A74C25"/>
    <w:rsid w:val="00A7545B"/>
    <w:rsid w:val="00A75E52"/>
    <w:rsid w:val="00A76180"/>
    <w:rsid w:val="00A76300"/>
    <w:rsid w:val="00A76E31"/>
    <w:rsid w:val="00A76F82"/>
    <w:rsid w:val="00A772E2"/>
    <w:rsid w:val="00A77434"/>
    <w:rsid w:val="00A77484"/>
    <w:rsid w:val="00A77672"/>
    <w:rsid w:val="00A80BF7"/>
    <w:rsid w:val="00A80E15"/>
    <w:rsid w:val="00A813A5"/>
    <w:rsid w:val="00A814AC"/>
    <w:rsid w:val="00A814D3"/>
    <w:rsid w:val="00A8154A"/>
    <w:rsid w:val="00A81730"/>
    <w:rsid w:val="00A817C4"/>
    <w:rsid w:val="00A82142"/>
    <w:rsid w:val="00A825D8"/>
    <w:rsid w:val="00A82A73"/>
    <w:rsid w:val="00A82AC0"/>
    <w:rsid w:val="00A82AF5"/>
    <w:rsid w:val="00A82CE0"/>
    <w:rsid w:val="00A82D83"/>
    <w:rsid w:val="00A82FB7"/>
    <w:rsid w:val="00A830C4"/>
    <w:rsid w:val="00A83149"/>
    <w:rsid w:val="00A83203"/>
    <w:rsid w:val="00A835D1"/>
    <w:rsid w:val="00A8407A"/>
    <w:rsid w:val="00A841FC"/>
    <w:rsid w:val="00A8460A"/>
    <w:rsid w:val="00A8499C"/>
    <w:rsid w:val="00A84E41"/>
    <w:rsid w:val="00A8593F"/>
    <w:rsid w:val="00A85FC5"/>
    <w:rsid w:val="00A86055"/>
    <w:rsid w:val="00A8613C"/>
    <w:rsid w:val="00A862FA"/>
    <w:rsid w:val="00A86655"/>
    <w:rsid w:val="00A87404"/>
    <w:rsid w:val="00A87859"/>
    <w:rsid w:val="00A87C78"/>
    <w:rsid w:val="00A87DD3"/>
    <w:rsid w:val="00A87F77"/>
    <w:rsid w:val="00A90286"/>
    <w:rsid w:val="00A90585"/>
    <w:rsid w:val="00A90D33"/>
    <w:rsid w:val="00A90DE1"/>
    <w:rsid w:val="00A91748"/>
    <w:rsid w:val="00A918DC"/>
    <w:rsid w:val="00A91AA9"/>
    <w:rsid w:val="00A91C64"/>
    <w:rsid w:val="00A91DF5"/>
    <w:rsid w:val="00A925E7"/>
    <w:rsid w:val="00A927EC"/>
    <w:rsid w:val="00A92B99"/>
    <w:rsid w:val="00A93047"/>
    <w:rsid w:val="00A930C7"/>
    <w:rsid w:val="00A9313C"/>
    <w:rsid w:val="00A936F3"/>
    <w:rsid w:val="00A9371A"/>
    <w:rsid w:val="00A938F1"/>
    <w:rsid w:val="00A93B81"/>
    <w:rsid w:val="00A941F3"/>
    <w:rsid w:val="00A94417"/>
    <w:rsid w:val="00A95587"/>
    <w:rsid w:val="00A95A7C"/>
    <w:rsid w:val="00A95C35"/>
    <w:rsid w:val="00A95D1C"/>
    <w:rsid w:val="00A95E6E"/>
    <w:rsid w:val="00A971BD"/>
    <w:rsid w:val="00A977E8"/>
    <w:rsid w:val="00A979DC"/>
    <w:rsid w:val="00A97E60"/>
    <w:rsid w:val="00AA0600"/>
    <w:rsid w:val="00AA0A78"/>
    <w:rsid w:val="00AA1AF4"/>
    <w:rsid w:val="00AA209F"/>
    <w:rsid w:val="00AA23C7"/>
    <w:rsid w:val="00AA278D"/>
    <w:rsid w:val="00AA28DF"/>
    <w:rsid w:val="00AA2E37"/>
    <w:rsid w:val="00AA2FEE"/>
    <w:rsid w:val="00AA3913"/>
    <w:rsid w:val="00AA3A58"/>
    <w:rsid w:val="00AA3B33"/>
    <w:rsid w:val="00AA3C47"/>
    <w:rsid w:val="00AA4047"/>
    <w:rsid w:val="00AA4AAD"/>
    <w:rsid w:val="00AA4EBF"/>
    <w:rsid w:val="00AA4F15"/>
    <w:rsid w:val="00AA4FCC"/>
    <w:rsid w:val="00AA5330"/>
    <w:rsid w:val="00AA5596"/>
    <w:rsid w:val="00AA5D5F"/>
    <w:rsid w:val="00AA5D91"/>
    <w:rsid w:val="00AA5FDE"/>
    <w:rsid w:val="00AA6299"/>
    <w:rsid w:val="00AA68A6"/>
    <w:rsid w:val="00AA6A80"/>
    <w:rsid w:val="00AA6B73"/>
    <w:rsid w:val="00AA7019"/>
    <w:rsid w:val="00AA752A"/>
    <w:rsid w:val="00AA7F1A"/>
    <w:rsid w:val="00AB083F"/>
    <w:rsid w:val="00AB098B"/>
    <w:rsid w:val="00AB1572"/>
    <w:rsid w:val="00AB1660"/>
    <w:rsid w:val="00AB21FB"/>
    <w:rsid w:val="00AB2500"/>
    <w:rsid w:val="00AB25C1"/>
    <w:rsid w:val="00AB2668"/>
    <w:rsid w:val="00AB28E0"/>
    <w:rsid w:val="00AB2F50"/>
    <w:rsid w:val="00AB3023"/>
    <w:rsid w:val="00AB302D"/>
    <w:rsid w:val="00AB3405"/>
    <w:rsid w:val="00AB3923"/>
    <w:rsid w:val="00AB3A98"/>
    <w:rsid w:val="00AB4289"/>
    <w:rsid w:val="00AB490D"/>
    <w:rsid w:val="00AB4CBF"/>
    <w:rsid w:val="00AB55A7"/>
    <w:rsid w:val="00AB5D48"/>
    <w:rsid w:val="00AB607B"/>
    <w:rsid w:val="00AB6163"/>
    <w:rsid w:val="00AB67C8"/>
    <w:rsid w:val="00AB687B"/>
    <w:rsid w:val="00AB6B62"/>
    <w:rsid w:val="00AB6F74"/>
    <w:rsid w:val="00AB72B0"/>
    <w:rsid w:val="00AB7381"/>
    <w:rsid w:val="00AB73C5"/>
    <w:rsid w:val="00AB7835"/>
    <w:rsid w:val="00AC01E5"/>
    <w:rsid w:val="00AC04CD"/>
    <w:rsid w:val="00AC0549"/>
    <w:rsid w:val="00AC0A95"/>
    <w:rsid w:val="00AC0B9F"/>
    <w:rsid w:val="00AC1ACD"/>
    <w:rsid w:val="00AC1DBD"/>
    <w:rsid w:val="00AC2326"/>
    <w:rsid w:val="00AC2706"/>
    <w:rsid w:val="00AC27A9"/>
    <w:rsid w:val="00AC2C30"/>
    <w:rsid w:val="00AC315B"/>
    <w:rsid w:val="00AC3163"/>
    <w:rsid w:val="00AC3B65"/>
    <w:rsid w:val="00AC3D9C"/>
    <w:rsid w:val="00AC416C"/>
    <w:rsid w:val="00AC4251"/>
    <w:rsid w:val="00AC4445"/>
    <w:rsid w:val="00AC4455"/>
    <w:rsid w:val="00AC4C38"/>
    <w:rsid w:val="00AC4D6C"/>
    <w:rsid w:val="00AC50DA"/>
    <w:rsid w:val="00AC5CE2"/>
    <w:rsid w:val="00AC5D9B"/>
    <w:rsid w:val="00AC6183"/>
    <w:rsid w:val="00AC635B"/>
    <w:rsid w:val="00AC686E"/>
    <w:rsid w:val="00AC6920"/>
    <w:rsid w:val="00AC7072"/>
    <w:rsid w:val="00AC73B7"/>
    <w:rsid w:val="00AC76D6"/>
    <w:rsid w:val="00AC77C0"/>
    <w:rsid w:val="00AD02AE"/>
    <w:rsid w:val="00AD046B"/>
    <w:rsid w:val="00AD15E1"/>
    <w:rsid w:val="00AD20EB"/>
    <w:rsid w:val="00AD22E1"/>
    <w:rsid w:val="00AD2341"/>
    <w:rsid w:val="00AD2869"/>
    <w:rsid w:val="00AD2AB4"/>
    <w:rsid w:val="00AD2C8D"/>
    <w:rsid w:val="00AD36F5"/>
    <w:rsid w:val="00AD39AF"/>
    <w:rsid w:val="00AD3BDF"/>
    <w:rsid w:val="00AD3E72"/>
    <w:rsid w:val="00AD3F71"/>
    <w:rsid w:val="00AD4159"/>
    <w:rsid w:val="00AD4754"/>
    <w:rsid w:val="00AD4989"/>
    <w:rsid w:val="00AD49C4"/>
    <w:rsid w:val="00AD4F7C"/>
    <w:rsid w:val="00AD52B9"/>
    <w:rsid w:val="00AD530D"/>
    <w:rsid w:val="00AD53EA"/>
    <w:rsid w:val="00AD5425"/>
    <w:rsid w:val="00AD54A1"/>
    <w:rsid w:val="00AD5A19"/>
    <w:rsid w:val="00AD5B9D"/>
    <w:rsid w:val="00AD5C49"/>
    <w:rsid w:val="00AD6044"/>
    <w:rsid w:val="00AD67D9"/>
    <w:rsid w:val="00AD68D9"/>
    <w:rsid w:val="00AD713F"/>
    <w:rsid w:val="00AE005D"/>
    <w:rsid w:val="00AE0216"/>
    <w:rsid w:val="00AE050E"/>
    <w:rsid w:val="00AE053B"/>
    <w:rsid w:val="00AE0618"/>
    <w:rsid w:val="00AE0BCD"/>
    <w:rsid w:val="00AE12F4"/>
    <w:rsid w:val="00AE14C9"/>
    <w:rsid w:val="00AE1781"/>
    <w:rsid w:val="00AE1C6A"/>
    <w:rsid w:val="00AE1FCF"/>
    <w:rsid w:val="00AE2544"/>
    <w:rsid w:val="00AE2C85"/>
    <w:rsid w:val="00AE3399"/>
    <w:rsid w:val="00AE36F8"/>
    <w:rsid w:val="00AE3AC7"/>
    <w:rsid w:val="00AE3CA1"/>
    <w:rsid w:val="00AE3D9D"/>
    <w:rsid w:val="00AE4451"/>
    <w:rsid w:val="00AE4864"/>
    <w:rsid w:val="00AE4928"/>
    <w:rsid w:val="00AE4A25"/>
    <w:rsid w:val="00AE4A70"/>
    <w:rsid w:val="00AE4CB5"/>
    <w:rsid w:val="00AE4CFB"/>
    <w:rsid w:val="00AE4F59"/>
    <w:rsid w:val="00AE5114"/>
    <w:rsid w:val="00AE58F8"/>
    <w:rsid w:val="00AE598D"/>
    <w:rsid w:val="00AE59AE"/>
    <w:rsid w:val="00AE5A1E"/>
    <w:rsid w:val="00AE5A9D"/>
    <w:rsid w:val="00AE5BD2"/>
    <w:rsid w:val="00AE6509"/>
    <w:rsid w:val="00AE684B"/>
    <w:rsid w:val="00AE6B1E"/>
    <w:rsid w:val="00AE6E4B"/>
    <w:rsid w:val="00AE75FA"/>
    <w:rsid w:val="00AE7852"/>
    <w:rsid w:val="00AE7A66"/>
    <w:rsid w:val="00AE7D18"/>
    <w:rsid w:val="00AE7E51"/>
    <w:rsid w:val="00AE7F11"/>
    <w:rsid w:val="00AF0523"/>
    <w:rsid w:val="00AF0D67"/>
    <w:rsid w:val="00AF0F55"/>
    <w:rsid w:val="00AF1158"/>
    <w:rsid w:val="00AF1166"/>
    <w:rsid w:val="00AF1506"/>
    <w:rsid w:val="00AF1617"/>
    <w:rsid w:val="00AF1E78"/>
    <w:rsid w:val="00AF1F12"/>
    <w:rsid w:val="00AF1F29"/>
    <w:rsid w:val="00AF2A66"/>
    <w:rsid w:val="00AF2A9B"/>
    <w:rsid w:val="00AF2B0E"/>
    <w:rsid w:val="00AF2BCD"/>
    <w:rsid w:val="00AF323A"/>
    <w:rsid w:val="00AF46A9"/>
    <w:rsid w:val="00AF4D65"/>
    <w:rsid w:val="00AF4E1D"/>
    <w:rsid w:val="00AF524E"/>
    <w:rsid w:val="00AF5828"/>
    <w:rsid w:val="00AF5DDC"/>
    <w:rsid w:val="00AF60A6"/>
    <w:rsid w:val="00AF688A"/>
    <w:rsid w:val="00AF6AE1"/>
    <w:rsid w:val="00AF6FD3"/>
    <w:rsid w:val="00AF760D"/>
    <w:rsid w:val="00AF7644"/>
    <w:rsid w:val="00AF7B07"/>
    <w:rsid w:val="00AF7E2E"/>
    <w:rsid w:val="00AF7E77"/>
    <w:rsid w:val="00B0078F"/>
    <w:rsid w:val="00B0095B"/>
    <w:rsid w:val="00B00CCB"/>
    <w:rsid w:val="00B010AF"/>
    <w:rsid w:val="00B010E3"/>
    <w:rsid w:val="00B01711"/>
    <w:rsid w:val="00B01855"/>
    <w:rsid w:val="00B01908"/>
    <w:rsid w:val="00B01F56"/>
    <w:rsid w:val="00B02375"/>
    <w:rsid w:val="00B023CA"/>
    <w:rsid w:val="00B02A9D"/>
    <w:rsid w:val="00B02C52"/>
    <w:rsid w:val="00B02F14"/>
    <w:rsid w:val="00B02F63"/>
    <w:rsid w:val="00B031EA"/>
    <w:rsid w:val="00B033D4"/>
    <w:rsid w:val="00B033FA"/>
    <w:rsid w:val="00B0347C"/>
    <w:rsid w:val="00B0361E"/>
    <w:rsid w:val="00B03789"/>
    <w:rsid w:val="00B037BD"/>
    <w:rsid w:val="00B03D4A"/>
    <w:rsid w:val="00B04128"/>
    <w:rsid w:val="00B0414B"/>
    <w:rsid w:val="00B0428D"/>
    <w:rsid w:val="00B046F7"/>
    <w:rsid w:val="00B04CA4"/>
    <w:rsid w:val="00B05593"/>
    <w:rsid w:val="00B056A8"/>
    <w:rsid w:val="00B0591D"/>
    <w:rsid w:val="00B05EF8"/>
    <w:rsid w:val="00B060AF"/>
    <w:rsid w:val="00B063CB"/>
    <w:rsid w:val="00B06516"/>
    <w:rsid w:val="00B066A0"/>
    <w:rsid w:val="00B067E3"/>
    <w:rsid w:val="00B06D80"/>
    <w:rsid w:val="00B0742E"/>
    <w:rsid w:val="00B07771"/>
    <w:rsid w:val="00B077CA"/>
    <w:rsid w:val="00B0788A"/>
    <w:rsid w:val="00B07D42"/>
    <w:rsid w:val="00B07EA9"/>
    <w:rsid w:val="00B103C2"/>
    <w:rsid w:val="00B10A01"/>
    <w:rsid w:val="00B110B4"/>
    <w:rsid w:val="00B117D9"/>
    <w:rsid w:val="00B11C35"/>
    <w:rsid w:val="00B11C48"/>
    <w:rsid w:val="00B11C9D"/>
    <w:rsid w:val="00B12407"/>
    <w:rsid w:val="00B12461"/>
    <w:rsid w:val="00B135A3"/>
    <w:rsid w:val="00B1392D"/>
    <w:rsid w:val="00B14161"/>
    <w:rsid w:val="00B147D6"/>
    <w:rsid w:val="00B14969"/>
    <w:rsid w:val="00B1591D"/>
    <w:rsid w:val="00B159BC"/>
    <w:rsid w:val="00B1672C"/>
    <w:rsid w:val="00B16D05"/>
    <w:rsid w:val="00B170CC"/>
    <w:rsid w:val="00B173D9"/>
    <w:rsid w:val="00B17741"/>
    <w:rsid w:val="00B17B8F"/>
    <w:rsid w:val="00B17D4F"/>
    <w:rsid w:val="00B206D5"/>
    <w:rsid w:val="00B20A4E"/>
    <w:rsid w:val="00B2154E"/>
    <w:rsid w:val="00B21AE2"/>
    <w:rsid w:val="00B21B6C"/>
    <w:rsid w:val="00B21CA3"/>
    <w:rsid w:val="00B21F2E"/>
    <w:rsid w:val="00B2204C"/>
    <w:rsid w:val="00B22695"/>
    <w:rsid w:val="00B23A28"/>
    <w:rsid w:val="00B2416C"/>
    <w:rsid w:val="00B246B2"/>
    <w:rsid w:val="00B24EB2"/>
    <w:rsid w:val="00B24F4D"/>
    <w:rsid w:val="00B25558"/>
    <w:rsid w:val="00B25614"/>
    <w:rsid w:val="00B25816"/>
    <w:rsid w:val="00B25AAE"/>
    <w:rsid w:val="00B260F6"/>
    <w:rsid w:val="00B2615C"/>
    <w:rsid w:val="00B263BF"/>
    <w:rsid w:val="00B26442"/>
    <w:rsid w:val="00B2669D"/>
    <w:rsid w:val="00B266C7"/>
    <w:rsid w:val="00B26C1B"/>
    <w:rsid w:val="00B26C35"/>
    <w:rsid w:val="00B26EFB"/>
    <w:rsid w:val="00B2787C"/>
    <w:rsid w:val="00B27B04"/>
    <w:rsid w:val="00B27CC4"/>
    <w:rsid w:val="00B27FCE"/>
    <w:rsid w:val="00B2BAFF"/>
    <w:rsid w:val="00B3016E"/>
    <w:rsid w:val="00B3020C"/>
    <w:rsid w:val="00B3066C"/>
    <w:rsid w:val="00B30BB9"/>
    <w:rsid w:val="00B31039"/>
    <w:rsid w:val="00B3139F"/>
    <w:rsid w:val="00B31643"/>
    <w:rsid w:val="00B3171A"/>
    <w:rsid w:val="00B31A6E"/>
    <w:rsid w:val="00B31B6A"/>
    <w:rsid w:val="00B31B94"/>
    <w:rsid w:val="00B32141"/>
    <w:rsid w:val="00B32586"/>
    <w:rsid w:val="00B3283E"/>
    <w:rsid w:val="00B3286F"/>
    <w:rsid w:val="00B33368"/>
    <w:rsid w:val="00B33461"/>
    <w:rsid w:val="00B33ACF"/>
    <w:rsid w:val="00B33E23"/>
    <w:rsid w:val="00B33EDD"/>
    <w:rsid w:val="00B344A8"/>
    <w:rsid w:val="00B344BA"/>
    <w:rsid w:val="00B346A0"/>
    <w:rsid w:val="00B34783"/>
    <w:rsid w:val="00B34863"/>
    <w:rsid w:val="00B35035"/>
    <w:rsid w:val="00B3536B"/>
    <w:rsid w:val="00B35412"/>
    <w:rsid w:val="00B35624"/>
    <w:rsid w:val="00B357CE"/>
    <w:rsid w:val="00B35A64"/>
    <w:rsid w:val="00B35B09"/>
    <w:rsid w:val="00B35C74"/>
    <w:rsid w:val="00B361BA"/>
    <w:rsid w:val="00B362C6"/>
    <w:rsid w:val="00B36370"/>
    <w:rsid w:val="00B36693"/>
    <w:rsid w:val="00B36A57"/>
    <w:rsid w:val="00B36F58"/>
    <w:rsid w:val="00B3727D"/>
    <w:rsid w:val="00B37820"/>
    <w:rsid w:val="00B378B4"/>
    <w:rsid w:val="00B37BAF"/>
    <w:rsid w:val="00B4001F"/>
    <w:rsid w:val="00B401E4"/>
    <w:rsid w:val="00B40C3B"/>
    <w:rsid w:val="00B40EDB"/>
    <w:rsid w:val="00B40F03"/>
    <w:rsid w:val="00B41526"/>
    <w:rsid w:val="00B41580"/>
    <w:rsid w:val="00B4161E"/>
    <w:rsid w:val="00B416D2"/>
    <w:rsid w:val="00B41D04"/>
    <w:rsid w:val="00B41DE0"/>
    <w:rsid w:val="00B42558"/>
    <w:rsid w:val="00B42582"/>
    <w:rsid w:val="00B427E2"/>
    <w:rsid w:val="00B42929"/>
    <w:rsid w:val="00B42E91"/>
    <w:rsid w:val="00B42EBB"/>
    <w:rsid w:val="00B42EC1"/>
    <w:rsid w:val="00B430EB"/>
    <w:rsid w:val="00B44523"/>
    <w:rsid w:val="00B447CD"/>
    <w:rsid w:val="00B44B4B"/>
    <w:rsid w:val="00B45047"/>
    <w:rsid w:val="00B454E5"/>
    <w:rsid w:val="00B45818"/>
    <w:rsid w:val="00B45E14"/>
    <w:rsid w:val="00B45F87"/>
    <w:rsid w:val="00B4628A"/>
    <w:rsid w:val="00B46404"/>
    <w:rsid w:val="00B466A9"/>
    <w:rsid w:val="00B46804"/>
    <w:rsid w:val="00B468D6"/>
    <w:rsid w:val="00B4693B"/>
    <w:rsid w:val="00B469C1"/>
    <w:rsid w:val="00B46D38"/>
    <w:rsid w:val="00B46ECA"/>
    <w:rsid w:val="00B47523"/>
    <w:rsid w:val="00B47751"/>
    <w:rsid w:val="00B47BF5"/>
    <w:rsid w:val="00B5000A"/>
    <w:rsid w:val="00B50413"/>
    <w:rsid w:val="00B50B5D"/>
    <w:rsid w:val="00B50CD3"/>
    <w:rsid w:val="00B51687"/>
    <w:rsid w:val="00B51F5B"/>
    <w:rsid w:val="00B524E9"/>
    <w:rsid w:val="00B529E1"/>
    <w:rsid w:val="00B52B44"/>
    <w:rsid w:val="00B52EEE"/>
    <w:rsid w:val="00B52F1E"/>
    <w:rsid w:val="00B52FE8"/>
    <w:rsid w:val="00B532EA"/>
    <w:rsid w:val="00B535A3"/>
    <w:rsid w:val="00B53DEC"/>
    <w:rsid w:val="00B54059"/>
    <w:rsid w:val="00B540A1"/>
    <w:rsid w:val="00B5426D"/>
    <w:rsid w:val="00B5457D"/>
    <w:rsid w:val="00B5479E"/>
    <w:rsid w:val="00B547F0"/>
    <w:rsid w:val="00B548C2"/>
    <w:rsid w:val="00B54A3F"/>
    <w:rsid w:val="00B54D51"/>
    <w:rsid w:val="00B55877"/>
    <w:rsid w:val="00B55B20"/>
    <w:rsid w:val="00B55BBC"/>
    <w:rsid w:val="00B55EA7"/>
    <w:rsid w:val="00B55F03"/>
    <w:rsid w:val="00B56590"/>
    <w:rsid w:val="00B56718"/>
    <w:rsid w:val="00B56859"/>
    <w:rsid w:val="00B5691F"/>
    <w:rsid w:val="00B56C47"/>
    <w:rsid w:val="00B57109"/>
    <w:rsid w:val="00B5733D"/>
    <w:rsid w:val="00B5739A"/>
    <w:rsid w:val="00B577EB"/>
    <w:rsid w:val="00B57906"/>
    <w:rsid w:val="00B57DEF"/>
    <w:rsid w:val="00B607CB"/>
    <w:rsid w:val="00B60AED"/>
    <w:rsid w:val="00B61273"/>
    <w:rsid w:val="00B61657"/>
    <w:rsid w:val="00B61DAB"/>
    <w:rsid w:val="00B62012"/>
    <w:rsid w:val="00B621F6"/>
    <w:rsid w:val="00B62277"/>
    <w:rsid w:val="00B63123"/>
    <w:rsid w:val="00B63338"/>
    <w:rsid w:val="00B6345B"/>
    <w:rsid w:val="00B635E6"/>
    <w:rsid w:val="00B63B52"/>
    <w:rsid w:val="00B64200"/>
    <w:rsid w:val="00B644AC"/>
    <w:rsid w:val="00B64540"/>
    <w:rsid w:val="00B6468F"/>
    <w:rsid w:val="00B6487F"/>
    <w:rsid w:val="00B65E56"/>
    <w:rsid w:val="00B65EB9"/>
    <w:rsid w:val="00B664EF"/>
    <w:rsid w:val="00B66592"/>
    <w:rsid w:val="00B66A97"/>
    <w:rsid w:val="00B670A4"/>
    <w:rsid w:val="00B6724B"/>
    <w:rsid w:val="00B67295"/>
    <w:rsid w:val="00B67368"/>
    <w:rsid w:val="00B67812"/>
    <w:rsid w:val="00B67C8B"/>
    <w:rsid w:val="00B67CDF"/>
    <w:rsid w:val="00B7013E"/>
    <w:rsid w:val="00B70320"/>
    <w:rsid w:val="00B70414"/>
    <w:rsid w:val="00B70770"/>
    <w:rsid w:val="00B7096D"/>
    <w:rsid w:val="00B709E9"/>
    <w:rsid w:val="00B70C66"/>
    <w:rsid w:val="00B71548"/>
    <w:rsid w:val="00B71D1D"/>
    <w:rsid w:val="00B71F2A"/>
    <w:rsid w:val="00B724C4"/>
    <w:rsid w:val="00B72E9A"/>
    <w:rsid w:val="00B7350F"/>
    <w:rsid w:val="00B736FD"/>
    <w:rsid w:val="00B737B1"/>
    <w:rsid w:val="00B73816"/>
    <w:rsid w:val="00B73AD5"/>
    <w:rsid w:val="00B73ED0"/>
    <w:rsid w:val="00B750B9"/>
    <w:rsid w:val="00B751BE"/>
    <w:rsid w:val="00B751D3"/>
    <w:rsid w:val="00B752A7"/>
    <w:rsid w:val="00B7554A"/>
    <w:rsid w:val="00B7596E"/>
    <w:rsid w:val="00B75B16"/>
    <w:rsid w:val="00B75E9F"/>
    <w:rsid w:val="00B7646B"/>
    <w:rsid w:val="00B77D5A"/>
    <w:rsid w:val="00B8041B"/>
    <w:rsid w:val="00B8048E"/>
    <w:rsid w:val="00B80B92"/>
    <w:rsid w:val="00B80F9C"/>
    <w:rsid w:val="00B81156"/>
    <w:rsid w:val="00B814A1"/>
    <w:rsid w:val="00B8182D"/>
    <w:rsid w:val="00B81BC0"/>
    <w:rsid w:val="00B81C31"/>
    <w:rsid w:val="00B82145"/>
    <w:rsid w:val="00B826C9"/>
    <w:rsid w:val="00B82E14"/>
    <w:rsid w:val="00B82E70"/>
    <w:rsid w:val="00B83021"/>
    <w:rsid w:val="00B8352B"/>
    <w:rsid w:val="00B83C1B"/>
    <w:rsid w:val="00B84AF6"/>
    <w:rsid w:val="00B84C74"/>
    <w:rsid w:val="00B84CFB"/>
    <w:rsid w:val="00B854D7"/>
    <w:rsid w:val="00B85AB5"/>
    <w:rsid w:val="00B85F35"/>
    <w:rsid w:val="00B8678F"/>
    <w:rsid w:val="00B867C7"/>
    <w:rsid w:val="00B86925"/>
    <w:rsid w:val="00B86BCC"/>
    <w:rsid w:val="00B87678"/>
    <w:rsid w:val="00B8777B"/>
    <w:rsid w:val="00B87E0C"/>
    <w:rsid w:val="00B906FA"/>
    <w:rsid w:val="00B91006"/>
    <w:rsid w:val="00B91092"/>
    <w:rsid w:val="00B917DD"/>
    <w:rsid w:val="00B9194D"/>
    <w:rsid w:val="00B91A3E"/>
    <w:rsid w:val="00B91D16"/>
    <w:rsid w:val="00B91D9C"/>
    <w:rsid w:val="00B92360"/>
    <w:rsid w:val="00B928D1"/>
    <w:rsid w:val="00B92D1C"/>
    <w:rsid w:val="00B92D89"/>
    <w:rsid w:val="00B93626"/>
    <w:rsid w:val="00B93806"/>
    <w:rsid w:val="00B9394B"/>
    <w:rsid w:val="00B93D2C"/>
    <w:rsid w:val="00B9428E"/>
    <w:rsid w:val="00B94484"/>
    <w:rsid w:val="00B94651"/>
    <w:rsid w:val="00B94C21"/>
    <w:rsid w:val="00B94D76"/>
    <w:rsid w:val="00B94DDC"/>
    <w:rsid w:val="00B94E58"/>
    <w:rsid w:val="00B952F7"/>
    <w:rsid w:val="00B95869"/>
    <w:rsid w:val="00B95D51"/>
    <w:rsid w:val="00B95E81"/>
    <w:rsid w:val="00B95E90"/>
    <w:rsid w:val="00B967B0"/>
    <w:rsid w:val="00B96C85"/>
    <w:rsid w:val="00B97114"/>
    <w:rsid w:val="00B974E4"/>
    <w:rsid w:val="00BA0E0E"/>
    <w:rsid w:val="00BA1639"/>
    <w:rsid w:val="00BA18BA"/>
    <w:rsid w:val="00BA1912"/>
    <w:rsid w:val="00BA2272"/>
    <w:rsid w:val="00BA2735"/>
    <w:rsid w:val="00BA2ADC"/>
    <w:rsid w:val="00BA2C47"/>
    <w:rsid w:val="00BA2E15"/>
    <w:rsid w:val="00BA3AF0"/>
    <w:rsid w:val="00BA3C47"/>
    <w:rsid w:val="00BA3C5B"/>
    <w:rsid w:val="00BA3D56"/>
    <w:rsid w:val="00BA3F0B"/>
    <w:rsid w:val="00BA4171"/>
    <w:rsid w:val="00BA4A4B"/>
    <w:rsid w:val="00BA4B4A"/>
    <w:rsid w:val="00BA4D69"/>
    <w:rsid w:val="00BA51AF"/>
    <w:rsid w:val="00BA58AD"/>
    <w:rsid w:val="00BA59A4"/>
    <w:rsid w:val="00BA6129"/>
    <w:rsid w:val="00BA6714"/>
    <w:rsid w:val="00BA6819"/>
    <w:rsid w:val="00BA7723"/>
    <w:rsid w:val="00BA7FFA"/>
    <w:rsid w:val="00BB0047"/>
    <w:rsid w:val="00BB05E9"/>
    <w:rsid w:val="00BB08D8"/>
    <w:rsid w:val="00BB08DB"/>
    <w:rsid w:val="00BB09C6"/>
    <w:rsid w:val="00BB0D76"/>
    <w:rsid w:val="00BB1260"/>
    <w:rsid w:val="00BB17AF"/>
    <w:rsid w:val="00BB17FC"/>
    <w:rsid w:val="00BB1D6D"/>
    <w:rsid w:val="00BB1D77"/>
    <w:rsid w:val="00BB1ECE"/>
    <w:rsid w:val="00BB1F00"/>
    <w:rsid w:val="00BB29EA"/>
    <w:rsid w:val="00BB3319"/>
    <w:rsid w:val="00BB3564"/>
    <w:rsid w:val="00BB3E8D"/>
    <w:rsid w:val="00BB3EEB"/>
    <w:rsid w:val="00BB4A5B"/>
    <w:rsid w:val="00BB5959"/>
    <w:rsid w:val="00BB5D7E"/>
    <w:rsid w:val="00BB5E7F"/>
    <w:rsid w:val="00BB625E"/>
    <w:rsid w:val="00BB6285"/>
    <w:rsid w:val="00BB6B6E"/>
    <w:rsid w:val="00BB748C"/>
    <w:rsid w:val="00BB77D9"/>
    <w:rsid w:val="00BB7887"/>
    <w:rsid w:val="00BC00B7"/>
    <w:rsid w:val="00BC04F0"/>
    <w:rsid w:val="00BC0559"/>
    <w:rsid w:val="00BC0980"/>
    <w:rsid w:val="00BC0B6A"/>
    <w:rsid w:val="00BC10A3"/>
    <w:rsid w:val="00BC11A7"/>
    <w:rsid w:val="00BC1564"/>
    <w:rsid w:val="00BC16A1"/>
    <w:rsid w:val="00BC1B8D"/>
    <w:rsid w:val="00BC1CA8"/>
    <w:rsid w:val="00BC21A6"/>
    <w:rsid w:val="00BC23AC"/>
    <w:rsid w:val="00BC2B1B"/>
    <w:rsid w:val="00BC318A"/>
    <w:rsid w:val="00BC31D4"/>
    <w:rsid w:val="00BC3542"/>
    <w:rsid w:val="00BC36AE"/>
    <w:rsid w:val="00BC3ADF"/>
    <w:rsid w:val="00BC3B0D"/>
    <w:rsid w:val="00BC40CC"/>
    <w:rsid w:val="00BC4CA3"/>
    <w:rsid w:val="00BC4D32"/>
    <w:rsid w:val="00BC501F"/>
    <w:rsid w:val="00BC5DA6"/>
    <w:rsid w:val="00BC6119"/>
    <w:rsid w:val="00BC6C9D"/>
    <w:rsid w:val="00BC7696"/>
    <w:rsid w:val="00BC76B5"/>
    <w:rsid w:val="00BC76C7"/>
    <w:rsid w:val="00BC7F42"/>
    <w:rsid w:val="00BD0464"/>
    <w:rsid w:val="00BD07FC"/>
    <w:rsid w:val="00BD0ADD"/>
    <w:rsid w:val="00BD0AF1"/>
    <w:rsid w:val="00BD12A6"/>
    <w:rsid w:val="00BD12D4"/>
    <w:rsid w:val="00BD1CE4"/>
    <w:rsid w:val="00BD267C"/>
    <w:rsid w:val="00BD2AC7"/>
    <w:rsid w:val="00BD369D"/>
    <w:rsid w:val="00BD3879"/>
    <w:rsid w:val="00BD3F82"/>
    <w:rsid w:val="00BD41DB"/>
    <w:rsid w:val="00BD4577"/>
    <w:rsid w:val="00BD47FE"/>
    <w:rsid w:val="00BD4A71"/>
    <w:rsid w:val="00BD4D63"/>
    <w:rsid w:val="00BD56FF"/>
    <w:rsid w:val="00BD5795"/>
    <w:rsid w:val="00BD5A2A"/>
    <w:rsid w:val="00BD5DBA"/>
    <w:rsid w:val="00BD5E92"/>
    <w:rsid w:val="00BD6411"/>
    <w:rsid w:val="00BD690D"/>
    <w:rsid w:val="00BD6942"/>
    <w:rsid w:val="00BD6E32"/>
    <w:rsid w:val="00BD724E"/>
    <w:rsid w:val="00BD793B"/>
    <w:rsid w:val="00BD79DC"/>
    <w:rsid w:val="00BD7A25"/>
    <w:rsid w:val="00BD7CF3"/>
    <w:rsid w:val="00BE04EE"/>
    <w:rsid w:val="00BE0716"/>
    <w:rsid w:val="00BE0C67"/>
    <w:rsid w:val="00BE0D4C"/>
    <w:rsid w:val="00BE1159"/>
    <w:rsid w:val="00BE13A4"/>
    <w:rsid w:val="00BE174D"/>
    <w:rsid w:val="00BE18A5"/>
    <w:rsid w:val="00BE1F72"/>
    <w:rsid w:val="00BE24D2"/>
    <w:rsid w:val="00BE2ADF"/>
    <w:rsid w:val="00BE2B53"/>
    <w:rsid w:val="00BE2EEA"/>
    <w:rsid w:val="00BE3739"/>
    <w:rsid w:val="00BE3993"/>
    <w:rsid w:val="00BE3A49"/>
    <w:rsid w:val="00BE433D"/>
    <w:rsid w:val="00BE4A71"/>
    <w:rsid w:val="00BE5C92"/>
    <w:rsid w:val="00BE5EBB"/>
    <w:rsid w:val="00BE5FAB"/>
    <w:rsid w:val="00BE606C"/>
    <w:rsid w:val="00BE6132"/>
    <w:rsid w:val="00BE6D3A"/>
    <w:rsid w:val="00BE6EE5"/>
    <w:rsid w:val="00BE6FDA"/>
    <w:rsid w:val="00BE7179"/>
    <w:rsid w:val="00BE77AC"/>
    <w:rsid w:val="00BE7B7C"/>
    <w:rsid w:val="00BE7C6B"/>
    <w:rsid w:val="00BE7DE3"/>
    <w:rsid w:val="00BE7E7F"/>
    <w:rsid w:val="00BF04B3"/>
    <w:rsid w:val="00BF068D"/>
    <w:rsid w:val="00BF06EF"/>
    <w:rsid w:val="00BF089E"/>
    <w:rsid w:val="00BF0D9B"/>
    <w:rsid w:val="00BF0EDC"/>
    <w:rsid w:val="00BF1111"/>
    <w:rsid w:val="00BF123F"/>
    <w:rsid w:val="00BF1B0B"/>
    <w:rsid w:val="00BF1F32"/>
    <w:rsid w:val="00BF1FDB"/>
    <w:rsid w:val="00BF2209"/>
    <w:rsid w:val="00BF23C7"/>
    <w:rsid w:val="00BF25E1"/>
    <w:rsid w:val="00BF298C"/>
    <w:rsid w:val="00BF2CB3"/>
    <w:rsid w:val="00BF2E1D"/>
    <w:rsid w:val="00BF2E20"/>
    <w:rsid w:val="00BF3188"/>
    <w:rsid w:val="00BF342B"/>
    <w:rsid w:val="00BF3564"/>
    <w:rsid w:val="00BF3781"/>
    <w:rsid w:val="00BF3FC6"/>
    <w:rsid w:val="00BF40D0"/>
    <w:rsid w:val="00BF40D7"/>
    <w:rsid w:val="00BF4119"/>
    <w:rsid w:val="00BF4212"/>
    <w:rsid w:val="00BF4C01"/>
    <w:rsid w:val="00BF5185"/>
    <w:rsid w:val="00BF54B4"/>
    <w:rsid w:val="00BF587C"/>
    <w:rsid w:val="00BF5CF1"/>
    <w:rsid w:val="00BF5DAD"/>
    <w:rsid w:val="00BF619E"/>
    <w:rsid w:val="00BF6372"/>
    <w:rsid w:val="00BF650C"/>
    <w:rsid w:val="00BF6728"/>
    <w:rsid w:val="00BF6CC2"/>
    <w:rsid w:val="00BF6EE4"/>
    <w:rsid w:val="00BF7DEF"/>
    <w:rsid w:val="00BF7F4D"/>
    <w:rsid w:val="00C001A9"/>
    <w:rsid w:val="00C0021A"/>
    <w:rsid w:val="00C004EC"/>
    <w:rsid w:val="00C005F0"/>
    <w:rsid w:val="00C0097E"/>
    <w:rsid w:val="00C011B5"/>
    <w:rsid w:val="00C01345"/>
    <w:rsid w:val="00C0173A"/>
    <w:rsid w:val="00C01E59"/>
    <w:rsid w:val="00C0235F"/>
    <w:rsid w:val="00C02748"/>
    <w:rsid w:val="00C02BA3"/>
    <w:rsid w:val="00C02DED"/>
    <w:rsid w:val="00C02F3E"/>
    <w:rsid w:val="00C02FE5"/>
    <w:rsid w:val="00C03041"/>
    <w:rsid w:val="00C03090"/>
    <w:rsid w:val="00C03A55"/>
    <w:rsid w:val="00C03B50"/>
    <w:rsid w:val="00C03F5B"/>
    <w:rsid w:val="00C04AE3"/>
    <w:rsid w:val="00C04EC8"/>
    <w:rsid w:val="00C0555E"/>
    <w:rsid w:val="00C05604"/>
    <w:rsid w:val="00C0569D"/>
    <w:rsid w:val="00C06015"/>
    <w:rsid w:val="00C062DD"/>
    <w:rsid w:val="00C06486"/>
    <w:rsid w:val="00C07055"/>
    <w:rsid w:val="00C07196"/>
    <w:rsid w:val="00C0722E"/>
    <w:rsid w:val="00C072EB"/>
    <w:rsid w:val="00C07C87"/>
    <w:rsid w:val="00C07DBB"/>
    <w:rsid w:val="00C100D8"/>
    <w:rsid w:val="00C103C2"/>
    <w:rsid w:val="00C107E1"/>
    <w:rsid w:val="00C109CF"/>
    <w:rsid w:val="00C10FB5"/>
    <w:rsid w:val="00C113FA"/>
    <w:rsid w:val="00C114FC"/>
    <w:rsid w:val="00C11C62"/>
    <w:rsid w:val="00C11E16"/>
    <w:rsid w:val="00C12162"/>
    <w:rsid w:val="00C12472"/>
    <w:rsid w:val="00C1273D"/>
    <w:rsid w:val="00C1276C"/>
    <w:rsid w:val="00C12924"/>
    <w:rsid w:val="00C12BA6"/>
    <w:rsid w:val="00C12CB6"/>
    <w:rsid w:val="00C12D7A"/>
    <w:rsid w:val="00C12FD9"/>
    <w:rsid w:val="00C13027"/>
    <w:rsid w:val="00C134DA"/>
    <w:rsid w:val="00C136A0"/>
    <w:rsid w:val="00C136BF"/>
    <w:rsid w:val="00C136ED"/>
    <w:rsid w:val="00C137D6"/>
    <w:rsid w:val="00C139A0"/>
    <w:rsid w:val="00C139FB"/>
    <w:rsid w:val="00C14239"/>
    <w:rsid w:val="00C143F0"/>
    <w:rsid w:val="00C148E3"/>
    <w:rsid w:val="00C14B91"/>
    <w:rsid w:val="00C152A2"/>
    <w:rsid w:val="00C1594B"/>
    <w:rsid w:val="00C16261"/>
    <w:rsid w:val="00C168EE"/>
    <w:rsid w:val="00C16B79"/>
    <w:rsid w:val="00C16CBB"/>
    <w:rsid w:val="00C178AB"/>
    <w:rsid w:val="00C17909"/>
    <w:rsid w:val="00C17AA2"/>
    <w:rsid w:val="00C17B0A"/>
    <w:rsid w:val="00C17B19"/>
    <w:rsid w:val="00C17CC4"/>
    <w:rsid w:val="00C200BD"/>
    <w:rsid w:val="00C20109"/>
    <w:rsid w:val="00C20464"/>
    <w:rsid w:val="00C204DD"/>
    <w:rsid w:val="00C21009"/>
    <w:rsid w:val="00C21087"/>
    <w:rsid w:val="00C21165"/>
    <w:rsid w:val="00C21936"/>
    <w:rsid w:val="00C21A6C"/>
    <w:rsid w:val="00C21DFA"/>
    <w:rsid w:val="00C21F8F"/>
    <w:rsid w:val="00C22899"/>
    <w:rsid w:val="00C228FB"/>
    <w:rsid w:val="00C22918"/>
    <w:rsid w:val="00C229C8"/>
    <w:rsid w:val="00C22D19"/>
    <w:rsid w:val="00C233C3"/>
    <w:rsid w:val="00C241BB"/>
    <w:rsid w:val="00C241EC"/>
    <w:rsid w:val="00C2429D"/>
    <w:rsid w:val="00C242FE"/>
    <w:rsid w:val="00C2492D"/>
    <w:rsid w:val="00C24A28"/>
    <w:rsid w:val="00C24D4C"/>
    <w:rsid w:val="00C25197"/>
    <w:rsid w:val="00C2520B"/>
    <w:rsid w:val="00C252C8"/>
    <w:rsid w:val="00C256A0"/>
    <w:rsid w:val="00C25D7F"/>
    <w:rsid w:val="00C25E74"/>
    <w:rsid w:val="00C2601A"/>
    <w:rsid w:val="00C260E2"/>
    <w:rsid w:val="00C2677B"/>
    <w:rsid w:val="00C26986"/>
    <w:rsid w:val="00C269D3"/>
    <w:rsid w:val="00C26B39"/>
    <w:rsid w:val="00C26D11"/>
    <w:rsid w:val="00C27241"/>
    <w:rsid w:val="00C273A8"/>
    <w:rsid w:val="00C27682"/>
    <w:rsid w:val="00C278DA"/>
    <w:rsid w:val="00C279E6"/>
    <w:rsid w:val="00C27C7C"/>
    <w:rsid w:val="00C302A3"/>
    <w:rsid w:val="00C304EB"/>
    <w:rsid w:val="00C30A3B"/>
    <w:rsid w:val="00C30E4D"/>
    <w:rsid w:val="00C31034"/>
    <w:rsid w:val="00C310DF"/>
    <w:rsid w:val="00C3133F"/>
    <w:rsid w:val="00C3148C"/>
    <w:rsid w:val="00C3156C"/>
    <w:rsid w:val="00C3184F"/>
    <w:rsid w:val="00C31ECD"/>
    <w:rsid w:val="00C32191"/>
    <w:rsid w:val="00C321B3"/>
    <w:rsid w:val="00C32220"/>
    <w:rsid w:val="00C32224"/>
    <w:rsid w:val="00C32338"/>
    <w:rsid w:val="00C328D3"/>
    <w:rsid w:val="00C3307A"/>
    <w:rsid w:val="00C334CA"/>
    <w:rsid w:val="00C33BDB"/>
    <w:rsid w:val="00C33F29"/>
    <w:rsid w:val="00C34188"/>
    <w:rsid w:val="00C344C3"/>
    <w:rsid w:val="00C349CB"/>
    <w:rsid w:val="00C36425"/>
    <w:rsid w:val="00C36C2C"/>
    <w:rsid w:val="00C36DCE"/>
    <w:rsid w:val="00C374E8"/>
    <w:rsid w:val="00C3780E"/>
    <w:rsid w:val="00C37A3C"/>
    <w:rsid w:val="00C37AFD"/>
    <w:rsid w:val="00C37B15"/>
    <w:rsid w:val="00C37B24"/>
    <w:rsid w:val="00C37D28"/>
    <w:rsid w:val="00C40332"/>
    <w:rsid w:val="00C40612"/>
    <w:rsid w:val="00C40A60"/>
    <w:rsid w:val="00C40AB7"/>
    <w:rsid w:val="00C40D64"/>
    <w:rsid w:val="00C40DF8"/>
    <w:rsid w:val="00C41014"/>
    <w:rsid w:val="00C410D2"/>
    <w:rsid w:val="00C411F0"/>
    <w:rsid w:val="00C417AF"/>
    <w:rsid w:val="00C41CA3"/>
    <w:rsid w:val="00C41D0F"/>
    <w:rsid w:val="00C41E44"/>
    <w:rsid w:val="00C41F3D"/>
    <w:rsid w:val="00C42065"/>
    <w:rsid w:val="00C421C0"/>
    <w:rsid w:val="00C424A7"/>
    <w:rsid w:val="00C42AD2"/>
    <w:rsid w:val="00C42CB5"/>
    <w:rsid w:val="00C43134"/>
    <w:rsid w:val="00C43673"/>
    <w:rsid w:val="00C438BA"/>
    <w:rsid w:val="00C43AEC"/>
    <w:rsid w:val="00C43FB7"/>
    <w:rsid w:val="00C440A2"/>
    <w:rsid w:val="00C442FF"/>
    <w:rsid w:val="00C44710"/>
    <w:rsid w:val="00C44ED2"/>
    <w:rsid w:val="00C44EEE"/>
    <w:rsid w:val="00C44FB5"/>
    <w:rsid w:val="00C45709"/>
    <w:rsid w:val="00C45AF2"/>
    <w:rsid w:val="00C45BCE"/>
    <w:rsid w:val="00C45E24"/>
    <w:rsid w:val="00C45FF9"/>
    <w:rsid w:val="00C4602C"/>
    <w:rsid w:val="00C46840"/>
    <w:rsid w:val="00C46D6E"/>
    <w:rsid w:val="00C46EC0"/>
    <w:rsid w:val="00C46F7C"/>
    <w:rsid w:val="00C474F2"/>
    <w:rsid w:val="00C47977"/>
    <w:rsid w:val="00C47ACA"/>
    <w:rsid w:val="00C47B6B"/>
    <w:rsid w:val="00C509C5"/>
    <w:rsid w:val="00C50A74"/>
    <w:rsid w:val="00C50A8B"/>
    <w:rsid w:val="00C5120F"/>
    <w:rsid w:val="00C52139"/>
    <w:rsid w:val="00C52183"/>
    <w:rsid w:val="00C521A6"/>
    <w:rsid w:val="00C526D5"/>
    <w:rsid w:val="00C528C3"/>
    <w:rsid w:val="00C52C4B"/>
    <w:rsid w:val="00C53019"/>
    <w:rsid w:val="00C5320D"/>
    <w:rsid w:val="00C5327C"/>
    <w:rsid w:val="00C534EC"/>
    <w:rsid w:val="00C535E4"/>
    <w:rsid w:val="00C5377F"/>
    <w:rsid w:val="00C53C6C"/>
    <w:rsid w:val="00C5424A"/>
    <w:rsid w:val="00C54295"/>
    <w:rsid w:val="00C542DF"/>
    <w:rsid w:val="00C546E9"/>
    <w:rsid w:val="00C54E06"/>
    <w:rsid w:val="00C554F9"/>
    <w:rsid w:val="00C55FC6"/>
    <w:rsid w:val="00C5613F"/>
    <w:rsid w:val="00C56393"/>
    <w:rsid w:val="00C568C7"/>
    <w:rsid w:val="00C56B38"/>
    <w:rsid w:val="00C56C04"/>
    <w:rsid w:val="00C56D13"/>
    <w:rsid w:val="00C56D78"/>
    <w:rsid w:val="00C56FFC"/>
    <w:rsid w:val="00C57DAC"/>
    <w:rsid w:val="00C60303"/>
    <w:rsid w:val="00C603D2"/>
    <w:rsid w:val="00C6060F"/>
    <w:rsid w:val="00C6091C"/>
    <w:rsid w:val="00C60D42"/>
    <w:rsid w:val="00C60F24"/>
    <w:rsid w:val="00C60FA3"/>
    <w:rsid w:val="00C61143"/>
    <w:rsid w:val="00C6116A"/>
    <w:rsid w:val="00C611CC"/>
    <w:rsid w:val="00C611CD"/>
    <w:rsid w:val="00C61465"/>
    <w:rsid w:val="00C6149A"/>
    <w:rsid w:val="00C619AF"/>
    <w:rsid w:val="00C6271C"/>
    <w:rsid w:val="00C635ED"/>
    <w:rsid w:val="00C6390A"/>
    <w:rsid w:val="00C63ABB"/>
    <w:rsid w:val="00C63BD8"/>
    <w:rsid w:val="00C63CBD"/>
    <w:rsid w:val="00C63DA8"/>
    <w:rsid w:val="00C63F0F"/>
    <w:rsid w:val="00C63F20"/>
    <w:rsid w:val="00C6408A"/>
    <w:rsid w:val="00C64119"/>
    <w:rsid w:val="00C64808"/>
    <w:rsid w:val="00C64941"/>
    <w:rsid w:val="00C64AF4"/>
    <w:rsid w:val="00C64CE7"/>
    <w:rsid w:val="00C64E3D"/>
    <w:rsid w:val="00C64E66"/>
    <w:rsid w:val="00C653CB"/>
    <w:rsid w:val="00C6547E"/>
    <w:rsid w:val="00C659C8"/>
    <w:rsid w:val="00C65BA2"/>
    <w:rsid w:val="00C66E15"/>
    <w:rsid w:val="00C67272"/>
    <w:rsid w:val="00C6748F"/>
    <w:rsid w:val="00C6752C"/>
    <w:rsid w:val="00C6775F"/>
    <w:rsid w:val="00C677D8"/>
    <w:rsid w:val="00C67AFF"/>
    <w:rsid w:val="00C67DF8"/>
    <w:rsid w:val="00C67ECD"/>
    <w:rsid w:val="00C700BC"/>
    <w:rsid w:val="00C7095E"/>
    <w:rsid w:val="00C70BF3"/>
    <w:rsid w:val="00C70C02"/>
    <w:rsid w:val="00C70E31"/>
    <w:rsid w:val="00C70EAB"/>
    <w:rsid w:val="00C70EC8"/>
    <w:rsid w:val="00C71AC5"/>
    <w:rsid w:val="00C71B83"/>
    <w:rsid w:val="00C71DB2"/>
    <w:rsid w:val="00C71E76"/>
    <w:rsid w:val="00C71F22"/>
    <w:rsid w:val="00C7201F"/>
    <w:rsid w:val="00C720D6"/>
    <w:rsid w:val="00C72211"/>
    <w:rsid w:val="00C7244D"/>
    <w:rsid w:val="00C72AB7"/>
    <w:rsid w:val="00C72EA1"/>
    <w:rsid w:val="00C73533"/>
    <w:rsid w:val="00C73702"/>
    <w:rsid w:val="00C73E2D"/>
    <w:rsid w:val="00C74010"/>
    <w:rsid w:val="00C74227"/>
    <w:rsid w:val="00C74268"/>
    <w:rsid w:val="00C7458B"/>
    <w:rsid w:val="00C74B35"/>
    <w:rsid w:val="00C74E65"/>
    <w:rsid w:val="00C750BC"/>
    <w:rsid w:val="00C752FB"/>
    <w:rsid w:val="00C75380"/>
    <w:rsid w:val="00C75AAA"/>
    <w:rsid w:val="00C75C79"/>
    <w:rsid w:val="00C75ED2"/>
    <w:rsid w:val="00C75F2B"/>
    <w:rsid w:val="00C760B7"/>
    <w:rsid w:val="00C76166"/>
    <w:rsid w:val="00C76299"/>
    <w:rsid w:val="00C767A6"/>
    <w:rsid w:val="00C768A3"/>
    <w:rsid w:val="00C769FC"/>
    <w:rsid w:val="00C76C16"/>
    <w:rsid w:val="00C77019"/>
    <w:rsid w:val="00C77845"/>
    <w:rsid w:val="00C7789A"/>
    <w:rsid w:val="00C8016B"/>
    <w:rsid w:val="00C80406"/>
    <w:rsid w:val="00C80D85"/>
    <w:rsid w:val="00C814FD"/>
    <w:rsid w:val="00C817E4"/>
    <w:rsid w:val="00C81F8E"/>
    <w:rsid w:val="00C82146"/>
    <w:rsid w:val="00C829D9"/>
    <w:rsid w:val="00C82B60"/>
    <w:rsid w:val="00C82EF9"/>
    <w:rsid w:val="00C83085"/>
    <w:rsid w:val="00C8310C"/>
    <w:rsid w:val="00C83DB7"/>
    <w:rsid w:val="00C83FFA"/>
    <w:rsid w:val="00C84194"/>
    <w:rsid w:val="00C8425A"/>
    <w:rsid w:val="00C847B3"/>
    <w:rsid w:val="00C85022"/>
    <w:rsid w:val="00C85683"/>
    <w:rsid w:val="00C86393"/>
    <w:rsid w:val="00C863DC"/>
    <w:rsid w:val="00C863F6"/>
    <w:rsid w:val="00C869A0"/>
    <w:rsid w:val="00C86A3C"/>
    <w:rsid w:val="00C86D9A"/>
    <w:rsid w:val="00C8717C"/>
    <w:rsid w:val="00C871E6"/>
    <w:rsid w:val="00C87446"/>
    <w:rsid w:val="00C87706"/>
    <w:rsid w:val="00C877CD"/>
    <w:rsid w:val="00C87CCA"/>
    <w:rsid w:val="00C90840"/>
    <w:rsid w:val="00C90A94"/>
    <w:rsid w:val="00C90C66"/>
    <w:rsid w:val="00C915DA"/>
    <w:rsid w:val="00C9191E"/>
    <w:rsid w:val="00C91D13"/>
    <w:rsid w:val="00C92DD3"/>
    <w:rsid w:val="00C930D2"/>
    <w:rsid w:val="00C932E1"/>
    <w:rsid w:val="00C9341F"/>
    <w:rsid w:val="00C9386F"/>
    <w:rsid w:val="00C938B2"/>
    <w:rsid w:val="00C93C96"/>
    <w:rsid w:val="00C93CB5"/>
    <w:rsid w:val="00C943B6"/>
    <w:rsid w:val="00C94A8F"/>
    <w:rsid w:val="00C95488"/>
    <w:rsid w:val="00C95990"/>
    <w:rsid w:val="00C959C6"/>
    <w:rsid w:val="00C96406"/>
    <w:rsid w:val="00C96B8A"/>
    <w:rsid w:val="00C96CCB"/>
    <w:rsid w:val="00C96F5B"/>
    <w:rsid w:val="00C97124"/>
    <w:rsid w:val="00C97410"/>
    <w:rsid w:val="00C9787F"/>
    <w:rsid w:val="00C979E0"/>
    <w:rsid w:val="00C97A0F"/>
    <w:rsid w:val="00C97F63"/>
    <w:rsid w:val="00CA0026"/>
    <w:rsid w:val="00CA02A2"/>
    <w:rsid w:val="00CA02F4"/>
    <w:rsid w:val="00CA08B1"/>
    <w:rsid w:val="00CA0C4E"/>
    <w:rsid w:val="00CA10CD"/>
    <w:rsid w:val="00CA117C"/>
    <w:rsid w:val="00CA1263"/>
    <w:rsid w:val="00CA1414"/>
    <w:rsid w:val="00CA16BD"/>
    <w:rsid w:val="00CA17DC"/>
    <w:rsid w:val="00CA1947"/>
    <w:rsid w:val="00CA1B7C"/>
    <w:rsid w:val="00CA2105"/>
    <w:rsid w:val="00CA2404"/>
    <w:rsid w:val="00CA2520"/>
    <w:rsid w:val="00CA282A"/>
    <w:rsid w:val="00CA2E12"/>
    <w:rsid w:val="00CA35CB"/>
    <w:rsid w:val="00CA3CFF"/>
    <w:rsid w:val="00CA3E14"/>
    <w:rsid w:val="00CA3E4B"/>
    <w:rsid w:val="00CA3E6D"/>
    <w:rsid w:val="00CA4331"/>
    <w:rsid w:val="00CA4629"/>
    <w:rsid w:val="00CA47AC"/>
    <w:rsid w:val="00CA49F2"/>
    <w:rsid w:val="00CA4D3E"/>
    <w:rsid w:val="00CA4DA3"/>
    <w:rsid w:val="00CA5117"/>
    <w:rsid w:val="00CA5733"/>
    <w:rsid w:val="00CA57AF"/>
    <w:rsid w:val="00CA583D"/>
    <w:rsid w:val="00CA596A"/>
    <w:rsid w:val="00CA62C5"/>
    <w:rsid w:val="00CA6DCD"/>
    <w:rsid w:val="00CA7187"/>
    <w:rsid w:val="00CA72F8"/>
    <w:rsid w:val="00CA78EE"/>
    <w:rsid w:val="00CA7A28"/>
    <w:rsid w:val="00CA7C91"/>
    <w:rsid w:val="00CA7F04"/>
    <w:rsid w:val="00CB05B5"/>
    <w:rsid w:val="00CB07C9"/>
    <w:rsid w:val="00CB0981"/>
    <w:rsid w:val="00CB1AED"/>
    <w:rsid w:val="00CB1DF1"/>
    <w:rsid w:val="00CB21D4"/>
    <w:rsid w:val="00CB2271"/>
    <w:rsid w:val="00CB314E"/>
    <w:rsid w:val="00CB386D"/>
    <w:rsid w:val="00CB3B4E"/>
    <w:rsid w:val="00CB3BD8"/>
    <w:rsid w:val="00CB3E39"/>
    <w:rsid w:val="00CB3F73"/>
    <w:rsid w:val="00CB41CC"/>
    <w:rsid w:val="00CB4651"/>
    <w:rsid w:val="00CB4A4D"/>
    <w:rsid w:val="00CB4D00"/>
    <w:rsid w:val="00CB4F51"/>
    <w:rsid w:val="00CB5045"/>
    <w:rsid w:val="00CB53D4"/>
    <w:rsid w:val="00CB5E81"/>
    <w:rsid w:val="00CB6239"/>
    <w:rsid w:val="00CB6356"/>
    <w:rsid w:val="00CB65E7"/>
    <w:rsid w:val="00CB676D"/>
    <w:rsid w:val="00CB69EA"/>
    <w:rsid w:val="00CB77A9"/>
    <w:rsid w:val="00CC0026"/>
    <w:rsid w:val="00CC0679"/>
    <w:rsid w:val="00CC07E5"/>
    <w:rsid w:val="00CC08A5"/>
    <w:rsid w:val="00CC0E70"/>
    <w:rsid w:val="00CC0EFA"/>
    <w:rsid w:val="00CC1016"/>
    <w:rsid w:val="00CC103A"/>
    <w:rsid w:val="00CC12D5"/>
    <w:rsid w:val="00CC15D3"/>
    <w:rsid w:val="00CC183E"/>
    <w:rsid w:val="00CC19F8"/>
    <w:rsid w:val="00CC1F5E"/>
    <w:rsid w:val="00CC24A5"/>
    <w:rsid w:val="00CC2547"/>
    <w:rsid w:val="00CC28D3"/>
    <w:rsid w:val="00CC29F2"/>
    <w:rsid w:val="00CC2BE9"/>
    <w:rsid w:val="00CC2D11"/>
    <w:rsid w:val="00CC2E46"/>
    <w:rsid w:val="00CC2F23"/>
    <w:rsid w:val="00CC2F45"/>
    <w:rsid w:val="00CC3483"/>
    <w:rsid w:val="00CC3763"/>
    <w:rsid w:val="00CC38CA"/>
    <w:rsid w:val="00CC3A39"/>
    <w:rsid w:val="00CC4079"/>
    <w:rsid w:val="00CC5715"/>
    <w:rsid w:val="00CC5A08"/>
    <w:rsid w:val="00CC5EDF"/>
    <w:rsid w:val="00CC6102"/>
    <w:rsid w:val="00CC6174"/>
    <w:rsid w:val="00CC64DF"/>
    <w:rsid w:val="00CC692B"/>
    <w:rsid w:val="00CC6A86"/>
    <w:rsid w:val="00CC6B83"/>
    <w:rsid w:val="00CC6BAD"/>
    <w:rsid w:val="00CC707E"/>
    <w:rsid w:val="00CC72D8"/>
    <w:rsid w:val="00CC757F"/>
    <w:rsid w:val="00CC77BE"/>
    <w:rsid w:val="00CC7B7E"/>
    <w:rsid w:val="00CC7C5D"/>
    <w:rsid w:val="00CC7CAF"/>
    <w:rsid w:val="00CC7DCE"/>
    <w:rsid w:val="00CC7FD5"/>
    <w:rsid w:val="00CD05A0"/>
    <w:rsid w:val="00CD0EC3"/>
    <w:rsid w:val="00CD1D43"/>
    <w:rsid w:val="00CD2074"/>
    <w:rsid w:val="00CD29E7"/>
    <w:rsid w:val="00CD3968"/>
    <w:rsid w:val="00CD3BE5"/>
    <w:rsid w:val="00CD4095"/>
    <w:rsid w:val="00CD457E"/>
    <w:rsid w:val="00CD47E5"/>
    <w:rsid w:val="00CD4C2F"/>
    <w:rsid w:val="00CD52CC"/>
    <w:rsid w:val="00CD5552"/>
    <w:rsid w:val="00CD5D0A"/>
    <w:rsid w:val="00CD6041"/>
    <w:rsid w:val="00CD605D"/>
    <w:rsid w:val="00CD6B8C"/>
    <w:rsid w:val="00CD7ABC"/>
    <w:rsid w:val="00CE0052"/>
    <w:rsid w:val="00CE0127"/>
    <w:rsid w:val="00CE0853"/>
    <w:rsid w:val="00CE0B45"/>
    <w:rsid w:val="00CE0E84"/>
    <w:rsid w:val="00CE118D"/>
    <w:rsid w:val="00CE11D8"/>
    <w:rsid w:val="00CE15A3"/>
    <w:rsid w:val="00CE1902"/>
    <w:rsid w:val="00CE273C"/>
    <w:rsid w:val="00CE276D"/>
    <w:rsid w:val="00CE28BD"/>
    <w:rsid w:val="00CE2E45"/>
    <w:rsid w:val="00CE2EB1"/>
    <w:rsid w:val="00CE30F1"/>
    <w:rsid w:val="00CE3248"/>
    <w:rsid w:val="00CE33CF"/>
    <w:rsid w:val="00CE3FC1"/>
    <w:rsid w:val="00CE4151"/>
    <w:rsid w:val="00CE45BC"/>
    <w:rsid w:val="00CE4AF6"/>
    <w:rsid w:val="00CE5163"/>
    <w:rsid w:val="00CE537E"/>
    <w:rsid w:val="00CE55E9"/>
    <w:rsid w:val="00CE6016"/>
    <w:rsid w:val="00CE6019"/>
    <w:rsid w:val="00CE6297"/>
    <w:rsid w:val="00CE63F9"/>
    <w:rsid w:val="00CE67F8"/>
    <w:rsid w:val="00CE6881"/>
    <w:rsid w:val="00CE68B5"/>
    <w:rsid w:val="00CE6B24"/>
    <w:rsid w:val="00CE6F4D"/>
    <w:rsid w:val="00CE73BF"/>
    <w:rsid w:val="00CE7670"/>
    <w:rsid w:val="00CE7868"/>
    <w:rsid w:val="00CE7913"/>
    <w:rsid w:val="00CE7DF5"/>
    <w:rsid w:val="00CE7E84"/>
    <w:rsid w:val="00CF0274"/>
    <w:rsid w:val="00CF09AC"/>
    <w:rsid w:val="00CF0B0A"/>
    <w:rsid w:val="00CF0CC0"/>
    <w:rsid w:val="00CF1FC3"/>
    <w:rsid w:val="00CF2F1F"/>
    <w:rsid w:val="00CF313A"/>
    <w:rsid w:val="00CF32F4"/>
    <w:rsid w:val="00CF3308"/>
    <w:rsid w:val="00CF3740"/>
    <w:rsid w:val="00CF39A2"/>
    <w:rsid w:val="00CF39EA"/>
    <w:rsid w:val="00CF3C03"/>
    <w:rsid w:val="00CF4397"/>
    <w:rsid w:val="00CF4599"/>
    <w:rsid w:val="00CF45E6"/>
    <w:rsid w:val="00CF4F47"/>
    <w:rsid w:val="00CF501D"/>
    <w:rsid w:val="00CF5042"/>
    <w:rsid w:val="00CF54C0"/>
    <w:rsid w:val="00CF5751"/>
    <w:rsid w:val="00CF5B09"/>
    <w:rsid w:val="00CF5CC1"/>
    <w:rsid w:val="00CF6522"/>
    <w:rsid w:val="00CF6827"/>
    <w:rsid w:val="00CF6A58"/>
    <w:rsid w:val="00CF6D38"/>
    <w:rsid w:val="00CF78D4"/>
    <w:rsid w:val="00CF7C32"/>
    <w:rsid w:val="00D002CA"/>
    <w:rsid w:val="00D004AA"/>
    <w:rsid w:val="00D00647"/>
    <w:rsid w:val="00D00D32"/>
    <w:rsid w:val="00D0140C"/>
    <w:rsid w:val="00D01773"/>
    <w:rsid w:val="00D01784"/>
    <w:rsid w:val="00D017CB"/>
    <w:rsid w:val="00D017E7"/>
    <w:rsid w:val="00D019F7"/>
    <w:rsid w:val="00D01A97"/>
    <w:rsid w:val="00D01D96"/>
    <w:rsid w:val="00D01E99"/>
    <w:rsid w:val="00D02237"/>
    <w:rsid w:val="00D02759"/>
    <w:rsid w:val="00D02DF2"/>
    <w:rsid w:val="00D03100"/>
    <w:rsid w:val="00D0332F"/>
    <w:rsid w:val="00D035F3"/>
    <w:rsid w:val="00D03B17"/>
    <w:rsid w:val="00D0405D"/>
    <w:rsid w:val="00D04308"/>
    <w:rsid w:val="00D04ABD"/>
    <w:rsid w:val="00D04BBA"/>
    <w:rsid w:val="00D04CEF"/>
    <w:rsid w:val="00D04DE7"/>
    <w:rsid w:val="00D04F0B"/>
    <w:rsid w:val="00D050A0"/>
    <w:rsid w:val="00D05388"/>
    <w:rsid w:val="00D056AD"/>
    <w:rsid w:val="00D0577F"/>
    <w:rsid w:val="00D05BC5"/>
    <w:rsid w:val="00D05CF6"/>
    <w:rsid w:val="00D05F7A"/>
    <w:rsid w:val="00D0618D"/>
    <w:rsid w:val="00D063C7"/>
    <w:rsid w:val="00D07171"/>
    <w:rsid w:val="00D072FF"/>
    <w:rsid w:val="00D07D3B"/>
    <w:rsid w:val="00D07EAA"/>
    <w:rsid w:val="00D10055"/>
    <w:rsid w:val="00D10375"/>
    <w:rsid w:val="00D11156"/>
    <w:rsid w:val="00D111B7"/>
    <w:rsid w:val="00D1122E"/>
    <w:rsid w:val="00D11299"/>
    <w:rsid w:val="00D11BE6"/>
    <w:rsid w:val="00D1296E"/>
    <w:rsid w:val="00D12CF1"/>
    <w:rsid w:val="00D12D07"/>
    <w:rsid w:val="00D12F72"/>
    <w:rsid w:val="00D13B9F"/>
    <w:rsid w:val="00D140AD"/>
    <w:rsid w:val="00D144A5"/>
    <w:rsid w:val="00D149CB"/>
    <w:rsid w:val="00D14DBA"/>
    <w:rsid w:val="00D15437"/>
    <w:rsid w:val="00D15A5B"/>
    <w:rsid w:val="00D15DF1"/>
    <w:rsid w:val="00D1661B"/>
    <w:rsid w:val="00D16769"/>
    <w:rsid w:val="00D17419"/>
    <w:rsid w:val="00D17C46"/>
    <w:rsid w:val="00D17D67"/>
    <w:rsid w:val="00D17ED3"/>
    <w:rsid w:val="00D17EFE"/>
    <w:rsid w:val="00D1A5CE"/>
    <w:rsid w:val="00D20235"/>
    <w:rsid w:val="00D20373"/>
    <w:rsid w:val="00D203D6"/>
    <w:rsid w:val="00D20601"/>
    <w:rsid w:val="00D20662"/>
    <w:rsid w:val="00D20742"/>
    <w:rsid w:val="00D20829"/>
    <w:rsid w:val="00D2158E"/>
    <w:rsid w:val="00D215BB"/>
    <w:rsid w:val="00D21B05"/>
    <w:rsid w:val="00D21CA4"/>
    <w:rsid w:val="00D21D25"/>
    <w:rsid w:val="00D21D50"/>
    <w:rsid w:val="00D2216E"/>
    <w:rsid w:val="00D22219"/>
    <w:rsid w:val="00D224D8"/>
    <w:rsid w:val="00D2268F"/>
    <w:rsid w:val="00D22EA2"/>
    <w:rsid w:val="00D2365C"/>
    <w:rsid w:val="00D2397F"/>
    <w:rsid w:val="00D24692"/>
    <w:rsid w:val="00D24C01"/>
    <w:rsid w:val="00D24FC6"/>
    <w:rsid w:val="00D25188"/>
    <w:rsid w:val="00D25846"/>
    <w:rsid w:val="00D25B8B"/>
    <w:rsid w:val="00D26271"/>
    <w:rsid w:val="00D26AE9"/>
    <w:rsid w:val="00D27A34"/>
    <w:rsid w:val="00D300C8"/>
    <w:rsid w:val="00D30168"/>
    <w:rsid w:val="00D3036B"/>
    <w:rsid w:val="00D30536"/>
    <w:rsid w:val="00D31170"/>
    <w:rsid w:val="00D317C1"/>
    <w:rsid w:val="00D31C70"/>
    <w:rsid w:val="00D31F92"/>
    <w:rsid w:val="00D32376"/>
    <w:rsid w:val="00D32913"/>
    <w:rsid w:val="00D32B06"/>
    <w:rsid w:val="00D32B1A"/>
    <w:rsid w:val="00D32BD4"/>
    <w:rsid w:val="00D32D5D"/>
    <w:rsid w:val="00D32DC8"/>
    <w:rsid w:val="00D32F0D"/>
    <w:rsid w:val="00D33BE3"/>
    <w:rsid w:val="00D33CAC"/>
    <w:rsid w:val="00D33DB2"/>
    <w:rsid w:val="00D33EBD"/>
    <w:rsid w:val="00D342A2"/>
    <w:rsid w:val="00D34300"/>
    <w:rsid w:val="00D349ED"/>
    <w:rsid w:val="00D35303"/>
    <w:rsid w:val="00D353B0"/>
    <w:rsid w:val="00D35645"/>
    <w:rsid w:val="00D359D1"/>
    <w:rsid w:val="00D3611F"/>
    <w:rsid w:val="00D36178"/>
    <w:rsid w:val="00D36762"/>
    <w:rsid w:val="00D36ADB"/>
    <w:rsid w:val="00D36CD8"/>
    <w:rsid w:val="00D3706C"/>
    <w:rsid w:val="00D371BC"/>
    <w:rsid w:val="00D37933"/>
    <w:rsid w:val="00D37D63"/>
    <w:rsid w:val="00D37E7B"/>
    <w:rsid w:val="00D400A5"/>
    <w:rsid w:val="00D402C7"/>
    <w:rsid w:val="00D40595"/>
    <w:rsid w:val="00D4095A"/>
    <w:rsid w:val="00D40D10"/>
    <w:rsid w:val="00D41009"/>
    <w:rsid w:val="00D41198"/>
    <w:rsid w:val="00D41341"/>
    <w:rsid w:val="00D415CB"/>
    <w:rsid w:val="00D417E9"/>
    <w:rsid w:val="00D41A49"/>
    <w:rsid w:val="00D422D2"/>
    <w:rsid w:val="00D42339"/>
    <w:rsid w:val="00D427A7"/>
    <w:rsid w:val="00D42CF3"/>
    <w:rsid w:val="00D42EB2"/>
    <w:rsid w:val="00D43EC8"/>
    <w:rsid w:val="00D44494"/>
    <w:rsid w:val="00D448C0"/>
    <w:rsid w:val="00D4491A"/>
    <w:rsid w:val="00D44CC8"/>
    <w:rsid w:val="00D44E74"/>
    <w:rsid w:val="00D45095"/>
    <w:rsid w:val="00D451A2"/>
    <w:rsid w:val="00D45326"/>
    <w:rsid w:val="00D45A15"/>
    <w:rsid w:val="00D45A99"/>
    <w:rsid w:val="00D45BAC"/>
    <w:rsid w:val="00D45CD6"/>
    <w:rsid w:val="00D4631F"/>
    <w:rsid w:val="00D46378"/>
    <w:rsid w:val="00D464F1"/>
    <w:rsid w:val="00D4661B"/>
    <w:rsid w:val="00D4661C"/>
    <w:rsid w:val="00D46B67"/>
    <w:rsid w:val="00D4709E"/>
    <w:rsid w:val="00D470B1"/>
    <w:rsid w:val="00D47706"/>
    <w:rsid w:val="00D4790B"/>
    <w:rsid w:val="00D47944"/>
    <w:rsid w:val="00D47A4D"/>
    <w:rsid w:val="00D47B1E"/>
    <w:rsid w:val="00D5036D"/>
    <w:rsid w:val="00D50592"/>
    <w:rsid w:val="00D508F7"/>
    <w:rsid w:val="00D509DD"/>
    <w:rsid w:val="00D50A61"/>
    <w:rsid w:val="00D50BF3"/>
    <w:rsid w:val="00D50DA3"/>
    <w:rsid w:val="00D51107"/>
    <w:rsid w:val="00D51420"/>
    <w:rsid w:val="00D5156B"/>
    <w:rsid w:val="00D51660"/>
    <w:rsid w:val="00D51819"/>
    <w:rsid w:val="00D51A40"/>
    <w:rsid w:val="00D51F55"/>
    <w:rsid w:val="00D5201E"/>
    <w:rsid w:val="00D520EB"/>
    <w:rsid w:val="00D52B95"/>
    <w:rsid w:val="00D52CE1"/>
    <w:rsid w:val="00D5337B"/>
    <w:rsid w:val="00D537D4"/>
    <w:rsid w:val="00D53A4A"/>
    <w:rsid w:val="00D53A6F"/>
    <w:rsid w:val="00D53B08"/>
    <w:rsid w:val="00D53D22"/>
    <w:rsid w:val="00D53D4B"/>
    <w:rsid w:val="00D543E2"/>
    <w:rsid w:val="00D54830"/>
    <w:rsid w:val="00D54AA7"/>
    <w:rsid w:val="00D54B85"/>
    <w:rsid w:val="00D5544E"/>
    <w:rsid w:val="00D55696"/>
    <w:rsid w:val="00D558AE"/>
    <w:rsid w:val="00D55A04"/>
    <w:rsid w:val="00D561C0"/>
    <w:rsid w:val="00D5627D"/>
    <w:rsid w:val="00D566AF"/>
    <w:rsid w:val="00D56728"/>
    <w:rsid w:val="00D56857"/>
    <w:rsid w:val="00D56C63"/>
    <w:rsid w:val="00D56EA6"/>
    <w:rsid w:val="00D5704C"/>
    <w:rsid w:val="00D5720B"/>
    <w:rsid w:val="00D5748F"/>
    <w:rsid w:val="00D57701"/>
    <w:rsid w:val="00D579E1"/>
    <w:rsid w:val="00D57BB0"/>
    <w:rsid w:val="00D57D1D"/>
    <w:rsid w:val="00D57EC3"/>
    <w:rsid w:val="00D6015C"/>
    <w:rsid w:val="00D60350"/>
    <w:rsid w:val="00D603AA"/>
    <w:rsid w:val="00D609DF"/>
    <w:rsid w:val="00D60A12"/>
    <w:rsid w:val="00D611F0"/>
    <w:rsid w:val="00D61A7A"/>
    <w:rsid w:val="00D61F1B"/>
    <w:rsid w:val="00D620FF"/>
    <w:rsid w:val="00D6232A"/>
    <w:rsid w:val="00D62C04"/>
    <w:rsid w:val="00D62D4C"/>
    <w:rsid w:val="00D62D51"/>
    <w:rsid w:val="00D63970"/>
    <w:rsid w:val="00D643C3"/>
    <w:rsid w:val="00D64AB7"/>
    <w:rsid w:val="00D6665D"/>
    <w:rsid w:val="00D66B3D"/>
    <w:rsid w:val="00D66F13"/>
    <w:rsid w:val="00D6706F"/>
    <w:rsid w:val="00D6717B"/>
    <w:rsid w:val="00D671E6"/>
    <w:rsid w:val="00D67282"/>
    <w:rsid w:val="00D6765F"/>
    <w:rsid w:val="00D6768E"/>
    <w:rsid w:val="00D67B59"/>
    <w:rsid w:val="00D67C44"/>
    <w:rsid w:val="00D67C47"/>
    <w:rsid w:val="00D67C9A"/>
    <w:rsid w:val="00D67D34"/>
    <w:rsid w:val="00D67FEF"/>
    <w:rsid w:val="00D700F5"/>
    <w:rsid w:val="00D7061A"/>
    <w:rsid w:val="00D708FD"/>
    <w:rsid w:val="00D71520"/>
    <w:rsid w:val="00D71D5C"/>
    <w:rsid w:val="00D721AA"/>
    <w:rsid w:val="00D73C35"/>
    <w:rsid w:val="00D73E1F"/>
    <w:rsid w:val="00D748CE"/>
    <w:rsid w:val="00D74AB1"/>
    <w:rsid w:val="00D74C27"/>
    <w:rsid w:val="00D74C5F"/>
    <w:rsid w:val="00D74E50"/>
    <w:rsid w:val="00D74E7D"/>
    <w:rsid w:val="00D74EEA"/>
    <w:rsid w:val="00D752A8"/>
    <w:rsid w:val="00D757B9"/>
    <w:rsid w:val="00D75A60"/>
    <w:rsid w:val="00D75FF4"/>
    <w:rsid w:val="00D7649C"/>
    <w:rsid w:val="00D76518"/>
    <w:rsid w:val="00D766F4"/>
    <w:rsid w:val="00D76995"/>
    <w:rsid w:val="00D76EB3"/>
    <w:rsid w:val="00D7774D"/>
    <w:rsid w:val="00D777F3"/>
    <w:rsid w:val="00D77D9A"/>
    <w:rsid w:val="00D80F2F"/>
    <w:rsid w:val="00D8169D"/>
    <w:rsid w:val="00D818C8"/>
    <w:rsid w:val="00D81BAE"/>
    <w:rsid w:val="00D81CCA"/>
    <w:rsid w:val="00D81F20"/>
    <w:rsid w:val="00D82067"/>
    <w:rsid w:val="00D82297"/>
    <w:rsid w:val="00D82353"/>
    <w:rsid w:val="00D8247F"/>
    <w:rsid w:val="00D8288F"/>
    <w:rsid w:val="00D82AA5"/>
    <w:rsid w:val="00D83299"/>
    <w:rsid w:val="00D8360A"/>
    <w:rsid w:val="00D83A5B"/>
    <w:rsid w:val="00D842A1"/>
    <w:rsid w:val="00D847CF"/>
    <w:rsid w:val="00D8492D"/>
    <w:rsid w:val="00D84C30"/>
    <w:rsid w:val="00D84DE6"/>
    <w:rsid w:val="00D8501F"/>
    <w:rsid w:val="00D85B0A"/>
    <w:rsid w:val="00D862A5"/>
    <w:rsid w:val="00D86423"/>
    <w:rsid w:val="00D868E0"/>
    <w:rsid w:val="00D86A5B"/>
    <w:rsid w:val="00D86A69"/>
    <w:rsid w:val="00D86CF4"/>
    <w:rsid w:val="00D86EE5"/>
    <w:rsid w:val="00D8706A"/>
    <w:rsid w:val="00D873E9"/>
    <w:rsid w:val="00D87977"/>
    <w:rsid w:val="00D89564"/>
    <w:rsid w:val="00D90D6D"/>
    <w:rsid w:val="00D90DF4"/>
    <w:rsid w:val="00D91243"/>
    <w:rsid w:val="00D91588"/>
    <w:rsid w:val="00D9160A"/>
    <w:rsid w:val="00D91DE2"/>
    <w:rsid w:val="00D91ECD"/>
    <w:rsid w:val="00D92053"/>
    <w:rsid w:val="00D92411"/>
    <w:rsid w:val="00D92521"/>
    <w:rsid w:val="00D92741"/>
    <w:rsid w:val="00D92C63"/>
    <w:rsid w:val="00D92ED9"/>
    <w:rsid w:val="00D933F7"/>
    <w:rsid w:val="00D937BA"/>
    <w:rsid w:val="00D93B04"/>
    <w:rsid w:val="00D93F90"/>
    <w:rsid w:val="00D9408F"/>
    <w:rsid w:val="00D94118"/>
    <w:rsid w:val="00D94426"/>
    <w:rsid w:val="00D945DC"/>
    <w:rsid w:val="00D94740"/>
    <w:rsid w:val="00D948D5"/>
    <w:rsid w:val="00D95134"/>
    <w:rsid w:val="00D95509"/>
    <w:rsid w:val="00D95E4F"/>
    <w:rsid w:val="00D96763"/>
    <w:rsid w:val="00D96885"/>
    <w:rsid w:val="00D969B4"/>
    <w:rsid w:val="00D96A52"/>
    <w:rsid w:val="00D96A94"/>
    <w:rsid w:val="00D96D3E"/>
    <w:rsid w:val="00D97123"/>
    <w:rsid w:val="00D97212"/>
    <w:rsid w:val="00D9735A"/>
    <w:rsid w:val="00D97420"/>
    <w:rsid w:val="00D97C40"/>
    <w:rsid w:val="00D97E60"/>
    <w:rsid w:val="00DA01B3"/>
    <w:rsid w:val="00DA026F"/>
    <w:rsid w:val="00DA03D9"/>
    <w:rsid w:val="00DA0616"/>
    <w:rsid w:val="00DA0C49"/>
    <w:rsid w:val="00DA14E0"/>
    <w:rsid w:val="00DA1597"/>
    <w:rsid w:val="00DA15D4"/>
    <w:rsid w:val="00DA16A3"/>
    <w:rsid w:val="00DA1D49"/>
    <w:rsid w:val="00DA225C"/>
    <w:rsid w:val="00DA27AB"/>
    <w:rsid w:val="00DA27B9"/>
    <w:rsid w:val="00DA2939"/>
    <w:rsid w:val="00DA2C0F"/>
    <w:rsid w:val="00DA2C92"/>
    <w:rsid w:val="00DA362C"/>
    <w:rsid w:val="00DA3FB9"/>
    <w:rsid w:val="00DA4246"/>
    <w:rsid w:val="00DA4327"/>
    <w:rsid w:val="00DA4849"/>
    <w:rsid w:val="00DA53E4"/>
    <w:rsid w:val="00DA54BC"/>
    <w:rsid w:val="00DA57FF"/>
    <w:rsid w:val="00DA5941"/>
    <w:rsid w:val="00DA649A"/>
    <w:rsid w:val="00DA64AD"/>
    <w:rsid w:val="00DA6574"/>
    <w:rsid w:val="00DA6964"/>
    <w:rsid w:val="00DA6AAE"/>
    <w:rsid w:val="00DA6C09"/>
    <w:rsid w:val="00DA6C57"/>
    <w:rsid w:val="00DA70F8"/>
    <w:rsid w:val="00DA71DE"/>
    <w:rsid w:val="00DA7302"/>
    <w:rsid w:val="00DA782F"/>
    <w:rsid w:val="00DA7A43"/>
    <w:rsid w:val="00DA7F27"/>
    <w:rsid w:val="00DB0036"/>
    <w:rsid w:val="00DB05AF"/>
    <w:rsid w:val="00DB05F6"/>
    <w:rsid w:val="00DB0658"/>
    <w:rsid w:val="00DB0731"/>
    <w:rsid w:val="00DB08A9"/>
    <w:rsid w:val="00DB0A0A"/>
    <w:rsid w:val="00DB0B20"/>
    <w:rsid w:val="00DB1C3F"/>
    <w:rsid w:val="00DB1E13"/>
    <w:rsid w:val="00DB1ED5"/>
    <w:rsid w:val="00DB2070"/>
    <w:rsid w:val="00DB209F"/>
    <w:rsid w:val="00DB2616"/>
    <w:rsid w:val="00DB262C"/>
    <w:rsid w:val="00DB299D"/>
    <w:rsid w:val="00DB2B53"/>
    <w:rsid w:val="00DB32CC"/>
    <w:rsid w:val="00DB3A18"/>
    <w:rsid w:val="00DB3ACA"/>
    <w:rsid w:val="00DB3DB5"/>
    <w:rsid w:val="00DB3EB2"/>
    <w:rsid w:val="00DB4184"/>
    <w:rsid w:val="00DB45C8"/>
    <w:rsid w:val="00DB4791"/>
    <w:rsid w:val="00DB4888"/>
    <w:rsid w:val="00DB49F4"/>
    <w:rsid w:val="00DB49F7"/>
    <w:rsid w:val="00DB5035"/>
    <w:rsid w:val="00DB50F0"/>
    <w:rsid w:val="00DB535C"/>
    <w:rsid w:val="00DB5792"/>
    <w:rsid w:val="00DB628F"/>
    <w:rsid w:val="00DB638E"/>
    <w:rsid w:val="00DB63C1"/>
    <w:rsid w:val="00DB657D"/>
    <w:rsid w:val="00DB6B93"/>
    <w:rsid w:val="00DB6E3F"/>
    <w:rsid w:val="00DB6E96"/>
    <w:rsid w:val="00DB70A6"/>
    <w:rsid w:val="00DB71D2"/>
    <w:rsid w:val="00DB73E1"/>
    <w:rsid w:val="00DC0030"/>
    <w:rsid w:val="00DC0089"/>
    <w:rsid w:val="00DC07FB"/>
    <w:rsid w:val="00DC0CC5"/>
    <w:rsid w:val="00DC15B1"/>
    <w:rsid w:val="00DC1827"/>
    <w:rsid w:val="00DC1FBE"/>
    <w:rsid w:val="00DC20C9"/>
    <w:rsid w:val="00DC22FB"/>
    <w:rsid w:val="00DC3B64"/>
    <w:rsid w:val="00DC3C0E"/>
    <w:rsid w:val="00DC3E78"/>
    <w:rsid w:val="00DC421C"/>
    <w:rsid w:val="00DC4704"/>
    <w:rsid w:val="00DC4866"/>
    <w:rsid w:val="00DC499F"/>
    <w:rsid w:val="00DC4E5E"/>
    <w:rsid w:val="00DC505B"/>
    <w:rsid w:val="00DC50B8"/>
    <w:rsid w:val="00DC519C"/>
    <w:rsid w:val="00DC6272"/>
    <w:rsid w:val="00DC62AA"/>
    <w:rsid w:val="00DC63F5"/>
    <w:rsid w:val="00DC67A1"/>
    <w:rsid w:val="00DC6AAD"/>
    <w:rsid w:val="00DC6ED9"/>
    <w:rsid w:val="00DC7079"/>
    <w:rsid w:val="00DC7899"/>
    <w:rsid w:val="00DC7D94"/>
    <w:rsid w:val="00DC7FA2"/>
    <w:rsid w:val="00DD019B"/>
    <w:rsid w:val="00DD0650"/>
    <w:rsid w:val="00DD09E8"/>
    <w:rsid w:val="00DD0E8B"/>
    <w:rsid w:val="00DD110C"/>
    <w:rsid w:val="00DD11C3"/>
    <w:rsid w:val="00DD12C6"/>
    <w:rsid w:val="00DD1370"/>
    <w:rsid w:val="00DD14A9"/>
    <w:rsid w:val="00DD1646"/>
    <w:rsid w:val="00DD16AD"/>
    <w:rsid w:val="00DD272A"/>
    <w:rsid w:val="00DD2C8E"/>
    <w:rsid w:val="00DD3128"/>
    <w:rsid w:val="00DD3132"/>
    <w:rsid w:val="00DD3447"/>
    <w:rsid w:val="00DD359D"/>
    <w:rsid w:val="00DD3D49"/>
    <w:rsid w:val="00DD4047"/>
    <w:rsid w:val="00DD4059"/>
    <w:rsid w:val="00DD41FD"/>
    <w:rsid w:val="00DD44FE"/>
    <w:rsid w:val="00DD46B2"/>
    <w:rsid w:val="00DD4E8C"/>
    <w:rsid w:val="00DD51B1"/>
    <w:rsid w:val="00DD52BC"/>
    <w:rsid w:val="00DD54EF"/>
    <w:rsid w:val="00DD5733"/>
    <w:rsid w:val="00DD5F01"/>
    <w:rsid w:val="00DD6830"/>
    <w:rsid w:val="00DD6F79"/>
    <w:rsid w:val="00DD70D5"/>
    <w:rsid w:val="00DD7C64"/>
    <w:rsid w:val="00DD7C7E"/>
    <w:rsid w:val="00DE00D6"/>
    <w:rsid w:val="00DE00ED"/>
    <w:rsid w:val="00DE01D7"/>
    <w:rsid w:val="00DE039F"/>
    <w:rsid w:val="00DE04D6"/>
    <w:rsid w:val="00DE0534"/>
    <w:rsid w:val="00DE0A1D"/>
    <w:rsid w:val="00DE0EA1"/>
    <w:rsid w:val="00DE1570"/>
    <w:rsid w:val="00DE1729"/>
    <w:rsid w:val="00DE19F6"/>
    <w:rsid w:val="00DE1DE5"/>
    <w:rsid w:val="00DE25F1"/>
    <w:rsid w:val="00DE2706"/>
    <w:rsid w:val="00DE3178"/>
    <w:rsid w:val="00DE3215"/>
    <w:rsid w:val="00DE33E8"/>
    <w:rsid w:val="00DE34BA"/>
    <w:rsid w:val="00DE3732"/>
    <w:rsid w:val="00DE37F4"/>
    <w:rsid w:val="00DE3CD9"/>
    <w:rsid w:val="00DE3DF4"/>
    <w:rsid w:val="00DE4615"/>
    <w:rsid w:val="00DE4AB2"/>
    <w:rsid w:val="00DE4C24"/>
    <w:rsid w:val="00DE59E9"/>
    <w:rsid w:val="00DE5A34"/>
    <w:rsid w:val="00DE5CD1"/>
    <w:rsid w:val="00DE5EFD"/>
    <w:rsid w:val="00DE6576"/>
    <w:rsid w:val="00DE66DB"/>
    <w:rsid w:val="00DE6B12"/>
    <w:rsid w:val="00DE70FE"/>
    <w:rsid w:val="00DE7F60"/>
    <w:rsid w:val="00DE7FC6"/>
    <w:rsid w:val="00DF0192"/>
    <w:rsid w:val="00DF0548"/>
    <w:rsid w:val="00DF080A"/>
    <w:rsid w:val="00DF0914"/>
    <w:rsid w:val="00DF0A54"/>
    <w:rsid w:val="00DF0BAF"/>
    <w:rsid w:val="00DF1053"/>
    <w:rsid w:val="00DF116E"/>
    <w:rsid w:val="00DF11E1"/>
    <w:rsid w:val="00DF126F"/>
    <w:rsid w:val="00DF18C2"/>
    <w:rsid w:val="00DF18D7"/>
    <w:rsid w:val="00DF1E16"/>
    <w:rsid w:val="00DF1F22"/>
    <w:rsid w:val="00DF22EB"/>
    <w:rsid w:val="00DF24C2"/>
    <w:rsid w:val="00DF2BE4"/>
    <w:rsid w:val="00DF2D7A"/>
    <w:rsid w:val="00DF3143"/>
    <w:rsid w:val="00DF34D2"/>
    <w:rsid w:val="00DF3C4B"/>
    <w:rsid w:val="00DF3E17"/>
    <w:rsid w:val="00DF3FD9"/>
    <w:rsid w:val="00DF41B9"/>
    <w:rsid w:val="00DF460A"/>
    <w:rsid w:val="00DF4810"/>
    <w:rsid w:val="00DF489E"/>
    <w:rsid w:val="00DF4C1E"/>
    <w:rsid w:val="00DF4F2E"/>
    <w:rsid w:val="00DF5142"/>
    <w:rsid w:val="00DF532B"/>
    <w:rsid w:val="00DF57CD"/>
    <w:rsid w:val="00DF5A2B"/>
    <w:rsid w:val="00DF5C5C"/>
    <w:rsid w:val="00DF5C89"/>
    <w:rsid w:val="00DF642E"/>
    <w:rsid w:val="00DF6808"/>
    <w:rsid w:val="00DF6C8B"/>
    <w:rsid w:val="00DF6ECC"/>
    <w:rsid w:val="00DF7005"/>
    <w:rsid w:val="00DF705D"/>
    <w:rsid w:val="00DF7185"/>
    <w:rsid w:val="00DF76BE"/>
    <w:rsid w:val="00DF774B"/>
    <w:rsid w:val="00DF77FE"/>
    <w:rsid w:val="00DF7894"/>
    <w:rsid w:val="00DF7ABC"/>
    <w:rsid w:val="00E00123"/>
    <w:rsid w:val="00E0024A"/>
    <w:rsid w:val="00E00C8C"/>
    <w:rsid w:val="00E00D6B"/>
    <w:rsid w:val="00E01A00"/>
    <w:rsid w:val="00E01AA5"/>
    <w:rsid w:val="00E01BC7"/>
    <w:rsid w:val="00E01EBD"/>
    <w:rsid w:val="00E01EF9"/>
    <w:rsid w:val="00E020C0"/>
    <w:rsid w:val="00E022BA"/>
    <w:rsid w:val="00E023E1"/>
    <w:rsid w:val="00E024FF"/>
    <w:rsid w:val="00E02516"/>
    <w:rsid w:val="00E02941"/>
    <w:rsid w:val="00E02A53"/>
    <w:rsid w:val="00E02BF9"/>
    <w:rsid w:val="00E02ED4"/>
    <w:rsid w:val="00E030B2"/>
    <w:rsid w:val="00E036FC"/>
    <w:rsid w:val="00E03772"/>
    <w:rsid w:val="00E042DB"/>
    <w:rsid w:val="00E0434C"/>
    <w:rsid w:val="00E04B26"/>
    <w:rsid w:val="00E04C5B"/>
    <w:rsid w:val="00E04FF3"/>
    <w:rsid w:val="00E0589F"/>
    <w:rsid w:val="00E06032"/>
    <w:rsid w:val="00E06158"/>
    <w:rsid w:val="00E06672"/>
    <w:rsid w:val="00E066FC"/>
    <w:rsid w:val="00E06812"/>
    <w:rsid w:val="00E069AE"/>
    <w:rsid w:val="00E06CA0"/>
    <w:rsid w:val="00E075BD"/>
    <w:rsid w:val="00E07618"/>
    <w:rsid w:val="00E0772B"/>
    <w:rsid w:val="00E077F9"/>
    <w:rsid w:val="00E078E1"/>
    <w:rsid w:val="00E07B07"/>
    <w:rsid w:val="00E07D04"/>
    <w:rsid w:val="00E07DA6"/>
    <w:rsid w:val="00E07E7C"/>
    <w:rsid w:val="00E102CD"/>
    <w:rsid w:val="00E10734"/>
    <w:rsid w:val="00E10B24"/>
    <w:rsid w:val="00E1144E"/>
    <w:rsid w:val="00E117A4"/>
    <w:rsid w:val="00E1266A"/>
    <w:rsid w:val="00E1285B"/>
    <w:rsid w:val="00E12DD8"/>
    <w:rsid w:val="00E12F6B"/>
    <w:rsid w:val="00E13107"/>
    <w:rsid w:val="00E132CB"/>
    <w:rsid w:val="00E1336E"/>
    <w:rsid w:val="00E13A8D"/>
    <w:rsid w:val="00E13C7B"/>
    <w:rsid w:val="00E13D02"/>
    <w:rsid w:val="00E13F64"/>
    <w:rsid w:val="00E13FE7"/>
    <w:rsid w:val="00E14014"/>
    <w:rsid w:val="00E1405F"/>
    <w:rsid w:val="00E142CA"/>
    <w:rsid w:val="00E142DC"/>
    <w:rsid w:val="00E1455A"/>
    <w:rsid w:val="00E14715"/>
    <w:rsid w:val="00E149B9"/>
    <w:rsid w:val="00E14AAA"/>
    <w:rsid w:val="00E14FC2"/>
    <w:rsid w:val="00E15274"/>
    <w:rsid w:val="00E152BE"/>
    <w:rsid w:val="00E1559D"/>
    <w:rsid w:val="00E1562B"/>
    <w:rsid w:val="00E156E3"/>
    <w:rsid w:val="00E15996"/>
    <w:rsid w:val="00E1610B"/>
    <w:rsid w:val="00E16243"/>
    <w:rsid w:val="00E16582"/>
    <w:rsid w:val="00E16C26"/>
    <w:rsid w:val="00E16DE0"/>
    <w:rsid w:val="00E173D5"/>
    <w:rsid w:val="00E174EA"/>
    <w:rsid w:val="00E175DF"/>
    <w:rsid w:val="00E1774C"/>
    <w:rsid w:val="00E17771"/>
    <w:rsid w:val="00E177AA"/>
    <w:rsid w:val="00E17ABC"/>
    <w:rsid w:val="00E17B93"/>
    <w:rsid w:val="00E17C47"/>
    <w:rsid w:val="00E17E50"/>
    <w:rsid w:val="00E17ED1"/>
    <w:rsid w:val="00E204FB"/>
    <w:rsid w:val="00E20519"/>
    <w:rsid w:val="00E20E2A"/>
    <w:rsid w:val="00E211F0"/>
    <w:rsid w:val="00E21532"/>
    <w:rsid w:val="00E217FA"/>
    <w:rsid w:val="00E21E36"/>
    <w:rsid w:val="00E21F1A"/>
    <w:rsid w:val="00E21FD0"/>
    <w:rsid w:val="00E2293E"/>
    <w:rsid w:val="00E22EE3"/>
    <w:rsid w:val="00E22F25"/>
    <w:rsid w:val="00E235CC"/>
    <w:rsid w:val="00E23738"/>
    <w:rsid w:val="00E23C93"/>
    <w:rsid w:val="00E24239"/>
    <w:rsid w:val="00E242D3"/>
    <w:rsid w:val="00E244B8"/>
    <w:rsid w:val="00E24571"/>
    <w:rsid w:val="00E24874"/>
    <w:rsid w:val="00E24BB1"/>
    <w:rsid w:val="00E2586B"/>
    <w:rsid w:val="00E25B46"/>
    <w:rsid w:val="00E25B67"/>
    <w:rsid w:val="00E25BB5"/>
    <w:rsid w:val="00E25BC7"/>
    <w:rsid w:val="00E25CB0"/>
    <w:rsid w:val="00E25D66"/>
    <w:rsid w:val="00E25E8E"/>
    <w:rsid w:val="00E262A2"/>
    <w:rsid w:val="00E264D0"/>
    <w:rsid w:val="00E26A2D"/>
    <w:rsid w:val="00E26F34"/>
    <w:rsid w:val="00E2788F"/>
    <w:rsid w:val="00E27FC7"/>
    <w:rsid w:val="00E300C5"/>
    <w:rsid w:val="00E300C7"/>
    <w:rsid w:val="00E302A1"/>
    <w:rsid w:val="00E3045F"/>
    <w:rsid w:val="00E30619"/>
    <w:rsid w:val="00E3088A"/>
    <w:rsid w:val="00E30A6D"/>
    <w:rsid w:val="00E30B5B"/>
    <w:rsid w:val="00E31438"/>
    <w:rsid w:val="00E31C1D"/>
    <w:rsid w:val="00E3202C"/>
    <w:rsid w:val="00E32517"/>
    <w:rsid w:val="00E325FD"/>
    <w:rsid w:val="00E32E54"/>
    <w:rsid w:val="00E32FDD"/>
    <w:rsid w:val="00E3304D"/>
    <w:rsid w:val="00E338BC"/>
    <w:rsid w:val="00E33FB8"/>
    <w:rsid w:val="00E33FDC"/>
    <w:rsid w:val="00E3429F"/>
    <w:rsid w:val="00E342C2"/>
    <w:rsid w:val="00E3439B"/>
    <w:rsid w:val="00E34797"/>
    <w:rsid w:val="00E349A3"/>
    <w:rsid w:val="00E34E03"/>
    <w:rsid w:val="00E34EF9"/>
    <w:rsid w:val="00E35268"/>
    <w:rsid w:val="00E35676"/>
    <w:rsid w:val="00E35970"/>
    <w:rsid w:val="00E35CD3"/>
    <w:rsid w:val="00E36256"/>
    <w:rsid w:val="00E3667C"/>
    <w:rsid w:val="00E36820"/>
    <w:rsid w:val="00E36B72"/>
    <w:rsid w:val="00E377DB"/>
    <w:rsid w:val="00E37BE1"/>
    <w:rsid w:val="00E37E55"/>
    <w:rsid w:val="00E37F98"/>
    <w:rsid w:val="00E400B6"/>
    <w:rsid w:val="00E40475"/>
    <w:rsid w:val="00E40537"/>
    <w:rsid w:val="00E408B8"/>
    <w:rsid w:val="00E40D1B"/>
    <w:rsid w:val="00E40F33"/>
    <w:rsid w:val="00E423D9"/>
    <w:rsid w:val="00E42837"/>
    <w:rsid w:val="00E4285C"/>
    <w:rsid w:val="00E42F85"/>
    <w:rsid w:val="00E42FBD"/>
    <w:rsid w:val="00E42FC2"/>
    <w:rsid w:val="00E43E66"/>
    <w:rsid w:val="00E44074"/>
    <w:rsid w:val="00E44645"/>
    <w:rsid w:val="00E44B85"/>
    <w:rsid w:val="00E4580E"/>
    <w:rsid w:val="00E4597A"/>
    <w:rsid w:val="00E45B7E"/>
    <w:rsid w:val="00E45D44"/>
    <w:rsid w:val="00E460A4"/>
    <w:rsid w:val="00E46193"/>
    <w:rsid w:val="00E4677A"/>
    <w:rsid w:val="00E47075"/>
    <w:rsid w:val="00E472A4"/>
    <w:rsid w:val="00E474AD"/>
    <w:rsid w:val="00E47723"/>
    <w:rsid w:val="00E47929"/>
    <w:rsid w:val="00E47A36"/>
    <w:rsid w:val="00E47A50"/>
    <w:rsid w:val="00E47BDA"/>
    <w:rsid w:val="00E47BDC"/>
    <w:rsid w:val="00E47C4D"/>
    <w:rsid w:val="00E47CBB"/>
    <w:rsid w:val="00E47D32"/>
    <w:rsid w:val="00E5018C"/>
    <w:rsid w:val="00E50316"/>
    <w:rsid w:val="00E505B5"/>
    <w:rsid w:val="00E50915"/>
    <w:rsid w:val="00E50AB9"/>
    <w:rsid w:val="00E50C53"/>
    <w:rsid w:val="00E511B9"/>
    <w:rsid w:val="00E516CA"/>
    <w:rsid w:val="00E51AB6"/>
    <w:rsid w:val="00E51EED"/>
    <w:rsid w:val="00E52409"/>
    <w:rsid w:val="00E529D1"/>
    <w:rsid w:val="00E52ACC"/>
    <w:rsid w:val="00E52BD1"/>
    <w:rsid w:val="00E53038"/>
    <w:rsid w:val="00E53348"/>
    <w:rsid w:val="00E53362"/>
    <w:rsid w:val="00E5354E"/>
    <w:rsid w:val="00E5378D"/>
    <w:rsid w:val="00E53A1F"/>
    <w:rsid w:val="00E53E0E"/>
    <w:rsid w:val="00E5425C"/>
    <w:rsid w:val="00E54502"/>
    <w:rsid w:val="00E5479A"/>
    <w:rsid w:val="00E5481F"/>
    <w:rsid w:val="00E54C31"/>
    <w:rsid w:val="00E55131"/>
    <w:rsid w:val="00E55AAB"/>
    <w:rsid w:val="00E55C7C"/>
    <w:rsid w:val="00E55D4B"/>
    <w:rsid w:val="00E5622E"/>
    <w:rsid w:val="00E56C7C"/>
    <w:rsid w:val="00E56DC5"/>
    <w:rsid w:val="00E56EED"/>
    <w:rsid w:val="00E56F83"/>
    <w:rsid w:val="00E5710F"/>
    <w:rsid w:val="00E57473"/>
    <w:rsid w:val="00E577B3"/>
    <w:rsid w:val="00E6012B"/>
    <w:rsid w:val="00E60272"/>
    <w:rsid w:val="00E60569"/>
    <w:rsid w:val="00E607CC"/>
    <w:rsid w:val="00E60989"/>
    <w:rsid w:val="00E60B37"/>
    <w:rsid w:val="00E60EFF"/>
    <w:rsid w:val="00E61439"/>
    <w:rsid w:val="00E617F1"/>
    <w:rsid w:val="00E61A74"/>
    <w:rsid w:val="00E61E2E"/>
    <w:rsid w:val="00E62300"/>
    <w:rsid w:val="00E6231D"/>
    <w:rsid w:val="00E62574"/>
    <w:rsid w:val="00E625A3"/>
    <w:rsid w:val="00E62AEA"/>
    <w:rsid w:val="00E62C0D"/>
    <w:rsid w:val="00E62F55"/>
    <w:rsid w:val="00E632DE"/>
    <w:rsid w:val="00E6371B"/>
    <w:rsid w:val="00E639EB"/>
    <w:rsid w:val="00E63B51"/>
    <w:rsid w:val="00E63BBE"/>
    <w:rsid w:val="00E63D70"/>
    <w:rsid w:val="00E63E0F"/>
    <w:rsid w:val="00E641CF"/>
    <w:rsid w:val="00E64428"/>
    <w:rsid w:val="00E647EF"/>
    <w:rsid w:val="00E6494B"/>
    <w:rsid w:val="00E64964"/>
    <w:rsid w:val="00E64A1E"/>
    <w:rsid w:val="00E64CF3"/>
    <w:rsid w:val="00E6562B"/>
    <w:rsid w:val="00E6594C"/>
    <w:rsid w:val="00E65D6C"/>
    <w:rsid w:val="00E65FD9"/>
    <w:rsid w:val="00E6609A"/>
    <w:rsid w:val="00E66895"/>
    <w:rsid w:val="00E66A13"/>
    <w:rsid w:val="00E66E31"/>
    <w:rsid w:val="00E66F94"/>
    <w:rsid w:val="00E674C7"/>
    <w:rsid w:val="00E67668"/>
    <w:rsid w:val="00E67946"/>
    <w:rsid w:val="00E67C52"/>
    <w:rsid w:val="00E67C7D"/>
    <w:rsid w:val="00E67F53"/>
    <w:rsid w:val="00E703ED"/>
    <w:rsid w:val="00E704E9"/>
    <w:rsid w:val="00E70509"/>
    <w:rsid w:val="00E70558"/>
    <w:rsid w:val="00E70ABA"/>
    <w:rsid w:val="00E70ED1"/>
    <w:rsid w:val="00E7107B"/>
    <w:rsid w:val="00E72452"/>
    <w:rsid w:val="00E72901"/>
    <w:rsid w:val="00E72974"/>
    <w:rsid w:val="00E72AC5"/>
    <w:rsid w:val="00E72CD8"/>
    <w:rsid w:val="00E72DB2"/>
    <w:rsid w:val="00E72F5C"/>
    <w:rsid w:val="00E735F4"/>
    <w:rsid w:val="00E73A1C"/>
    <w:rsid w:val="00E73CC1"/>
    <w:rsid w:val="00E73F1D"/>
    <w:rsid w:val="00E744A3"/>
    <w:rsid w:val="00E744E4"/>
    <w:rsid w:val="00E7462B"/>
    <w:rsid w:val="00E7495F"/>
    <w:rsid w:val="00E74BDD"/>
    <w:rsid w:val="00E75267"/>
    <w:rsid w:val="00E752EB"/>
    <w:rsid w:val="00E759E3"/>
    <w:rsid w:val="00E75B66"/>
    <w:rsid w:val="00E75C42"/>
    <w:rsid w:val="00E75E2C"/>
    <w:rsid w:val="00E76092"/>
    <w:rsid w:val="00E760F7"/>
    <w:rsid w:val="00E766C7"/>
    <w:rsid w:val="00E76972"/>
    <w:rsid w:val="00E76A37"/>
    <w:rsid w:val="00E76AC3"/>
    <w:rsid w:val="00E76BEB"/>
    <w:rsid w:val="00E76CFC"/>
    <w:rsid w:val="00E7734D"/>
    <w:rsid w:val="00E77696"/>
    <w:rsid w:val="00E77778"/>
    <w:rsid w:val="00E77814"/>
    <w:rsid w:val="00E8005C"/>
    <w:rsid w:val="00E8016E"/>
    <w:rsid w:val="00E80677"/>
    <w:rsid w:val="00E806A0"/>
    <w:rsid w:val="00E81144"/>
    <w:rsid w:val="00E8141D"/>
    <w:rsid w:val="00E81487"/>
    <w:rsid w:val="00E81CE9"/>
    <w:rsid w:val="00E81EDE"/>
    <w:rsid w:val="00E82409"/>
    <w:rsid w:val="00E826DF"/>
    <w:rsid w:val="00E828C6"/>
    <w:rsid w:val="00E82969"/>
    <w:rsid w:val="00E829EE"/>
    <w:rsid w:val="00E83B5B"/>
    <w:rsid w:val="00E83CF7"/>
    <w:rsid w:val="00E83FE3"/>
    <w:rsid w:val="00E84058"/>
    <w:rsid w:val="00E843D0"/>
    <w:rsid w:val="00E84821"/>
    <w:rsid w:val="00E85102"/>
    <w:rsid w:val="00E85506"/>
    <w:rsid w:val="00E85997"/>
    <w:rsid w:val="00E85D95"/>
    <w:rsid w:val="00E863E8"/>
    <w:rsid w:val="00E86FEA"/>
    <w:rsid w:val="00E872E3"/>
    <w:rsid w:val="00E8788C"/>
    <w:rsid w:val="00E878B5"/>
    <w:rsid w:val="00E87FA7"/>
    <w:rsid w:val="00E9011D"/>
    <w:rsid w:val="00E903B5"/>
    <w:rsid w:val="00E90502"/>
    <w:rsid w:val="00E9055F"/>
    <w:rsid w:val="00E9074B"/>
    <w:rsid w:val="00E90E44"/>
    <w:rsid w:val="00E90EC6"/>
    <w:rsid w:val="00E910BA"/>
    <w:rsid w:val="00E915D3"/>
    <w:rsid w:val="00E91C90"/>
    <w:rsid w:val="00E92082"/>
    <w:rsid w:val="00E922F5"/>
    <w:rsid w:val="00E92448"/>
    <w:rsid w:val="00E92B3E"/>
    <w:rsid w:val="00E93741"/>
    <w:rsid w:val="00E93749"/>
    <w:rsid w:val="00E93BE5"/>
    <w:rsid w:val="00E93C52"/>
    <w:rsid w:val="00E93CF8"/>
    <w:rsid w:val="00E94197"/>
    <w:rsid w:val="00E9439D"/>
    <w:rsid w:val="00E945F7"/>
    <w:rsid w:val="00E946A0"/>
    <w:rsid w:val="00E94B53"/>
    <w:rsid w:val="00E94FCD"/>
    <w:rsid w:val="00E953D3"/>
    <w:rsid w:val="00E95710"/>
    <w:rsid w:val="00E957A5"/>
    <w:rsid w:val="00E95C9E"/>
    <w:rsid w:val="00E95FAF"/>
    <w:rsid w:val="00E96DEC"/>
    <w:rsid w:val="00E96F9C"/>
    <w:rsid w:val="00E97589"/>
    <w:rsid w:val="00E97EC9"/>
    <w:rsid w:val="00E97F7B"/>
    <w:rsid w:val="00EA01B3"/>
    <w:rsid w:val="00EA0462"/>
    <w:rsid w:val="00EA057E"/>
    <w:rsid w:val="00EA05C0"/>
    <w:rsid w:val="00EA05E9"/>
    <w:rsid w:val="00EA0B9D"/>
    <w:rsid w:val="00EA0BF6"/>
    <w:rsid w:val="00EA0E03"/>
    <w:rsid w:val="00EA1394"/>
    <w:rsid w:val="00EA13B3"/>
    <w:rsid w:val="00EA1539"/>
    <w:rsid w:val="00EA16B8"/>
    <w:rsid w:val="00EA1A23"/>
    <w:rsid w:val="00EA1A86"/>
    <w:rsid w:val="00EA1D5F"/>
    <w:rsid w:val="00EA316E"/>
    <w:rsid w:val="00EA3B24"/>
    <w:rsid w:val="00EA3EBD"/>
    <w:rsid w:val="00EA4258"/>
    <w:rsid w:val="00EA44D5"/>
    <w:rsid w:val="00EA47E1"/>
    <w:rsid w:val="00EA4825"/>
    <w:rsid w:val="00EA483D"/>
    <w:rsid w:val="00EA48D5"/>
    <w:rsid w:val="00EA4909"/>
    <w:rsid w:val="00EA4EE9"/>
    <w:rsid w:val="00EA5053"/>
    <w:rsid w:val="00EA59D3"/>
    <w:rsid w:val="00EA5A45"/>
    <w:rsid w:val="00EA5FC8"/>
    <w:rsid w:val="00EA6023"/>
    <w:rsid w:val="00EA619F"/>
    <w:rsid w:val="00EA61EE"/>
    <w:rsid w:val="00EA667B"/>
    <w:rsid w:val="00EA6AB6"/>
    <w:rsid w:val="00EA724A"/>
    <w:rsid w:val="00EA74A9"/>
    <w:rsid w:val="00EA7B3F"/>
    <w:rsid w:val="00EA7BE6"/>
    <w:rsid w:val="00EA7D1C"/>
    <w:rsid w:val="00EA7FAD"/>
    <w:rsid w:val="00EB0346"/>
    <w:rsid w:val="00EB0C53"/>
    <w:rsid w:val="00EB0D53"/>
    <w:rsid w:val="00EB0DAD"/>
    <w:rsid w:val="00EB116E"/>
    <w:rsid w:val="00EB1737"/>
    <w:rsid w:val="00EB1A0C"/>
    <w:rsid w:val="00EB1D55"/>
    <w:rsid w:val="00EB235D"/>
    <w:rsid w:val="00EB2360"/>
    <w:rsid w:val="00EB27C7"/>
    <w:rsid w:val="00EB2AAF"/>
    <w:rsid w:val="00EB2B95"/>
    <w:rsid w:val="00EB2FCD"/>
    <w:rsid w:val="00EB301B"/>
    <w:rsid w:val="00EB320A"/>
    <w:rsid w:val="00EB34BE"/>
    <w:rsid w:val="00EB4031"/>
    <w:rsid w:val="00EB4140"/>
    <w:rsid w:val="00EB45DE"/>
    <w:rsid w:val="00EB4741"/>
    <w:rsid w:val="00EB4F0D"/>
    <w:rsid w:val="00EB5442"/>
    <w:rsid w:val="00EB54F5"/>
    <w:rsid w:val="00EB555F"/>
    <w:rsid w:val="00EB5613"/>
    <w:rsid w:val="00EB5968"/>
    <w:rsid w:val="00EB59B7"/>
    <w:rsid w:val="00EB5A43"/>
    <w:rsid w:val="00EB5C6D"/>
    <w:rsid w:val="00EB5CC7"/>
    <w:rsid w:val="00EB6946"/>
    <w:rsid w:val="00EB69D9"/>
    <w:rsid w:val="00EB6A87"/>
    <w:rsid w:val="00EB715E"/>
    <w:rsid w:val="00EB738A"/>
    <w:rsid w:val="00EB76F5"/>
    <w:rsid w:val="00EB7892"/>
    <w:rsid w:val="00EB79DA"/>
    <w:rsid w:val="00EB7D0C"/>
    <w:rsid w:val="00EB7DAD"/>
    <w:rsid w:val="00EC0119"/>
    <w:rsid w:val="00EC02E4"/>
    <w:rsid w:val="00EC0701"/>
    <w:rsid w:val="00EC07D9"/>
    <w:rsid w:val="00EC0947"/>
    <w:rsid w:val="00EC09A4"/>
    <w:rsid w:val="00EC09E5"/>
    <w:rsid w:val="00EC0A4F"/>
    <w:rsid w:val="00EC1495"/>
    <w:rsid w:val="00EC17ED"/>
    <w:rsid w:val="00EC1896"/>
    <w:rsid w:val="00EC19D6"/>
    <w:rsid w:val="00EC1C11"/>
    <w:rsid w:val="00EC1DED"/>
    <w:rsid w:val="00EC2149"/>
    <w:rsid w:val="00EC2CA4"/>
    <w:rsid w:val="00EC331D"/>
    <w:rsid w:val="00EC34E7"/>
    <w:rsid w:val="00EC3A36"/>
    <w:rsid w:val="00EC3B6F"/>
    <w:rsid w:val="00EC40A3"/>
    <w:rsid w:val="00EC46DA"/>
    <w:rsid w:val="00EC48E0"/>
    <w:rsid w:val="00EC510A"/>
    <w:rsid w:val="00EC51F9"/>
    <w:rsid w:val="00EC57F5"/>
    <w:rsid w:val="00EC588A"/>
    <w:rsid w:val="00EC5BC8"/>
    <w:rsid w:val="00EC6A22"/>
    <w:rsid w:val="00EC6FD9"/>
    <w:rsid w:val="00EC72BF"/>
    <w:rsid w:val="00EC7530"/>
    <w:rsid w:val="00EC77B7"/>
    <w:rsid w:val="00EC7912"/>
    <w:rsid w:val="00EC79F7"/>
    <w:rsid w:val="00ED03C6"/>
    <w:rsid w:val="00ED064A"/>
    <w:rsid w:val="00ED06A7"/>
    <w:rsid w:val="00ED0EF5"/>
    <w:rsid w:val="00ED0F7F"/>
    <w:rsid w:val="00ED14F3"/>
    <w:rsid w:val="00ED16E2"/>
    <w:rsid w:val="00ED17FA"/>
    <w:rsid w:val="00ED1995"/>
    <w:rsid w:val="00ED1B13"/>
    <w:rsid w:val="00ED2465"/>
    <w:rsid w:val="00ED24BA"/>
    <w:rsid w:val="00ED2598"/>
    <w:rsid w:val="00ED2706"/>
    <w:rsid w:val="00ED2834"/>
    <w:rsid w:val="00ED299C"/>
    <w:rsid w:val="00ED2B49"/>
    <w:rsid w:val="00ED2FAE"/>
    <w:rsid w:val="00ED308F"/>
    <w:rsid w:val="00ED3184"/>
    <w:rsid w:val="00ED3245"/>
    <w:rsid w:val="00ED34AD"/>
    <w:rsid w:val="00ED36D1"/>
    <w:rsid w:val="00ED3FCA"/>
    <w:rsid w:val="00ED4CEC"/>
    <w:rsid w:val="00ED4DFF"/>
    <w:rsid w:val="00ED509B"/>
    <w:rsid w:val="00ED569A"/>
    <w:rsid w:val="00ED5728"/>
    <w:rsid w:val="00ED5D3A"/>
    <w:rsid w:val="00ED68AE"/>
    <w:rsid w:val="00ED6E4A"/>
    <w:rsid w:val="00ED6F9E"/>
    <w:rsid w:val="00ED7A1A"/>
    <w:rsid w:val="00ED7E26"/>
    <w:rsid w:val="00ED7E41"/>
    <w:rsid w:val="00EE023C"/>
    <w:rsid w:val="00EE04FA"/>
    <w:rsid w:val="00EE0C63"/>
    <w:rsid w:val="00EE127A"/>
    <w:rsid w:val="00EE12EC"/>
    <w:rsid w:val="00EE14FB"/>
    <w:rsid w:val="00EE170D"/>
    <w:rsid w:val="00EE19A4"/>
    <w:rsid w:val="00EE1EB4"/>
    <w:rsid w:val="00EE1F5D"/>
    <w:rsid w:val="00EE228B"/>
    <w:rsid w:val="00EE2EE1"/>
    <w:rsid w:val="00EE2FD3"/>
    <w:rsid w:val="00EE3880"/>
    <w:rsid w:val="00EE4138"/>
    <w:rsid w:val="00EE4152"/>
    <w:rsid w:val="00EE475D"/>
    <w:rsid w:val="00EE489C"/>
    <w:rsid w:val="00EE5500"/>
    <w:rsid w:val="00EE550D"/>
    <w:rsid w:val="00EE5578"/>
    <w:rsid w:val="00EE5A18"/>
    <w:rsid w:val="00EE5A98"/>
    <w:rsid w:val="00EE5B54"/>
    <w:rsid w:val="00EE5CDB"/>
    <w:rsid w:val="00EE5E37"/>
    <w:rsid w:val="00EE5F0A"/>
    <w:rsid w:val="00EE681C"/>
    <w:rsid w:val="00EE6A03"/>
    <w:rsid w:val="00EE6A1D"/>
    <w:rsid w:val="00EE76AE"/>
    <w:rsid w:val="00EE78DB"/>
    <w:rsid w:val="00EE7A65"/>
    <w:rsid w:val="00EE7B19"/>
    <w:rsid w:val="00EE7E0F"/>
    <w:rsid w:val="00EE7FF9"/>
    <w:rsid w:val="00EF03F2"/>
    <w:rsid w:val="00EF0650"/>
    <w:rsid w:val="00EF0711"/>
    <w:rsid w:val="00EF07CB"/>
    <w:rsid w:val="00EF0ADC"/>
    <w:rsid w:val="00EF0BA5"/>
    <w:rsid w:val="00EF1387"/>
    <w:rsid w:val="00EF14B1"/>
    <w:rsid w:val="00EF1558"/>
    <w:rsid w:val="00EF155A"/>
    <w:rsid w:val="00EF1B08"/>
    <w:rsid w:val="00EF1D20"/>
    <w:rsid w:val="00EF1FCE"/>
    <w:rsid w:val="00EF28C1"/>
    <w:rsid w:val="00EF3492"/>
    <w:rsid w:val="00EF3AA5"/>
    <w:rsid w:val="00EF3D7C"/>
    <w:rsid w:val="00EF40CA"/>
    <w:rsid w:val="00EF43FB"/>
    <w:rsid w:val="00EF44D3"/>
    <w:rsid w:val="00EF4658"/>
    <w:rsid w:val="00EF4963"/>
    <w:rsid w:val="00EF4F68"/>
    <w:rsid w:val="00EF50BF"/>
    <w:rsid w:val="00EF5277"/>
    <w:rsid w:val="00EF52CD"/>
    <w:rsid w:val="00EF5F2C"/>
    <w:rsid w:val="00EF636F"/>
    <w:rsid w:val="00EF665E"/>
    <w:rsid w:val="00EF6E25"/>
    <w:rsid w:val="00EF6F42"/>
    <w:rsid w:val="00EF7187"/>
    <w:rsid w:val="00EF7856"/>
    <w:rsid w:val="00EF7D8A"/>
    <w:rsid w:val="00EFA0A6"/>
    <w:rsid w:val="00F00721"/>
    <w:rsid w:val="00F00B63"/>
    <w:rsid w:val="00F0161D"/>
    <w:rsid w:val="00F01A48"/>
    <w:rsid w:val="00F01CDA"/>
    <w:rsid w:val="00F01D7A"/>
    <w:rsid w:val="00F02289"/>
    <w:rsid w:val="00F02415"/>
    <w:rsid w:val="00F02BA2"/>
    <w:rsid w:val="00F02DD6"/>
    <w:rsid w:val="00F031F8"/>
    <w:rsid w:val="00F0361B"/>
    <w:rsid w:val="00F037EB"/>
    <w:rsid w:val="00F038F7"/>
    <w:rsid w:val="00F03C03"/>
    <w:rsid w:val="00F042C2"/>
    <w:rsid w:val="00F0436C"/>
    <w:rsid w:val="00F04468"/>
    <w:rsid w:val="00F04746"/>
    <w:rsid w:val="00F04C0E"/>
    <w:rsid w:val="00F04C6A"/>
    <w:rsid w:val="00F0579E"/>
    <w:rsid w:val="00F05815"/>
    <w:rsid w:val="00F05A6A"/>
    <w:rsid w:val="00F05A9F"/>
    <w:rsid w:val="00F05BCC"/>
    <w:rsid w:val="00F05EAB"/>
    <w:rsid w:val="00F05F50"/>
    <w:rsid w:val="00F05F61"/>
    <w:rsid w:val="00F067B3"/>
    <w:rsid w:val="00F069DB"/>
    <w:rsid w:val="00F06A2D"/>
    <w:rsid w:val="00F073B2"/>
    <w:rsid w:val="00F07AC6"/>
    <w:rsid w:val="00F07D2E"/>
    <w:rsid w:val="00F10327"/>
    <w:rsid w:val="00F10339"/>
    <w:rsid w:val="00F10BAC"/>
    <w:rsid w:val="00F10DAF"/>
    <w:rsid w:val="00F10E57"/>
    <w:rsid w:val="00F10F83"/>
    <w:rsid w:val="00F11270"/>
    <w:rsid w:val="00F1127A"/>
    <w:rsid w:val="00F115F4"/>
    <w:rsid w:val="00F11768"/>
    <w:rsid w:val="00F1182E"/>
    <w:rsid w:val="00F12082"/>
    <w:rsid w:val="00F12413"/>
    <w:rsid w:val="00F12EDA"/>
    <w:rsid w:val="00F12F40"/>
    <w:rsid w:val="00F13048"/>
    <w:rsid w:val="00F131A1"/>
    <w:rsid w:val="00F13597"/>
    <w:rsid w:val="00F13974"/>
    <w:rsid w:val="00F13B84"/>
    <w:rsid w:val="00F13BA3"/>
    <w:rsid w:val="00F13BFF"/>
    <w:rsid w:val="00F13C03"/>
    <w:rsid w:val="00F13C8A"/>
    <w:rsid w:val="00F1415F"/>
    <w:rsid w:val="00F142E5"/>
    <w:rsid w:val="00F14553"/>
    <w:rsid w:val="00F14903"/>
    <w:rsid w:val="00F14F2D"/>
    <w:rsid w:val="00F15096"/>
    <w:rsid w:val="00F15764"/>
    <w:rsid w:val="00F157E6"/>
    <w:rsid w:val="00F15D55"/>
    <w:rsid w:val="00F15DBC"/>
    <w:rsid w:val="00F162A1"/>
    <w:rsid w:val="00F162B7"/>
    <w:rsid w:val="00F16542"/>
    <w:rsid w:val="00F1658B"/>
    <w:rsid w:val="00F16FD7"/>
    <w:rsid w:val="00F1719E"/>
    <w:rsid w:val="00F17870"/>
    <w:rsid w:val="00F17CB7"/>
    <w:rsid w:val="00F17D3C"/>
    <w:rsid w:val="00F20DD2"/>
    <w:rsid w:val="00F21344"/>
    <w:rsid w:val="00F214EF"/>
    <w:rsid w:val="00F21E1C"/>
    <w:rsid w:val="00F22309"/>
    <w:rsid w:val="00F2232E"/>
    <w:rsid w:val="00F22409"/>
    <w:rsid w:val="00F224ED"/>
    <w:rsid w:val="00F2283E"/>
    <w:rsid w:val="00F23038"/>
    <w:rsid w:val="00F23084"/>
    <w:rsid w:val="00F23348"/>
    <w:rsid w:val="00F23B2E"/>
    <w:rsid w:val="00F23E9D"/>
    <w:rsid w:val="00F24A64"/>
    <w:rsid w:val="00F25314"/>
    <w:rsid w:val="00F2545F"/>
    <w:rsid w:val="00F25542"/>
    <w:rsid w:val="00F256A6"/>
    <w:rsid w:val="00F2589C"/>
    <w:rsid w:val="00F25903"/>
    <w:rsid w:val="00F25F40"/>
    <w:rsid w:val="00F2634A"/>
    <w:rsid w:val="00F26500"/>
    <w:rsid w:val="00F26748"/>
    <w:rsid w:val="00F26C78"/>
    <w:rsid w:val="00F27267"/>
    <w:rsid w:val="00F27A5B"/>
    <w:rsid w:val="00F301FA"/>
    <w:rsid w:val="00F304EB"/>
    <w:rsid w:val="00F30CD4"/>
    <w:rsid w:val="00F31302"/>
    <w:rsid w:val="00F316C5"/>
    <w:rsid w:val="00F31866"/>
    <w:rsid w:val="00F31B39"/>
    <w:rsid w:val="00F31D6E"/>
    <w:rsid w:val="00F31F24"/>
    <w:rsid w:val="00F3211F"/>
    <w:rsid w:val="00F3213D"/>
    <w:rsid w:val="00F3214B"/>
    <w:rsid w:val="00F32252"/>
    <w:rsid w:val="00F3234C"/>
    <w:rsid w:val="00F323E3"/>
    <w:rsid w:val="00F326CB"/>
    <w:rsid w:val="00F32855"/>
    <w:rsid w:val="00F32859"/>
    <w:rsid w:val="00F32881"/>
    <w:rsid w:val="00F328AE"/>
    <w:rsid w:val="00F328C8"/>
    <w:rsid w:val="00F32B54"/>
    <w:rsid w:val="00F32DA0"/>
    <w:rsid w:val="00F32DFA"/>
    <w:rsid w:val="00F331ED"/>
    <w:rsid w:val="00F338A8"/>
    <w:rsid w:val="00F33920"/>
    <w:rsid w:val="00F34049"/>
    <w:rsid w:val="00F341E4"/>
    <w:rsid w:val="00F34CCD"/>
    <w:rsid w:val="00F34D63"/>
    <w:rsid w:val="00F34DD7"/>
    <w:rsid w:val="00F3535B"/>
    <w:rsid w:val="00F3544B"/>
    <w:rsid w:val="00F3548B"/>
    <w:rsid w:val="00F356D6"/>
    <w:rsid w:val="00F35936"/>
    <w:rsid w:val="00F35E7B"/>
    <w:rsid w:val="00F3603E"/>
    <w:rsid w:val="00F360B2"/>
    <w:rsid w:val="00F361C3"/>
    <w:rsid w:val="00F362A6"/>
    <w:rsid w:val="00F368B5"/>
    <w:rsid w:val="00F37A6E"/>
    <w:rsid w:val="00F37ED8"/>
    <w:rsid w:val="00F37FC3"/>
    <w:rsid w:val="00F40086"/>
    <w:rsid w:val="00F404F5"/>
    <w:rsid w:val="00F40D42"/>
    <w:rsid w:val="00F412F6"/>
    <w:rsid w:val="00F41320"/>
    <w:rsid w:val="00F413B3"/>
    <w:rsid w:val="00F414C5"/>
    <w:rsid w:val="00F415DC"/>
    <w:rsid w:val="00F417BD"/>
    <w:rsid w:val="00F41871"/>
    <w:rsid w:val="00F41C18"/>
    <w:rsid w:val="00F4206C"/>
    <w:rsid w:val="00F420E3"/>
    <w:rsid w:val="00F42B1B"/>
    <w:rsid w:val="00F42CF7"/>
    <w:rsid w:val="00F43D60"/>
    <w:rsid w:val="00F43E0B"/>
    <w:rsid w:val="00F4488F"/>
    <w:rsid w:val="00F448C4"/>
    <w:rsid w:val="00F44A99"/>
    <w:rsid w:val="00F44B5E"/>
    <w:rsid w:val="00F44DD1"/>
    <w:rsid w:val="00F45660"/>
    <w:rsid w:val="00F4578D"/>
    <w:rsid w:val="00F45821"/>
    <w:rsid w:val="00F45929"/>
    <w:rsid w:val="00F4592B"/>
    <w:rsid w:val="00F46242"/>
    <w:rsid w:val="00F46305"/>
    <w:rsid w:val="00F4650D"/>
    <w:rsid w:val="00F4688A"/>
    <w:rsid w:val="00F46C6B"/>
    <w:rsid w:val="00F46F0F"/>
    <w:rsid w:val="00F47344"/>
    <w:rsid w:val="00F475C6"/>
    <w:rsid w:val="00F47741"/>
    <w:rsid w:val="00F47A66"/>
    <w:rsid w:val="00F47EF1"/>
    <w:rsid w:val="00F47F6D"/>
    <w:rsid w:val="00F500DE"/>
    <w:rsid w:val="00F501FA"/>
    <w:rsid w:val="00F50708"/>
    <w:rsid w:val="00F509DA"/>
    <w:rsid w:val="00F50BAE"/>
    <w:rsid w:val="00F50D9A"/>
    <w:rsid w:val="00F515DB"/>
    <w:rsid w:val="00F51795"/>
    <w:rsid w:val="00F518A0"/>
    <w:rsid w:val="00F51A56"/>
    <w:rsid w:val="00F51AE9"/>
    <w:rsid w:val="00F51E3D"/>
    <w:rsid w:val="00F524D6"/>
    <w:rsid w:val="00F52CCA"/>
    <w:rsid w:val="00F52E36"/>
    <w:rsid w:val="00F53288"/>
    <w:rsid w:val="00F53412"/>
    <w:rsid w:val="00F537BB"/>
    <w:rsid w:val="00F53A63"/>
    <w:rsid w:val="00F53C43"/>
    <w:rsid w:val="00F540FF"/>
    <w:rsid w:val="00F54238"/>
    <w:rsid w:val="00F5459D"/>
    <w:rsid w:val="00F54CB5"/>
    <w:rsid w:val="00F54DDE"/>
    <w:rsid w:val="00F54E5A"/>
    <w:rsid w:val="00F55071"/>
    <w:rsid w:val="00F5549D"/>
    <w:rsid w:val="00F55AB7"/>
    <w:rsid w:val="00F55DB1"/>
    <w:rsid w:val="00F55DE2"/>
    <w:rsid w:val="00F5614E"/>
    <w:rsid w:val="00F56969"/>
    <w:rsid w:val="00F569E6"/>
    <w:rsid w:val="00F56A23"/>
    <w:rsid w:val="00F56CB6"/>
    <w:rsid w:val="00F56D28"/>
    <w:rsid w:val="00F56F88"/>
    <w:rsid w:val="00F570B1"/>
    <w:rsid w:val="00F5759B"/>
    <w:rsid w:val="00F577D6"/>
    <w:rsid w:val="00F57821"/>
    <w:rsid w:val="00F57924"/>
    <w:rsid w:val="00F5796F"/>
    <w:rsid w:val="00F57AC2"/>
    <w:rsid w:val="00F57D2A"/>
    <w:rsid w:val="00F6012A"/>
    <w:rsid w:val="00F60A94"/>
    <w:rsid w:val="00F60B43"/>
    <w:rsid w:val="00F60CDE"/>
    <w:rsid w:val="00F60DAE"/>
    <w:rsid w:val="00F60E4D"/>
    <w:rsid w:val="00F60F69"/>
    <w:rsid w:val="00F61225"/>
    <w:rsid w:val="00F61C29"/>
    <w:rsid w:val="00F61E52"/>
    <w:rsid w:val="00F62038"/>
    <w:rsid w:val="00F622EB"/>
    <w:rsid w:val="00F6284A"/>
    <w:rsid w:val="00F62A02"/>
    <w:rsid w:val="00F62F29"/>
    <w:rsid w:val="00F63721"/>
    <w:rsid w:val="00F63A8E"/>
    <w:rsid w:val="00F647C9"/>
    <w:rsid w:val="00F64D0D"/>
    <w:rsid w:val="00F64F89"/>
    <w:rsid w:val="00F64FA5"/>
    <w:rsid w:val="00F651E0"/>
    <w:rsid w:val="00F654B1"/>
    <w:rsid w:val="00F65597"/>
    <w:rsid w:val="00F65C4F"/>
    <w:rsid w:val="00F65DC6"/>
    <w:rsid w:val="00F66436"/>
    <w:rsid w:val="00F6662B"/>
    <w:rsid w:val="00F66C45"/>
    <w:rsid w:val="00F66E83"/>
    <w:rsid w:val="00F67043"/>
    <w:rsid w:val="00F67690"/>
    <w:rsid w:val="00F6789E"/>
    <w:rsid w:val="00F67C0C"/>
    <w:rsid w:val="00F67D52"/>
    <w:rsid w:val="00F67F66"/>
    <w:rsid w:val="00F701CB"/>
    <w:rsid w:val="00F7032A"/>
    <w:rsid w:val="00F7064D"/>
    <w:rsid w:val="00F70BA4"/>
    <w:rsid w:val="00F71CF3"/>
    <w:rsid w:val="00F72402"/>
    <w:rsid w:val="00F72785"/>
    <w:rsid w:val="00F72C89"/>
    <w:rsid w:val="00F72DF3"/>
    <w:rsid w:val="00F732E1"/>
    <w:rsid w:val="00F73CE4"/>
    <w:rsid w:val="00F73D0F"/>
    <w:rsid w:val="00F74227"/>
    <w:rsid w:val="00F748C8"/>
    <w:rsid w:val="00F74B01"/>
    <w:rsid w:val="00F7521F"/>
    <w:rsid w:val="00F75248"/>
    <w:rsid w:val="00F75516"/>
    <w:rsid w:val="00F75644"/>
    <w:rsid w:val="00F75B8D"/>
    <w:rsid w:val="00F75BE3"/>
    <w:rsid w:val="00F75C5B"/>
    <w:rsid w:val="00F75EAA"/>
    <w:rsid w:val="00F75F1D"/>
    <w:rsid w:val="00F76531"/>
    <w:rsid w:val="00F768C7"/>
    <w:rsid w:val="00F76EB7"/>
    <w:rsid w:val="00F776EE"/>
    <w:rsid w:val="00F77755"/>
    <w:rsid w:val="00F779DF"/>
    <w:rsid w:val="00F77A36"/>
    <w:rsid w:val="00F77E16"/>
    <w:rsid w:val="00F77ED9"/>
    <w:rsid w:val="00F77F5D"/>
    <w:rsid w:val="00F802AD"/>
    <w:rsid w:val="00F803ED"/>
    <w:rsid w:val="00F80885"/>
    <w:rsid w:val="00F80A46"/>
    <w:rsid w:val="00F80E0A"/>
    <w:rsid w:val="00F81281"/>
    <w:rsid w:val="00F81BB4"/>
    <w:rsid w:val="00F82577"/>
    <w:rsid w:val="00F825E7"/>
    <w:rsid w:val="00F82713"/>
    <w:rsid w:val="00F82FBC"/>
    <w:rsid w:val="00F8301C"/>
    <w:rsid w:val="00F830E9"/>
    <w:rsid w:val="00F834CE"/>
    <w:rsid w:val="00F83855"/>
    <w:rsid w:val="00F83C77"/>
    <w:rsid w:val="00F83D42"/>
    <w:rsid w:val="00F83E64"/>
    <w:rsid w:val="00F83F5F"/>
    <w:rsid w:val="00F84733"/>
    <w:rsid w:val="00F849FC"/>
    <w:rsid w:val="00F85462"/>
    <w:rsid w:val="00F859C6"/>
    <w:rsid w:val="00F85A56"/>
    <w:rsid w:val="00F85F37"/>
    <w:rsid w:val="00F86260"/>
    <w:rsid w:val="00F86742"/>
    <w:rsid w:val="00F86BFA"/>
    <w:rsid w:val="00F87595"/>
    <w:rsid w:val="00F8765A"/>
    <w:rsid w:val="00F87A72"/>
    <w:rsid w:val="00F90489"/>
    <w:rsid w:val="00F90652"/>
    <w:rsid w:val="00F908AA"/>
    <w:rsid w:val="00F90E39"/>
    <w:rsid w:val="00F91017"/>
    <w:rsid w:val="00F914EF"/>
    <w:rsid w:val="00F91695"/>
    <w:rsid w:val="00F91E5A"/>
    <w:rsid w:val="00F9230C"/>
    <w:rsid w:val="00F92724"/>
    <w:rsid w:val="00F92B0F"/>
    <w:rsid w:val="00F92F3B"/>
    <w:rsid w:val="00F93C70"/>
    <w:rsid w:val="00F93ECA"/>
    <w:rsid w:val="00F942B8"/>
    <w:rsid w:val="00F943F5"/>
    <w:rsid w:val="00F94519"/>
    <w:rsid w:val="00F945C4"/>
    <w:rsid w:val="00F9565A"/>
    <w:rsid w:val="00F9568F"/>
    <w:rsid w:val="00F95793"/>
    <w:rsid w:val="00F957BC"/>
    <w:rsid w:val="00F95ECE"/>
    <w:rsid w:val="00F96B8B"/>
    <w:rsid w:val="00F96DF2"/>
    <w:rsid w:val="00F9779D"/>
    <w:rsid w:val="00F97910"/>
    <w:rsid w:val="00F97D02"/>
    <w:rsid w:val="00F97E68"/>
    <w:rsid w:val="00FA00DE"/>
    <w:rsid w:val="00FA030C"/>
    <w:rsid w:val="00FA0775"/>
    <w:rsid w:val="00FA0D49"/>
    <w:rsid w:val="00FA0F1B"/>
    <w:rsid w:val="00FA1268"/>
    <w:rsid w:val="00FA13A4"/>
    <w:rsid w:val="00FA16D3"/>
    <w:rsid w:val="00FA177D"/>
    <w:rsid w:val="00FA1885"/>
    <w:rsid w:val="00FA1AED"/>
    <w:rsid w:val="00FA1B8C"/>
    <w:rsid w:val="00FA1BAD"/>
    <w:rsid w:val="00FA1DE0"/>
    <w:rsid w:val="00FA1EB2"/>
    <w:rsid w:val="00FA1FF4"/>
    <w:rsid w:val="00FA2103"/>
    <w:rsid w:val="00FA2242"/>
    <w:rsid w:val="00FA238F"/>
    <w:rsid w:val="00FA28E4"/>
    <w:rsid w:val="00FA2D78"/>
    <w:rsid w:val="00FA31B8"/>
    <w:rsid w:val="00FA3439"/>
    <w:rsid w:val="00FA34B2"/>
    <w:rsid w:val="00FA36B4"/>
    <w:rsid w:val="00FA3BB3"/>
    <w:rsid w:val="00FA3DBD"/>
    <w:rsid w:val="00FA4296"/>
    <w:rsid w:val="00FA446B"/>
    <w:rsid w:val="00FA455D"/>
    <w:rsid w:val="00FA49A2"/>
    <w:rsid w:val="00FA4C15"/>
    <w:rsid w:val="00FA50DC"/>
    <w:rsid w:val="00FA52B1"/>
    <w:rsid w:val="00FA53C2"/>
    <w:rsid w:val="00FA5677"/>
    <w:rsid w:val="00FA5758"/>
    <w:rsid w:val="00FA5772"/>
    <w:rsid w:val="00FA5B95"/>
    <w:rsid w:val="00FA5FFB"/>
    <w:rsid w:val="00FA64C0"/>
    <w:rsid w:val="00FA6576"/>
    <w:rsid w:val="00FA667D"/>
    <w:rsid w:val="00FA727B"/>
    <w:rsid w:val="00FA72BB"/>
    <w:rsid w:val="00FA7947"/>
    <w:rsid w:val="00FA7A92"/>
    <w:rsid w:val="00FA7BD5"/>
    <w:rsid w:val="00FA7D16"/>
    <w:rsid w:val="00FA7D45"/>
    <w:rsid w:val="00FB01C4"/>
    <w:rsid w:val="00FB02B0"/>
    <w:rsid w:val="00FB05F2"/>
    <w:rsid w:val="00FB0C05"/>
    <w:rsid w:val="00FB0F64"/>
    <w:rsid w:val="00FB11AF"/>
    <w:rsid w:val="00FB1632"/>
    <w:rsid w:val="00FB197B"/>
    <w:rsid w:val="00FB21BD"/>
    <w:rsid w:val="00FB2862"/>
    <w:rsid w:val="00FB328F"/>
    <w:rsid w:val="00FB362C"/>
    <w:rsid w:val="00FB3B48"/>
    <w:rsid w:val="00FB3C46"/>
    <w:rsid w:val="00FB3CEB"/>
    <w:rsid w:val="00FB4978"/>
    <w:rsid w:val="00FB50FE"/>
    <w:rsid w:val="00FB5183"/>
    <w:rsid w:val="00FB5396"/>
    <w:rsid w:val="00FB5599"/>
    <w:rsid w:val="00FB5AEE"/>
    <w:rsid w:val="00FB6021"/>
    <w:rsid w:val="00FB6161"/>
    <w:rsid w:val="00FB681E"/>
    <w:rsid w:val="00FB6EE8"/>
    <w:rsid w:val="00FB6FFC"/>
    <w:rsid w:val="00FB76E6"/>
    <w:rsid w:val="00FB7A39"/>
    <w:rsid w:val="00FB7A9B"/>
    <w:rsid w:val="00FB7DC6"/>
    <w:rsid w:val="00FB7FDC"/>
    <w:rsid w:val="00FC027A"/>
    <w:rsid w:val="00FC034D"/>
    <w:rsid w:val="00FC0574"/>
    <w:rsid w:val="00FC0DC4"/>
    <w:rsid w:val="00FC0EC3"/>
    <w:rsid w:val="00FC12F0"/>
    <w:rsid w:val="00FC1772"/>
    <w:rsid w:val="00FC19DA"/>
    <w:rsid w:val="00FC1A88"/>
    <w:rsid w:val="00FC1AE3"/>
    <w:rsid w:val="00FC206A"/>
    <w:rsid w:val="00FC27BA"/>
    <w:rsid w:val="00FC2BE6"/>
    <w:rsid w:val="00FC2CAD"/>
    <w:rsid w:val="00FC2DE6"/>
    <w:rsid w:val="00FC2DEC"/>
    <w:rsid w:val="00FC2FD6"/>
    <w:rsid w:val="00FC309E"/>
    <w:rsid w:val="00FC349A"/>
    <w:rsid w:val="00FC3E42"/>
    <w:rsid w:val="00FC4245"/>
    <w:rsid w:val="00FC496A"/>
    <w:rsid w:val="00FC4A02"/>
    <w:rsid w:val="00FC4A83"/>
    <w:rsid w:val="00FC4DDC"/>
    <w:rsid w:val="00FC51E2"/>
    <w:rsid w:val="00FC520E"/>
    <w:rsid w:val="00FC5456"/>
    <w:rsid w:val="00FC5550"/>
    <w:rsid w:val="00FC5971"/>
    <w:rsid w:val="00FC5EBE"/>
    <w:rsid w:val="00FC626D"/>
    <w:rsid w:val="00FC63B9"/>
    <w:rsid w:val="00FC645B"/>
    <w:rsid w:val="00FC69B0"/>
    <w:rsid w:val="00FC69E5"/>
    <w:rsid w:val="00FC6B27"/>
    <w:rsid w:val="00FC6EF4"/>
    <w:rsid w:val="00FC6F0E"/>
    <w:rsid w:val="00FC7074"/>
    <w:rsid w:val="00FC7265"/>
    <w:rsid w:val="00FC76D6"/>
    <w:rsid w:val="00FC7C24"/>
    <w:rsid w:val="00FC7C4B"/>
    <w:rsid w:val="00FD0133"/>
    <w:rsid w:val="00FD067A"/>
    <w:rsid w:val="00FD072B"/>
    <w:rsid w:val="00FD086F"/>
    <w:rsid w:val="00FD2036"/>
    <w:rsid w:val="00FD20FE"/>
    <w:rsid w:val="00FD249D"/>
    <w:rsid w:val="00FD2DAC"/>
    <w:rsid w:val="00FD2FBD"/>
    <w:rsid w:val="00FD3018"/>
    <w:rsid w:val="00FD30AE"/>
    <w:rsid w:val="00FD38FC"/>
    <w:rsid w:val="00FD3A30"/>
    <w:rsid w:val="00FD3B80"/>
    <w:rsid w:val="00FD3CC9"/>
    <w:rsid w:val="00FD3EC7"/>
    <w:rsid w:val="00FD4283"/>
    <w:rsid w:val="00FD4747"/>
    <w:rsid w:val="00FD48F0"/>
    <w:rsid w:val="00FD5021"/>
    <w:rsid w:val="00FD5849"/>
    <w:rsid w:val="00FD5A32"/>
    <w:rsid w:val="00FD65FF"/>
    <w:rsid w:val="00FD66B9"/>
    <w:rsid w:val="00FD67F8"/>
    <w:rsid w:val="00FD6A3F"/>
    <w:rsid w:val="00FD6AFC"/>
    <w:rsid w:val="00FD7092"/>
    <w:rsid w:val="00FD7656"/>
    <w:rsid w:val="00FD7C65"/>
    <w:rsid w:val="00FE009D"/>
    <w:rsid w:val="00FE010E"/>
    <w:rsid w:val="00FE01B6"/>
    <w:rsid w:val="00FE08C0"/>
    <w:rsid w:val="00FE0D6C"/>
    <w:rsid w:val="00FE0DF5"/>
    <w:rsid w:val="00FE0EAA"/>
    <w:rsid w:val="00FE13CB"/>
    <w:rsid w:val="00FE13FE"/>
    <w:rsid w:val="00FE143F"/>
    <w:rsid w:val="00FE14C6"/>
    <w:rsid w:val="00FE1605"/>
    <w:rsid w:val="00FE18AC"/>
    <w:rsid w:val="00FE1934"/>
    <w:rsid w:val="00FE20A7"/>
    <w:rsid w:val="00FE2913"/>
    <w:rsid w:val="00FE2916"/>
    <w:rsid w:val="00FE2F03"/>
    <w:rsid w:val="00FE300A"/>
    <w:rsid w:val="00FE310F"/>
    <w:rsid w:val="00FE3C42"/>
    <w:rsid w:val="00FE3FC2"/>
    <w:rsid w:val="00FE41CB"/>
    <w:rsid w:val="00FE4239"/>
    <w:rsid w:val="00FE42E3"/>
    <w:rsid w:val="00FE4AD4"/>
    <w:rsid w:val="00FE4B70"/>
    <w:rsid w:val="00FE4BF4"/>
    <w:rsid w:val="00FE4F53"/>
    <w:rsid w:val="00FE504B"/>
    <w:rsid w:val="00FE51F7"/>
    <w:rsid w:val="00FE5FC2"/>
    <w:rsid w:val="00FE6745"/>
    <w:rsid w:val="00FE6C49"/>
    <w:rsid w:val="00FE6D8C"/>
    <w:rsid w:val="00FE6E59"/>
    <w:rsid w:val="00FE7299"/>
    <w:rsid w:val="00FE744E"/>
    <w:rsid w:val="00FE76DE"/>
    <w:rsid w:val="00FE79A2"/>
    <w:rsid w:val="00FE7D2A"/>
    <w:rsid w:val="00FE7E70"/>
    <w:rsid w:val="00FF0158"/>
    <w:rsid w:val="00FF0685"/>
    <w:rsid w:val="00FF0CEC"/>
    <w:rsid w:val="00FF1006"/>
    <w:rsid w:val="00FF12A0"/>
    <w:rsid w:val="00FF1547"/>
    <w:rsid w:val="00FF15C5"/>
    <w:rsid w:val="00FF1A6A"/>
    <w:rsid w:val="00FF1DFD"/>
    <w:rsid w:val="00FF1E63"/>
    <w:rsid w:val="00FF23C2"/>
    <w:rsid w:val="00FF2518"/>
    <w:rsid w:val="00FF2962"/>
    <w:rsid w:val="00FF2AFA"/>
    <w:rsid w:val="00FF2C6B"/>
    <w:rsid w:val="00FF2CD2"/>
    <w:rsid w:val="00FF30CE"/>
    <w:rsid w:val="00FF30E0"/>
    <w:rsid w:val="00FF3802"/>
    <w:rsid w:val="00FF3989"/>
    <w:rsid w:val="00FF39B8"/>
    <w:rsid w:val="00FF3AD5"/>
    <w:rsid w:val="00FF4D15"/>
    <w:rsid w:val="00FF4E3E"/>
    <w:rsid w:val="00FF53B6"/>
    <w:rsid w:val="00FF5728"/>
    <w:rsid w:val="00FF661E"/>
    <w:rsid w:val="00FF66EF"/>
    <w:rsid w:val="00FF6764"/>
    <w:rsid w:val="00FF67AC"/>
    <w:rsid w:val="00FF72A5"/>
    <w:rsid w:val="00FF750A"/>
    <w:rsid w:val="00FF76E6"/>
    <w:rsid w:val="00FF7BCB"/>
    <w:rsid w:val="010C2B14"/>
    <w:rsid w:val="011669EC"/>
    <w:rsid w:val="0121CBCA"/>
    <w:rsid w:val="01242324"/>
    <w:rsid w:val="0124D252"/>
    <w:rsid w:val="012E2BE2"/>
    <w:rsid w:val="012EB2E9"/>
    <w:rsid w:val="0130A91D"/>
    <w:rsid w:val="0152DCD8"/>
    <w:rsid w:val="015AFC34"/>
    <w:rsid w:val="016A68BF"/>
    <w:rsid w:val="016AB500"/>
    <w:rsid w:val="016F279F"/>
    <w:rsid w:val="01732734"/>
    <w:rsid w:val="01AAE78A"/>
    <w:rsid w:val="01B0B219"/>
    <w:rsid w:val="01CACFE3"/>
    <w:rsid w:val="01D6B39F"/>
    <w:rsid w:val="01E6FE00"/>
    <w:rsid w:val="01EEB93F"/>
    <w:rsid w:val="01F14201"/>
    <w:rsid w:val="0220CB3E"/>
    <w:rsid w:val="022EF073"/>
    <w:rsid w:val="023798F2"/>
    <w:rsid w:val="0246C931"/>
    <w:rsid w:val="02695D6A"/>
    <w:rsid w:val="027B8E24"/>
    <w:rsid w:val="027CD668"/>
    <w:rsid w:val="02813D28"/>
    <w:rsid w:val="02925F03"/>
    <w:rsid w:val="029420D1"/>
    <w:rsid w:val="02A226C3"/>
    <w:rsid w:val="02B0EC31"/>
    <w:rsid w:val="02CAF384"/>
    <w:rsid w:val="02D6B773"/>
    <w:rsid w:val="02E54181"/>
    <w:rsid w:val="02EB9F12"/>
    <w:rsid w:val="02EFEA98"/>
    <w:rsid w:val="02F9FE9E"/>
    <w:rsid w:val="02FC9895"/>
    <w:rsid w:val="03182E4D"/>
    <w:rsid w:val="03324290"/>
    <w:rsid w:val="0333175E"/>
    <w:rsid w:val="033D136E"/>
    <w:rsid w:val="033D9F1C"/>
    <w:rsid w:val="0355F029"/>
    <w:rsid w:val="03637B7F"/>
    <w:rsid w:val="037D1ACE"/>
    <w:rsid w:val="0388465D"/>
    <w:rsid w:val="03A0575B"/>
    <w:rsid w:val="03A6BD8A"/>
    <w:rsid w:val="03A70A52"/>
    <w:rsid w:val="03AD630F"/>
    <w:rsid w:val="03B31F78"/>
    <w:rsid w:val="03C3D108"/>
    <w:rsid w:val="03C6E4DC"/>
    <w:rsid w:val="03D01B8A"/>
    <w:rsid w:val="03D424EB"/>
    <w:rsid w:val="03DE24A6"/>
    <w:rsid w:val="0418C434"/>
    <w:rsid w:val="041A49CF"/>
    <w:rsid w:val="041C5739"/>
    <w:rsid w:val="043B0746"/>
    <w:rsid w:val="04516F54"/>
    <w:rsid w:val="0476DFD0"/>
    <w:rsid w:val="047CBCC2"/>
    <w:rsid w:val="047D4874"/>
    <w:rsid w:val="04865F76"/>
    <w:rsid w:val="048B5A02"/>
    <w:rsid w:val="04919A4B"/>
    <w:rsid w:val="04AE4914"/>
    <w:rsid w:val="04B69DDF"/>
    <w:rsid w:val="04B7598C"/>
    <w:rsid w:val="04CB5272"/>
    <w:rsid w:val="04DB1F19"/>
    <w:rsid w:val="04ED388E"/>
    <w:rsid w:val="050F8DFF"/>
    <w:rsid w:val="051065B7"/>
    <w:rsid w:val="05106F69"/>
    <w:rsid w:val="053185A5"/>
    <w:rsid w:val="055D2941"/>
    <w:rsid w:val="056D903B"/>
    <w:rsid w:val="056FAB2C"/>
    <w:rsid w:val="0572B8B1"/>
    <w:rsid w:val="058693F5"/>
    <w:rsid w:val="0599AB2E"/>
    <w:rsid w:val="059D8F0D"/>
    <w:rsid w:val="05AA2430"/>
    <w:rsid w:val="05D88854"/>
    <w:rsid w:val="05E9494E"/>
    <w:rsid w:val="05EC88DE"/>
    <w:rsid w:val="05EF095F"/>
    <w:rsid w:val="060DC7C4"/>
    <w:rsid w:val="06106DE5"/>
    <w:rsid w:val="0611E789"/>
    <w:rsid w:val="06224C7D"/>
    <w:rsid w:val="0622DBBE"/>
    <w:rsid w:val="062BDB59"/>
    <w:rsid w:val="062DE0BA"/>
    <w:rsid w:val="0633F156"/>
    <w:rsid w:val="06411FCA"/>
    <w:rsid w:val="06719959"/>
    <w:rsid w:val="0674291E"/>
    <w:rsid w:val="0696E1A6"/>
    <w:rsid w:val="069768D5"/>
    <w:rsid w:val="069F86AF"/>
    <w:rsid w:val="06A19542"/>
    <w:rsid w:val="06E19A54"/>
    <w:rsid w:val="06E37051"/>
    <w:rsid w:val="06E4CA76"/>
    <w:rsid w:val="06E6B2D5"/>
    <w:rsid w:val="07071B53"/>
    <w:rsid w:val="0716C52B"/>
    <w:rsid w:val="071E6675"/>
    <w:rsid w:val="0723D55A"/>
    <w:rsid w:val="0730AC28"/>
    <w:rsid w:val="073F2BC8"/>
    <w:rsid w:val="07475300"/>
    <w:rsid w:val="0747AA72"/>
    <w:rsid w:val="074EFF47"/>
    <w:rsid w:val="07A16E5E"/>
    <w:rsid w:val="07A386C7"/>
    <w:rsid w:val="07C03F34"/>
    <w:rsid w:val="07E0CC38"/>
    <w:rsid w:val="07FEDF27"/>
    <w:rsid w:val="080741E6"/>
    <w:rsid w:val="08134077"/>
    <w:rsid w:val="0833E648"/>
    <w:rsid w:val="083AD4B4"/>
    <w:rsid w:val="085DC2EF"/>
    <w:rsid w:val="085E0916"/>
    <w:rsid w:val="086EF8B7"/>
    <w:rsid w:val="0899BEE0"/>
    <w:rsid w:val="0899C9BE"/>
    <w:rsid w:val="08A9F24B"/>
    <w:rsid w:val="08B44ED3"/>
    <w:rsid w:val="08BBB10B"/>
    <w:rsid w:val="08C03ECF"/>
    <w:rsid w:val="08D604F3"/>
    <w:rsid w:val="08E8CCA7"/>
    <w:rsid w:val="0904EDC9"/>
    <w:rsid w:val="090EF1E3"/>
    <w:rsid w:val="09144713"/>
    <w:rsid w:val="091D41AE"/>
    <w:rsid w:val="091DB9B6"/>
    <w:rsid w:val="0926A5DA"/>
    <w:rsid w:val="093D3EBF"/>
    <w:rsid w:val="094AE1D7"/>
    <w:rsid w:val="098122A6"/>
    <w:rsid w:val="0981A23F"/>
    <w:rsid w:val="098D8CB1"/>
    <w:rsid w:val="09B7D8F1"/>
    <w:rsid w:val="09CE161E"/>
    <w:rsid w:val="09D0245F"/>
    <w:rsid w:val="09D17F16"/>
    <w:rsid w:val="09D72771"/>
    <w:rsid w:val="09DBCC70"/>
    <w:rsid w:val="09F0ECB3"/>
    <w:rsid w:val="0A010CB3"/>
    <w:rsid w:val="0A229184"/>
    <w:rsid w:val="0A287DAF"/>
    <w:rsid w:val="0A2EA4CD"/>
    <w:rsid w:val="0A307504"/>
    <w:rsid w:val="0A3F8652"/>
    <w:rsid w:val="0A5AC25D"/>
    <w:rsid w:val="0A618FB6"/>
    <w:rsid w:val="0A7F3F07"/>
    <w:rsid w:val="0A83BAD5"/>
    <w:rsid w:val="0A86C83D"/>
    <w:rsid w:val="0A8754DF"/>
    <w:rsid w:val="0AA90FCD"/>
    <w:rsid w:val="0AAD86C8"/>
    <w:rsid w:val="0AB48437"/>
    <w:rsid w:val="0ABF6868"/>
    <w:rsid w:val="0ACA294A"/>
    <w:rsid w:val="0ACB68CA"/>
    <w:rsid w:val="0ADFD37C"/>
    <w:rsid w:val="0B2DF8F2"/>
    <w:rsid w:val="0B309934"/>
    <w:rsid w:val="0B49A245"/>
    <w:rsid w:val="0B62C109"/>
    <w:rsid w:val="0B6EA119"/>
    <w:rsid w:val="0B7E0362"/>
    <w:rsid w:val="0B9240E3"/>
    <w:rsid w:val="0BB9C184"/>
    <w:rsid w:val="0BDBEB10"/>
    <w:rsid w:val="0BFA4694"/>
    <w:rsid w:val="0C08E7CD"/>
    <w:rsid w:val="0C1F594A"/>
    <w:rsid w:val="0C22706A"/>
    <w:rsid w:val="0C3CB3D0"/>
    <w:rsid w:val="0C42D0A5"/>
    <w:rsid w:val="0C4F652A"/>
    <w:rsid w:val="0C538426"/>
    <w:rsid w:val="0C5B909E"/>
    <w:rsid w:val="0C9D2F7D"/>
    <w:rsid w:val="0CB39254"/>
    <w:rsid w:val="0CC16819"/>
    <w:rsid w:val="0CCC2258"/>
    <w:rsid w:val="0CF2F466"/>
    <w:rsid w:val="0D005CE6"/>
    <w:rsid w:val="0D05FDF1"/>
    <w:rsid w:val="0D21C73D"/>
    <w:rsid w:val="0D37C76C"/>
    <w:rsid w:val="0D5364A3"/>
    <w:rsid w:val="0D671363"/>
    <w:rsid w:val="0D96AC8E"/>
    <w:rsid w:val="0DA8A717"/>
    <w:rsid w:val="0DBAEC32"/>
    <w:rsid w:val="0DE64AC2"/>
    <w:rsid w:val="0DF0CC16"/>
    <w:rsid w:val="0DFAF5E1"/>
    <w:rsid w:val="0DFBBFC4"/>
    <w:rsid w:val="0E169845"/>
    <w:rsid w:val="0E277A1C"/>
    <w:rsid w:val="0E28109E"/>
    <w:rsid w:val="0E40FD0E"/>
    <w:rsid w:val="0E505DE8"/>
    <w:rsid w:val="0E559E4E"/>
    <w:rsid w:val="0E6263C6"/>
    <w:rsid w:val="0E647245"/>
    <w:rsid w:val="0EA15B90"/>
    <w:rsid w:val="0EEB8B8E"/>
    <w:rsid w:val="0EEEB4F0"/>
    <w:rsid w:val="0F00B3EC"/>
    <w:rsid w:val="0F0D56F6"/>
    <w:rsid w:val="0F27136D"/>
    <w:rsid w:val="0F69F920"/>
    <w:rsid w:val="0F735823"/>
    <w:rsid w:val="0F831E13"/>
    <w:rsid w:val="0F8BF840"/>
    <w:rsid w:val="0F9A61DC"/>
    <w:rsid w:val="0FA889E2"/>
    <w:rsid w:val="0FC93A73"/>
    <w:rsid w:val="0FCAB520"/>
    <w:rsid w:val="0FCD9B54"/>
    <w:rsid w:val="0FD45884"/>
    <w:rsid w:val="0FE58459"/>
    <w:rsid w:val="1007B246"/>
    <w:rsid w:val="1029B206"/>
    <w:rsid w:val="103EF66B"/>
    <w:rsid w:val="10404649"/>
    <w:rsid w:val="1042BC5D"/>
    <w:rsid w:val="10467F4A"/>
    <w:rsid w:val="104F4AB4"/>
    <w:rsid w:val="105F6C84"/>
    <w:rsid w:val="10611B31"/>
    <w:rsid w:val="1066F986"/>
    <w:rsid w:val="107D170C"/>
    <w:rsid w:val="1087DEDA"/>
    <w:rsid w:val="109979C5"/>
    <w:rsid w:val="10B058E3"/>
    <w:rsid w:val="10B3FDA0"/>
    <w:rsid w:val="10B51FCA"/>
    <w:rsid w:val="111E6913"/>
    <w:rsid w:val="112934F5"/>
    <w:rsid w:val="11299291"/>
    <w:rsid w:val="11355DA0"/>
    <w:rsid w:val="1148D190"/>
    <w:rsid w:val="114C5870"/>
    <w:rsid w:val="114EBA6D"/>
    <w:rsid w:val="115DF73E"/>
    <w:rsid w:val="116C32D7"/>
    <w:rsid w:val="117FB954"/>
    <w:rsid w:val="11913884"/>
    <w:rsid w:val="11C1573F"/>
    <w:rsid w:val="11C460BC"/>
    <w:rsid w:val="11C652D0"/>
    <w:rsid w:val="11D59B0A"/>
    <w:rsid w:val="11D9290F"/>
    <w:rsid w:val="11DCCA66"/>
    <w:rsid w:val="11E4562A"/>
    <w:rsid w:val="11FBD1BB"/>
    <w:rsid w:val="120520CF"/>
    <w:rsid w:val="123A5664"/>
    <w:rsid w:val="1248929C"/>
    <w:rsid w:val="12675959"/>
    <w:rsid w:val="126AECE3"/>
    <w:rsid w:val="1276BBDC"/>
    <w:rsid w:val="12794AAE"/>
    <w:rsid w:val="1291E54E"/>
    <w:rsid w:val="12AFB3EB"/>
    <w:rsid w:val="12C14A44"/>
    <w:rsid w:val="12C8F6CA"/>
    <w:rsid w:val="12D00112"/>
    <w:rsid w:val="12D3A8D4"/>
    <w:rsid w:val="12EAD636"/>
    <w:rsid w:val="1300B6FF"/>
    <w:rsid w:val="13026E94"/>
    <w:rsid w:val="130947D9"/>
    <w:rsid w:val="130C58E7"/>
    <w:rsid w:val="131533A0"/>
    <w:rsid w:val="1325524B"/>
    <w:rsid w:val="133D59A7"/>
    <w:rsid w:val="134660D7"/>
    <w:rsid w:val="13478CFC"/>
    <w:rsid w:val="136B680E"/>
    <w:rsid w:val="1382148C"/>
    <w:rsid w:val="13863EFC"/>
    <w:rsid w:val="138D3F84"/>
    <w:rsid w:val="13B3DD3D"/>
    <w:rsid w:val="13B9957D"/>
    <w:rsid w:val="13C69BA2"/>
    <w:rsid w:val="13E397C1"/>
    <w:rsid w:val="1406A06A"/>
    <w:rsid w:val="1420A687"/>
    <w:rsid w:val="14660B0B"/>
    <w:rsid w:val="1466AE9C"/>
    <w:rsid w:val="14ADCD28"/>
    <w:rsid w:val="14C4A027"/>
    <w:rsid w:val="14DAF3EF"/>
    <w:rsid w:val="14E755C1"/>
    <w:rsid w:val="14FC4619"/>
    <w:rsid w:val="1501F92B"/>
    <w:rsid w:val="151862E4"/>
    <w:rsid w:val="151B5E09"/>
    <w:rsid w:val="15215293"/>
    <w:rsid w:val="15420A6F"/>
    <w:rsid w:val="154700F8"/>
    <w:rsid w:val="155027A8"/>
    <w:rsid w:val="155CB062"/>
    <w:rsid w:val="155FA7AA"/>
    <w:rsid w:val="156ADC7F"/>
    <w:rsid w:val="15814A0B"/>
    <w:rsid w:val="15930253"/>
    <w:rsid w:val="1594903D"/>
    <w:rsid w:val="159F48ED"/>
    <w:rsid w:val="15A07F7F"/>
    <w:rsid w:val="15D21A7E"/>
    <w:rsid w:val="16013629"/>
    <w:rsid w:val="16184153"/>
    <w:rsid w:val="16258FFB"/>
    <w:rsid w:val="1630653E"/>
    <w:rsid w:val="16364C92"/>
    <w:rsid w:val="16384A29"/>
    <w:rsid w:val="1651E370"/>
    <w:rsid w:val="1667EFEA"/>
    <w:rsid w:val="1683AB0A"/>
    <w:rsid w:val="168CF1B8"/>
    <w:rsid w:val="16A699E1"/>
    <w:rsid w:val="16A8441D"/>
    <w:rsid w:val="16B1806A"/>
    <w:rsid w:val="16B26C9A"/>
    <w:rsid w:val="16BABE25"/>
    <w:rsid w:val="16EEFC0E"/>
    <w:rsid w:val="16F3702E"/>
    <w:rsid w:val="170591FB"/>
    <w:rsid w:val="170F95B7"/>
    <w:rsid w:val="17125C30"/>
    <w:rsid w:val="172B44F5"/>
    <w:rsid w:val="173C4FE0"/>
    <w:rsid w:val="176FD927"/>
    <w:rsid w:val="177C6B31"/>
    <w:rsid w:val="17824331"/>
    <w:rsid w:val="17DF59BC"/>
    <w:rsid w:val="17E1F6D0"/>
    <w:rsid w:val="17EDAF1F"/>
    <w:rsid w:val="17EF43FE"/>
    <w:rsid w:val="1801EA2C"/>
    <w:rsid w:val="18031023"/>
    <w:rsid w:val="180F7599"/>
    <w:rsid w:val="182472CF"/>
    <w:rsid w:val="183AC682"/>
    <w:rsid w:val="185046D7"/>
    <w:rsid w:val="187CC5E2"/>
    <w:rsid w:val="1890052C"/>
    <w:rsid w:val="18A40F5F"/>
    <w:rsid w:val="18B7AEB8"/>
    <w:rsid w:val="18C69620"/>
    <w:rsid w:val="18D4D5F9"/>
    <w:rsid w:val="18E6BE36"/>
    <w:rsid w:val="19018C23"/>
    <w:rsid w:val="1902E124"/>
    <w:rsid w:val="190A769F"/>
    <w:rsid w:val="19147A58"/>
    <w:rsid w:val="1916B75B"/>
    <w:rsid w:val="191EDBA7"/>
    <w:rsid w:val="193CF20D"/>
    <w:rsid w:val="193FB9C3"/>
    <w:rsid w:val="19592E90"/>
    <w:rsid w:val="196711C0"/>
    <w:rsid w:val="197A4EB6"/>
    <w:rsid w:val="1980949E"/>
    <w:rsid w:val="198FD8F4"/>
    <w:rsid w:val="199CBEBD"/>
    <w:rsid w:val="19AD52B2"/>
    <w:rsid w:val="19AF6DD1"/>
    <w:rsid w:val="19C15BA9"/>
    <w:rsid w:val="19D8ECCA"/>
    <w:rsid w:val="19E4B0CA"/>
    <w:rsid w:val="19EBA727"/>
    <w:rsid w:val="19F7D838"/>
    <w:rsid w:val="1A1A7B8E"/>
    <w:rsid w:val="1A1B5D2C"/>
    <w:rsid w:val="1A23238B"/>
    <w:rsid w:val="1A3C5614"/>
    <w:rsid w:val="1A430448"/>
    <w:rsid w:val="1A44BBEB"/>
    <w:rsid w:val="1A537D5B"/>
    <w:rsid w:val="1A65272D"/>
    <w:rsid w:val="1A8659B1"/>
    <w:rsid w:val="1A90FF83"/>
    <w:rsid w:val="1ABA7A2D"/>
    <w:rsid w:val="1AC78B95"/>
    <w:rsid w:val="1ACA2046"/>
    <w:rsid w:val="1ACE1C19"/>
    <w:rsid w:val="1AEE2FC7"/>
    <w:rsid w:val="1AF1FC2C"/>
    <w:rsid w:val="1AF2B780"/>
    <w:rsid w:val="1B03DCC3"/>
    <w:rsid w:val="1B1B6698"/>
    <w:rsid w:val="1B2A875F"/>
    <w:rsid w:val="1B30A965"/>
    <w:rsid w:val="1B557362"/>
    <w:rsid w:val="1B63341E"/>
    <w:rsid w:val="1B7A2DCF"/>
    <w:rsid w:val="1B7D4F24"/>
    <w:rsid w:val="1B8B8A09"/>
    <w:rsid w:val="1B8F48F2"/>
    <w:rsid w:val="1BA59B79"/>
    <w:rsid w:val="1BA7B19A"/>
    <w:rsid w:val="1BAF9EE1"/>
    <w:rsid w:val="1BB31CF4"/>
    <w:rsid w:val="1BD7C456"/>
    <w:rsid w:val="1BE3EB8F"/>
    <w:rsid w:val="1BEF4F7A"/>
    <w:rsid w:val="1BF1797D"/>
    <w:rsid w:val="1C111855"/>
    <w:rsid w:val="1C17FB3F"/>
    <w:rsid w:val="1C2AC133"/>
    <w:rsid w:val="1C49EFE2"/>
    <w:rsid w:val="1C4CD427"/>
    <w:rsid w:val="1C5FE5DA"/>
    <w:rsid w:val="1C63037D"/>
    <w:rsid w:val="1C6831C7"/>
    <w:rsid w:val="1C72F653"/>
    <w:rsid w:val="1C735211"/>
    <w:rsid w:val="1C7CEFA2"/>
    <w:rsid w:val="1C8361FE"/>
    <w:rsid w:val="1C905AFC"/>
    <w:rsid w:val="1C93A368"/>
    <w:rsid w:val="1CBA2CF1"/>
    <w:rsid w:val="1CCB34CC"/>
    <w:rsid w:val="1CF75D3B"/>
    <w:rsid w:val="1D0F3D52"/>
    <w:rsid w:val="1D200FEF"/>
    <w:rsid w:val="1D44A1D2"/>
    <w:rsid w:val="1D56F6C9"/>
    <w:rsid w:val="1D6371AC"/>
    <w:rsid w:val="1D7A75E4"/>
    <w:rsid w:val="1DA9FEE6"/>
    <w:rsid w:val="1DC3EE26"/>
    <w:rsid w:val="1DDB8DDB"/>
    <w:rsid w:val="1E0AA0E6"/>
    <w:rsid w:val="1E0FE1AE"/>
    <w:rsid w:val="1E139318"/>
    <w:rsid w:val="1E27EB1F"/>
    <w:rsid w:val="1E3E3468"/>
    <w:rsid w:val="1E46F70D"/>
    <w:rsid w:val="1E4C1731"/>
    <w:rsid w:val="1E541F80"/>
    <w:rsid w:val="1E58D690"/>
    <w:rsid w:val="1E5E90FC"/>
    <w:rsid w:val="1E696EF5"/>
    <w:rsid w:val="1E934DB9"/>
    <w:rsid w:val="1EA71059"/>
    <w:rsid w:val="1EA96457"/>
    <w:rsid w:val="1EAB8469"/>
    <w:rsid w:val="1EAC32F8"/>
    <w:rsid w:val="1ED41684"/>
    <w:rsid w:val="1EF2EF90"/>
    <w:rsid w:val="1F27F805"/>
    <w:rsid w:val="1F30BEC9"/>
    <w:rsid w:val="1F3202FF"/>
    <w:rsid w:val="1F634BF1"/>
    <w:rsid w:val="1F68E6BB"/>
    <w:rsid w:val="1F6CBC23"/>
    <w:rsid w:val="1F70DB02"/>
    <w:rsid w:val="1F796FE7"/>
    <w:rsid w:val="1F8D4983"/>
    <w:rsid w:val="1FB1FB2F"/>
    <w:rsid w:val="1FDA78C6"/>
    <w:rsid w:val="201E272A"/>
    <w:rsid w:val="202F989C"/>
    <w:rsid w:val="20365A2D"/>
    <w:rsid w:val="20376C8B"/>
    <w:rsid w:val="203973D9"/>
    <w:rsid w:val="20521A17"/>
    <w:rsid w:val="205751B9"/>
    <w:rsid w:val="20A99840"/>
    <w:rsid w:val="20A9C496"/>
    <w:rsid w:val="20BA9E1A"/>
    <w:rsid w:val="20C15EA3"/>
    <w:rsid w:val="20CBEBBD"/>
    <w:rsid w:val="20D8E6E9"/>
    <w:rsid w:val="20E11DA9"/>
    <w:rsid w:val="20E29AAE"/>
    <w:rsid w:val="20FE9B72"/>
    <w:rsid w:val="210631E2"/>
    <w:rsid w:val="210C91DB"/>
    <w:rsid w:val="21187160"/>
    <w:rsid w:val="212B3BAD"/>
    <w:rsid w:val="213C29AB"/>
    <w:rsid w:val="21619DFE"/>
    <w:rsid w:val="21A72E57"/>
    <w:rsid w:val="21A9E3F2"/>
    <w:rsid w:val="21AFEAE9"/>
    <w:rsid w:val="21B0B582"/>
    <w:rsid w:val="21C638AC"/>
    <w:rsid w:val="21CE3935"/>
    <w:rsid w:val="21EDF6ED"/>
    <w:rsid w:val="21F2B48A"/>
    <w:rsid w:val="21F5DCBE"/>
    <w:rsid w:val="22094C53"/>
    <w:rsid w:val="220B7D53"/>
    <w:rsid w:val="22252F2F"/>
    <w:rsid w:val="22501ADD"/>
    <w:rsid w:val="22570C3D"/>
    <w:rsid w:val="226172F9"/>
    <w:rsid w:val="2263D980"/>
    <w:rsid w:val="22702101"/>
    <w:rsid w:val="22A32155"/>
    <w:rsid w:val="22A631AD"/>
    <w:rsid w:val="22A91013"/>
    <w:rsid w:val="22C783B7"/>
    <w:rsid w:val="22D1B28E"/>
    <w:rsid w:val="22D2755A"/>
    <w:rsid w:val="22D43776"/>
    <w:rsid w:val="22D828ED"/>
    <w:rsid w:val="22D8A8E8"/>
    <w:rsid w:val="22E8D07F"/>
    <w:rsid w:val="231BA22D"/>
    <w:rsid w:val="231BB539"/>
    <w:rsid w:val="2337AF21"/>
    <w:rsid w:val="2339D56F"/>
    <w:rsid w:val="234083E2"/>
    <w:rsid w:val="234B025C"/>
    <w:rsid w:val="2359A7F4"/>
    <w:rsid w:val="2367F6D4"/>
    <w:rsid w:val="236CEA68"/>
    <w:rsid w:val="237DA8E3"/>
    <w:rsid w:val="239550AC"/>
    <w:rsid w:val="23A191B5"/>
    <w:rsid w:val="23A4A6F6"/>
    <w:rsid w:val="23AE1776"/>
    <w:rsid w:val="23BA35F1"/>
    <w:rsid w:val="23D17B86"/>
    <w:rsid w:val="23DE22D6"/>
    <w:rsid w:val="23E12939"/>
    <w:rsid w:val="23E16558"/>
    <w:rsid w:val="23E83FB2"/>
    <w:rsid w:val="23F884FE"/>
    <w:rsid w:val="23FF3D1A"/>
    <w:rsid w:val="24125AF5"/>
    <w:rsid w:val="2419E0BF"/>
    <w:rsid w:val="241AF1D6"/>
    <w:rsid w:val="241E5532"/>
    <w:rsid w:val="2420F7EE"/>
    <w:rsid w:val="2427C100"/>
    <w:rsid w:val="244D54C0"/>
    <w:rsid w:val="2467A378"/>
    <w:rsid w:val="246E45BB"/>
    <w:rsid w:val="2475058A"/>
    <w:rsid w:val="247E59A1"/>
    <w:rsid w:val="24895DA7"/>
    <w:rsid w:val="2495F9B1"/>
    <w:rsid w:val="24EF31AD"/>
    <w:rsid w:val="24F99B48"/>
    <w:rsid w:val="25080C7D"/>
    <w:rsid w:val="250DCC18"/>
    <w:rsid w:val="25224039"/>
    <w:rsid w:val="25495B26"/>
    <w:rsid w:val="2549699D"/>
    <w:rsid w:val="2561FDFD"/>
    <w:rsid w:val="257BF58F"/>
    <w:rsid w:val="259E3F97"/>
    <w:rsid w:val="25BA743B"/>
    <w:rsid w:val="25C0FDB8"/>
    <w:rsid w:val="25FEFE5A"/>
    <w:rsid w:val="261F2F4A"/>
    <w:rsid w:val="263354F4"/>
    <w:rsid w:val="26462CB4"/>
    <w:rsid w:val="26636BF9"/>
    <w:rsid w:val="26AC20A8"/>
    <w:rsid w:val="26BA1110"/>
    <w:rsid w:val="26E7A155"/>
    <w:rsid w:val="26FE35EB"/>
    <w:rsid w:val="2730EC7B"/>
    <w:rsid w:val="27425CE2"/>
    <w:rsid w:val="27448B72"/>
    <w:rsid w:val="27450A7E"/>
    <w:rsid w:val="27557ECA"/>
    <w:rsid w:val="277D5464"/>
    <w:rsid w:val="279906A0"/>
    <w:rsid w:val="27D34512"/>
    <w:rsid w:val="27E1FD15"/>
    <w:rsid w:val="28003409"/>
    <w:rsid w:val="28084CF5"/>
    <w:rsid w:val="281CD4F4"/>
    <w:rsid w:val="2821AD1F"/>
    <w:rsid w:val="2827575C"/>
    <w:rsid w:val="2848EFD7"/>
    <w:rsid w:val="285D3DCB"/>
    <w:rsid w:val="286AF025"/>
    <w:rsid w:val="286EFAEC"/>
    <w:rsid w:val="2873FD6D"/>
    <w:rsid w:val="287DEB68"/>
    <w:rsid w:val="288794AC"/>
    <w:rsid w:val="28D1F2A8"/>
    <w:rsid w:val="28DB3D01"/>
    <w:rsid w:val="2927BCCC"/>
    <w:rsid w:val="29318128"/>
    <w:rsid w:val="294A0D1E"/>
    <w:rsid w:val="29683559"/>
    <w:rsid w:val="29686D50"/>
    <w:rsid w:val="296A5C84"/>
    <w:rsid w:val="296D8CCD"/>
    <w:rsid w:val="2985D5FC"/>
    <w:rsid w:val="299BCD3C"/>
    <w:rsid w:val="299E769D"/>
    <w:rsid w:val="29A2F1E2"/>
    <w:rsid w:val="29BF315D"/>
    <w:rsid w:val="29C28575"/>
    <w:rsid w:val="29C9AE17"/>
    <w:rsid w:val="29CD6A8A"/>
    <w:rsid w:val="29D00264"/>
    <w:rsid w:val="29EF5F29"/>
    <w:rsid w:val="29F442C1"/>
    <w:rsid w:val="2A0F5E72"/>
    <w:rsid w:val="2A2CF6D8"/>
    <w:rsid w:val="2A3A03C4"/>
    <w:rsid w:val="2A4A56BB"/>
    <w:rsid w:val="2A50018C"/>
    <w:rsid w:val="2A6338DA"/>
    <w:rsid w:val="2A9CBAE4"/>
    <w:rsid w:val="2ACD720A"/>
    <w:rsid w:val="2AF06C77"/>
    <w:rsid w:val="2AF7AEC8"/>
    <w:rsid w:val="2AF84E5B"/>
    <w:rsid w:val="2AFF7E89"/>
    <w:rsid w:val="2B0B63DD"/>
    <w:rsid w:val="2B18C047"/>
    <w:rsid w:val="2B1BB5E2"/>
    <w:rsid w:val="2B2C1113"/>
    <w:rsid w:val="2B6CC889"/>
    <w:rsid w:val="2B755829"/>
    <w:rsid w:val="2B828ED7"/>
    <w:rsid w:val="2B8E2936"/>
    <w:rsid w:val="2B9082EA"/>
    <w:rsid w:val="2B9A639B"/>
    <w:rsid w:val="2BA10D07"/>
    <w:rsid w:val="2BD24AF4"/>
    <w:rsid w:val="2BD37447"/>
    <w:rsid w:val="2BD3DB21"/>
    <w:rsid w:val="2BD928FD"/>
    <w:rsid w:val="2BF91272"/>
    <w:rsid w:val="2BFBCC1C"/>
    <w:rsid w:val="2C0517EB"/>
    <w:rsid w:val="2C0D8F4B"/>
    <w:rsid w:val="2C2CEE2C"/>
    <w:rsid w:val="2C32259A"/>
    <w:rsid w:val="2C334182"/>
    <w:rsid w:val="2C3C9183"/>
    <w:rsid w:val="2C49A8DB"/>
    <w:rsid w:val="2C564485"/>
    <w:rsid w:val="2C837CA5"/>
    <w:rsid w:val="2C923300"/>
    <w:rsid w:val="2C984B80"/>
    <w:rsid w:val="2C9D18B6"/>
    <w:rsid w:val="2CA3399B"/>
    <w:rsid w:val="2CD93C22"/>
    <w:rsid w:val="2CDC4B92"/>
    <w:rsid w:val="2CDC5046"/>
    <w:rsid w:val="2CE449DD"/>
    <w:rsid w:val="2CE72A1F"/>
    <w:rsid w:val="2CF1644B"/>
    <w:rsid w:val="2D0559FA"/>
    <w:rsid w:val="2D19531D"/>
    <w:rsid w:val="2D260D6B"/>
    <w:rsid w:val="2D30178C"/>
    <w:rsid w:val="2D3B8914"/>
    <w:rsid w:val="2D504CE5"/>
    <w:rsid w:val="2D66B2BB"/>
    <w:rsid w:val="2D7A5797"/>
    <w:rsid w:val="2D83AF31"/>
    <w:rsid w:val="2D85C832"/>
    <w:rsid w:val="2D9E59AA"/>
    <w:rsid w:val="2DA2B0AF"/>
    <w:rsid w:val="2DC5A5ED"/>
    <w:rsid w:val="2DEF5F15"/>
    <w:rsid w:val="2E1C060F"/>
    <w:rsid w:val="2E2F261C"/>
    <w:rsid w:val="2E31569A"/>
    <w:rsid w:val="2E39E104"/>
    <w:rsid w:val="2E481BFA"/>
    <w:rsid w:val="2E5039E8"/>
    <w:rsid w:val="2E5693A1"/>
    <w:rsid w:val="2E57C86D"/>
    <w:rsid w:val="2E59BF75"/>
    <w:rsid w:val="2E600FEC"/>
    <w:rsid w:val="2E619473"/>
    <w:rsid w:val="2E71254F"/>
    <w:rsid w:val="2E76449E"/>
    <w:rsid w:val="2E8DEC61"/>
    <w:rsid w:val="2E8DFA50"/>
    <w:rsid w:val="2EAD308C"/>
    <w:rsid w:val="2EB1EE87"/>
    <w:rsid w:val="2EC03A8B"/>
    <w:rsid w:val="2ECFF997"/>
    <w:rsid w:val="2EE76681"/>
    <w:rsid w:val="2EEFB79E"/>
    <w:rsid w:val="2EEFC297"/>
    <w:rsid w:val="2EF7B764"/>
    <w:rsid w:val="2F03B82E"/>
    <w:rsid w:val="2F1DE43B"/>
    <w:rsid w:val="2F1FAF80"/>
    <w:rsid w:val="2F37229D"/>
    <w:rsid w:val="2F648C8E"/>
    <w:rsid w:val="2F6DD86A"/>
    <w:rsid w:val="2F7C8170"/>
    <w:rsid w:val="2F8D0A03"/>
    <w:rsid w:val="2F992EB8"/>
    <w:rsid w:val="2FADA61F"/>
    <w:rsid w:val="2FAF2BC9"/>
    <w:rsid w:val="2FCC4CAF"/>
    <w:rsid w:val="2FD8C7CA"/>
    <w:rsid w:val="2FF8BB19"/>
    <w:rsid w:val="3008E60C"/>
    <w:rsid w:val="300B02AE"/>
    <w:rsid w:val="303342CF"/>
    <w:rsid w:val="30417F93"/>
    <w:rsid w:val="3048BEDF"/>
    <w:rsid w:val="3064610A"/>
    <w:rsid w:val="309419CE"/>
    <w:rsid w:val="3099558A"/>
    <w:rsid w:val="30A87F27"/>
    <w:rsid w:val="30A8E62C"/>
    <w:rsid w:val="30A9B888"/>
    <w:rsid w:val="30AA8808"/>
    <w:rsid w:val="30B112F4"/>
    <w:rsid w:val="30B5A4F1"/>
    <w:rsid w:val="30D3CC77"/>
    <w:rsid w:val="30F27A01"/>
    <w:rsid w:val="3105D688"/>
    <w:rsid w:val="3125FF2B"/>
    <w:rsid w:val="313471F6"/>
    <w:rsid w:val="3136F61E"/>
    <w:rsid w:val="317D4431"/>
    <w:rsid w:val="317EFA90"/>
    <w:rsid w:val="31B2A767"/>
    <w:rsid w:val="31B33E8A"/>
    <w:rsid w:val="31BB2D46"/>
    <w:rsid w:val="31BC8774"/>
    <w:rsid w:val="31C2C28F"/>
    <w:rsid w:val="31EAB3E6"/>
    <w:rsid w:val="31F42F40"/>
    <w:rsid w:val="31F4EA8D"/>
    <w:rsid w:val="3218DBA7"/>
    <w:rsid w:val="323E390D"/>
    <w:rsid w:val="32418C78"/>
    <w:rsid w:val="32680A1A"/>
    <w:rsid w:val="32988B6E"/>
    <w:rsid w:val="329E49F5"/>
    <w:rsid w:val="32D4C8A2"/>
    <w:rsid w:val="32D71935"/>
    <w:rsid w:val="32DF6B96"/>
    <w:rsid w:val="3315E9CB"/>
    <w:rsid w:val="33160ABD"/>
    <w:rsid w:val="3317B167"/>
    <w:rsid w:val="3320F675"/>
    <w:rsid w:val="333BB005"/>
    <w:rsid w:val="333FC365"/>
    <w:rsid w:val="334659D2"/>
    <w:rsid w:val="33467BE4"/>
    <w:rsid w:val="33554219"/>
    <w:rsid w:val="33558B7B"/>
    <w:rsid w:val="336A0A4B"/>
    <w:rsid w:val="336AF07B"/>
    <w:rsid w:val="336C5A15"/>
    <w:rsid w:val="33750BC7"/>
    <w:rsid w:val="3386BDC0"/>
    <w:rsid w:val="33886AD7"/>
    <w:rsid w:val="338D72FB"/>
    <w:rsid w:val="33C88651"/>
    <w:rsid w:val="33E56E53"/>
    <w:rsid w:val="33FF4A52"/>
    <w:rsid w:val="340D6570"/>
    <w:rsid w:val="341F069F"/>
    <w:rsid w:val="342838AA"/>
    <w:rsid w:val="343E4B03"/>
    <w:rsid w:val="3443BE15"/>
    <w:rsid w:val="3447B54A"/>
    <w:rsid w:val="34546FC5"/>
    <w:rsid w:val="345F79DA"/>
    <w:rsid w:val="34782762"/>
    <w:rsid w:val="34892144"/>
    <w:rsid w:val="349A0ED4"/>
    <w:rsid w:val="34B51ADD"/>
    <w:rsid w:val="34E4BB61"/>
    <w:rsid w:val="34E6507B"/>
    <w:rsid w:val="34E75F08"/>
    <w:rsid w:val="34F16E51"/>
    <w:rsid w:val="34FF58C2"/>
    <w:rsid w:val="353994A4"/>
    <w:rsid w:val="353EB461"/>
    <w:rsid w:val="353F67A8"/>
    <w:rsid w:val="354C325C"/>
    <w:rsid w:val="354E5E9D"/>
    <w:rsid w:val="355AFBB3"/>
    <w:rsid w:val="355C2371"/>
    <w:rsid w:val="356018EE"/>
    <w:rsid w:val="3570099A"/>
    <w:rsid w:val="3577976F"/>
    <w:rsid w:val="35A7EB1E"/>
    <w:rsid w:val="35AF8692"/>
    <w:rsid w:val="35B08980"/>
    <w:rsid w:val="35B75AC7"/>
    <w:rsid w:val="35BE4DC8"/>
    <w:rsid w:val="35CB8CD3"/>
    <w:rsid w:val="35CDC33C"/>
    <w:rsid w:val="35D25B86"/>
    <w:rsid w:val="35DC35EC"/>
    <w:rsid w:val="35F87B29"/>
    <w:rsid w:val="360D4AAA"/>
    <w:rsid w:val="360EFA35"/>
    <w:rsid w:val="36539140"/>
    <w:rsid w:val="36644A2D"/>
    <w:rsid w:val="3669CABE"/>
    <w:rsid w:val="366D8F96"/>
    <w:rsid w:val="3688C2DC"/>
    <w:rsid w:val="368AE47B"/>
    <w:rsid w:val="36928CA9"/>
    <w:rsid w:val="36AA58ED"/>
    <w:rsid w:val="36BBECED"/>
    <w:rsid w:val="36C6F237"/>
    <w:rsid w:val="36CF024C"/>
    <w:rsid w:val="36DBD19A"/>
    <w:rsid w:val="36DFB3AA"/>
    <w:rsid w:val="36E98978"/>
    <w:rsid w:val="370071D0"/>
    <w:rsid w:val="37101B99"/>
    <w:rsid w:val="37115E01"/>
    <w:rsid w:val="37136CBE"/>
    <w:rsid w:val="3736454F"/>
    <w:rsid w:val="3736EB14"/>
    <w:rsid w:val="375F9BFE"/>
    <w:rsid w:val="3760B1A4"/>
    <w:rsid w:val="3762A50C"/>
    <w:rsid w:val="3767735F"/>
    <w:rsid w:val="37C4A430"/>
    <w:rsid w:val="37C818D4"/>
    <w:rsid w:val="37D3D75F"/>
    <w:rsid w:val="37FDD25B"/>
    <w:rsid w:val="37FDE5DD"/>
    <w:rsid w:val="3800F9C9"/>
    <w:rsid w:val="380789E3"/>
    <w:rsid w:val="3808C08E"/>
    <w:rsid w:val="381412E7"/>
    <w:rsid w:val="3821E8EB"/>
    <w:rsid w:val="382DC7A0"/>
    <w:rsid w:val="382E6AA6"/>
    <w:rsid w:val="3835BBF0"/>
    <w:rsid w:val="383B0B4E"/>
    <w:rsid w:val="3841C11D"/>
    <w:rsid w:val="3846F954"/>
    <w:rsid w:val="384B6C5E"/>
    <w:rsid w:val="385D92F4"/>
    <w:rsid w:val="386AC327"/>
    <w:rsid w:val="387559FD"/>
    <w:rsid w:val="38817BE0"/>
    <w:rsid w:val="38A5F342"/>
    <w:rsid w:val="38AE7F00"/>
    <w:rsid w:val="38B39327"/>
    <w:rsid w:val="38B9F95D"/>
    <w:rsid w:val="38D2FE86"/>
    <w:rsid w:val="38D75B0A"/>
    <w:rsid w:val="38DFC2BF"/>
    <w:rsid w:val="38F4CA3E"/>
    <w:rsid w:val="38F7A52A"/>
    <w:rsid w:val="38FE8805"/>
    <w:rsid w:val="3903BD9D"/>
    <w:rsid w:val="3908B133"/>
    <w:rsid w:val="3916E39C"/>
    <w:rsid w:val="391F68D5"/>
    <w:rsid w:val="39241D75"/>
    <w:rsid w:val="3928DFA6"/>
    <w:rsid w:val="3929105C"/>
    <w:rsid w:val="393B880F"/>
    <w:rsid w:val="393DC2D5"/>
    <w:rsid w:val="39467B4A"/>
    <w:rsid w:val="39500ED0"/>
    <w:rsid w:val="39827603"/>
    <w:rsid w:val="39A33D8B"/>
    <w:rsid w:val="39B2C91D"/>
    <w:rsid w:val="39BEBD38"/>
    <w:rsid w:val="39C53291"/>
    <w:rsid w:val="39F69AC5"/>
    <w:rsid w:val="3A03A25C"/>
    <w:rsid w:val="3A203F4F"/>
    <w:rsid w:val="3A392D00"/>
    <w:rsid w:val="3A4CB3F5"/>
    <w:rsid w:val="3A6338AC"/>
    <w:rsid w:val="3A6BFFC5"/>
    <w:rsid w:val="3A6E7F37"/>
    <w:rsid w:val="3AA778A3"/>
    <w:rsid w:val="3AA7B2F5"/>
    <w:rsid w:val="3ABD6F14"/>
    <w:rsid w:val="3AC07C60"/>
    <w:rsid w:val="3AC47939"/>
    <w:rsid w:val="3ADA6F45"/>
    <w:rsid w:val="3ADA8A09"/>
    <w:rsid w:val="3AF7E50C"/>
    <w:rsid w:val="3B011D41"/>
    <w:rsid w:val="3B09BB0E"/>
    <w:rsid w:val="3B0F2909"/>
    <w:rsid w:val="3B26AE81"/>
    <w:rsid w:val="3B2DE835"/>
    <w:rsid w:val="3B2E3CD4"/>
    <w:rsid w:val="3B338B16"/>
    <w:rsid w:val="3B518DC9"/>
    <w:rsid w:val="3B5A9D55"/>
    <w:rsid w:val="3B624EC9"/>
    <w:rsid w:val="3B96DD56"/>
    <w:rsid w:val="3BA43EAE"/>
    <w:rsid w:val="3BB33E85"/>
    <w:rsid w:val="3BB6740F"/>
    <w:rsid w:val="3BD63325"/>
    <w:rsid w:val="3BDDF4DE"/>
    <w:rsid w:val="3BDE5E85"/>
    <w:rsid w:val="3BFECFB1"/>
    <w:rsid w:val="3C1A97FE"/>
    <w:rsid w:val="3C1FEABE"/>
    <w:rsid w:val="3C483ECF"/>
    <w:rsid w:val="3C8A9AA0"/>
    <w:rsid w:val="3C9E0D27"/>
    <w:rsid w:val="3CB1C184"/>
    <w:rsid w:val="3CCA1D3D"/>
    <w:rsid w:val="3CE58CF6"/>
    <w:rsid w:val="3D0E8457"/>
    <w:rsid w:val="3D0F79AE"/>
    <w:rsid w:val="3D160BB5"/>
    <w:rsid w:val="3D18776C"/>
    <w:rsid w:val="3D1C9015"/>
    <w:rsid w:val="3D272864"/>
    <w:rsid w:val="3D42919B"/>
    <w:rsid w:val="3D4ABCCF"/>
    <w:rsid w:val="3D629A44"/>
    <w:rsid w:val="3D66C400"/>
    <w:rsid w:val="3D6A11B9"/>
    <w:rsid w:val="3D7C650A"/>
    <w:rsid w:val="3DA1FCC2"/>
    <w:rsid w:val="3DAEFDF7"/>
    <w:rsid w:val="3DB2E887"/>
    <w:rsid w:val="3DC8D40B"/>
    <w:rsid w:val="3DE04107"/>
    <w:rsid w:val="3DFB9970"/>
    <w:rsid w:val="3E092560"/>
    <w:rsid w:val="3E0AA1E8"/>
    <w:rsid w:val="3E1ECCF2"/>
    <w:rsid w:val="3E723704"/>
    <w:rsid w:val="3EAE2774"/>
    <w:rsid w:val="3EC14740"/>
    <w:rsid w:val="3F032AC9"/>
    <w:rsid w:val="3F0DD3E7"/>
    <w:rsid w:val="3F1A0626"/>
    <w:rsid w:val="3F2C7492"/>
    <w:rsid w:val="3F2EDED7"/>
    <w:rsid w:val="3F41A1B8"/>
    <w:rsid w:val="3F688FD5"/>
    <w:rsid w:val="3F68A370"/>
    <w:rsid w:val="3F6D4FAD"/>
    <w:rsid w:val="3F913D04"/>
    <w:rsid w:val="3F957F73"/>
    <w:rsid w:val="3F9B86FA"/>
    <w:rsid w:val="3F9E5D3C"/>
    <w:rsid w:val="3FF119A0"/>
    <w:rsid w:val="402449E3"/>
    <w:rsid w:val="403B92D7"/>
    <w:rsid w:val="405CCD6B"/>
    <w:rsid w:val="4064E976"/>
    <w:rsid w:val="40694856"/>
    <w:rsid w:val="4072023D"/>
    <w:rsid w:val="4089E532"/>
    <w:rsid w:val="4110E303"/>
    <w:rsid w:val="4115DC1C"/>
    <w:rsid w:val="4131EA3C"/>
    <w:rsid w:val="4138FD62"/>
    <w:rsid w:val="415FB67B"/>
    <w:rsid w:val="417BACB6"/>
    <w:rsid w:val="418C0805"/>
    <w:rsid w:val="41A60017"/>
    <w:rsid w:val="41B13E7B"/>
    <w:rsid w:val="41CE375D"/>
    <w:rsid w:val="41FEFC51"/>
    <w:rsid w:val="420EA299"/>
    <w:rsid w:val="4221FED3"/>
    <w:rsid w:val="422A27A5"/>
    <w:rsid w:val="422E9251"/>
    <w:rsid w:val="42B8B459"/>
    <w:rsid w:val="42BFE462"/>
    <w:rsid w:val="42CEC1B9"/>
    <w:rsid w:val="42E6203F"/>
    <w:rsid w:val="42EEE61E"/>
    <w:rsid w:val="430DD440"/>
    <w:rsid w:val="431D6C2F"/>
    <w:rsid w:val="432AA720"/>
    <w:rsid w:val="433FF277"/>
    <w:rsid w:val="4342A903"/>
    <w:rsid w:val="4350BC4D"/>
    <w:rsid w:val="43564C29"/>
    <w:rsid w:val="437241A5"/>
    <w:rsid w:val="438A253C"/>
    <w:rsid w:val="43948FD2"/>
    <w:rsid w:val="43B0B724"/>
    <w:rsid w:val="43E66275"/>
    <w:rsid w:val="43EF55A5"/>
    <w:rsid w:val="43FE9B0C"/>
    <w:rsid w:val="44026C3D"/>
    <w:rsid w:val="440F381F"/>
    <w:rsid w:val="441456DE"/>
    <w:rsid w:val="44403A14"/>
    <w:rsid w:val="4443AE85"/>
    <w:rsid w:val="4447FEA1"/>
    <w:rsid w:val="4460EB91"/>
    <w:rsid w:val="448A7C46"/>
    <w:rsid w:val="448ED72A"/>
    <w:rsid w:val="449BD4A6"/>
    <w:rsid w:val="44A10973"/>
    <w:rsid w:val="44B900FC"/>
    <w:rsid w:val="44B9EA87"/>
    <w:rsid w:val="44DFEE83"/>
    <w:rsid w:val="44F92DCF"/>
    <w:rsid w:val="4518CFFC"/>
    <w:rsid w:val="45429B18"/>
    <w:rsid w:val="45852D1B"/>
    <w:rsid w:val="458DB77E"/>
    <w:rsid w:val="45973E8A"/>
    <w:rsid w:val="45B025FD"/>
    <w:rsid w:val="45BB91EE"/>
    <w:rsid w:val="45C3242D"/>
    <w:rsid w:val="45CE60FB"/>
    <w:rsid w:val="45ED7B71"/>
    <w:rsid w:val="45EF0D44"/>
    <w:rsid w:val="45EFF705"/>
    <w:rsid w:val="45F8AC88"/>
    <w:rsid w:val="45FC92D5"/>
    <w:rsid w:val="46027BA5"/>
    <w:rsid w:val="462846F9"/>
    <w:rsid w:val="4637428B"/>
    <w:rsid w:val="4647BD84"/>
    <w:rsid w:val="46584951"/>
    <w:rsid w:val="46628B3A"/>
    <w:rsid w:val="46687B80"/>
    <w:rsid w:val="466C06BF"/>
    <w:rsid w:val="46738C4F"/>
    <w:rsid w:val="468B404C"/>
    <w:rsid w:val="46A06F29"/>
    <w:rsid w:val="46BB2E1B"/>
    <w:rsid w:val="46BEDA55"/>
    <w:rsid w:val="46C1027D"/>
    <w:rsid w:val="46C5AFC0"/>
    <w:rsid w:val="46F22436"/>
    <w:rsid w:val="46F28D21"/>
    <w:rsid w:val="471C7435"/>
    <w:rsid w:val="4727BD16"/>
    <w:rsid w:val="47550E02"/>
    <w:rsid w:val="476085B2"/>
    <w:rsid w:val="47635879"/>
    <w:rsid w:val="47647327"/>
    <w:rsid w:val="4767F0C1"/>
    <w:rsid w:val="47682A2A"/>
    <w:rsid w:val="4775F1C9"/>
    <w:rsid w:val="4777BCFB"/>
    <w:rsid w:val="4786158B"/>
    <w:rsid w:val="478DBFB6"/>
    <w:rsid w:val="479B8D5B"/>
    <w:rsid w:val="479CAE49"/>
    <w:rsid w:val="47AF5D08"/>
    <w:rsid w:val="47B24553"/>
    <w:rsid w:val="47D1BA86"/>
    <w:rsid w:val="47DAAF06"/>
    <w:rsid w:val="4806E94D"/>
    <w:rsid w:val="481AB6C9"/>
    <w:rsid w:val="48213011"/>
    <w:rsid w:val="483D218D"/>
    <w:rsid w:val="485265B6"/>
    <w:rsid w:val="4853FF57"/>
    <w:rsid w:val="48556698"/>
    <w:rsid w:val="485D8D38"/>
    <w:rsid w:val="485E91D0"/>
    <w:rsid w:val="48620CA8"/>
    <w:rsid w:val="488EFEDA"/>
    <w:rsid w:val="48978E2D"/>
    <w:rsid w:val="489C43C6"/>
    <w:rsid w:val="48AFCEA3"/>
    <w:rsid w:val="48B9722B"/>
    <w:rsid w:val="48ED4222"/>
    <w:rsid w:val="490FB813"/>
    <w:rsid w:val="491AAA8E"/>
    <w:rsid w:val="49234459"/>
    <w:rsid w:val="492D432F"/>
    <w:rsid w:val="493878A1"/>
    <w:rsid w:val="493942EA"/>
    <w:rsid w:val="4939A4ED"/>
    <w:rsid w:val="4957153F"/>
    <w:rsid w:val="495A1463"/>
    <w:rsid w:val="49625CB4"/>
    <w:rsid w:val="49796135"/>
    <w:rsid w:val="497C4149"/>
    <w:rsid w:val="497CEC36"/>
    <w:rsid w:val="49803974"/>
    <w:rsid w:val="49ADD28E"/>
    <w:rsid w:val="49B97242"/>
    <w:rsid w:val="49C9B867"/>
    <w:rsid w:val="49CE54DA"/>
    <w:rsid w:val="49F19C61"/>
    <w:rsid w:val="49FD4570"/>
    <w:rsid w:val="4A0E5DD9"/>
    <w:rsid w:val="4A13EE23"/>
    <w:rsid w:val="4A18D5AE"/>
    <w:rsid w:val="4A547E51"/>
    <w:rsid w:val="4A72EA86"/>
    <w:rsid w:val="4A7B3386"/>
    <w:rsid w:val="4A7B43E5"/>
    <w:rsid w:val="4A8C408A"/>
    <w:rsid w:val="4AA331AB"/>
    <w:rsid w:val="4AAE0A16"/>
    <w:rsid w:val="4ABCCCD8"/>
    <w:rsid w:val="4AC14D51"/>
    <w:rsid w:val="4AC17581"/>
    <w:rsid w:val="4AC416FE"/>
    <w:rsid w:val="4ACCC11E"/>
    <w:rsid w:val="4B2A5783"/>
    <w:rsid w:val="4B3B1E16"/>
    <w:rsid w:val="4B3D4CE5"/>
    <w:rsid w:val="4B629F66"/>
    <w:rsid w:val="4B661FF0"/>
    <w:rsid w:val="4B6C58EA"/>
    <w:rsid w:val="4B7E3D52"/>
    <w:rsid w:val="4B85C7B3"/>
    <w:rsid w:val="4BB27B5D"/>
    <w:rsid w:val="4BCB7F69"/>
    <w:rsid w:val="4BEAAC68"/>
    <w:rsid w:val="4BEF10B4"/>
    <w:rsid w:val="4BF12D6D"/>
    <w:rsid w:val="4BF5EEC2"/>
    <w:rsid w:val="4BFB3B43"/>
    <w:rsid w:val="4BFC08E5"/>
    <w:rsid w:val="4C0167D0"/>
    <w:rsid w:val="4C01E54E"/>
    <w:rsid w:val="4C0264D1"/>
    <w:rsid w:val="4C32239C"/>
    <w:rsid w:val="4C33938C"/>
    <w:rsid w:val="4C363C12"/>
    <w:rsid w:val="4C48140F"/>
    <w:rsid w:val="4C4B9E37"/>
    <w:rsid w:val="4C7503A1"/>
    <w:rsid w:val="4C8243FB"/>
    <w:rsid w:val="4C8AC6B4"/>
    <w:rsid w:val="4C96B4D7"/>
    <w:rsid w:val="4CA875B8"/>
    <w:rsid w:val="4CCEF8C7"/>
    <w:rsid w:val="4CD88699"/>
    <w:rsid w:val="4CDDD086"/>
    <w:rsid w:val="4CEE8DA1"/>
    <w:rsid w:val="4CEF53A3"/>
    <w:rsid w:val="4CF5867E"/>
    <w:rsid w:val="4CFAB777"/>
    <w:rsid w:val="4D1FABC8"/>
    <w:rsid w:val="4D33247A"/>
    <w:rsid w:val="4D5C7170"/>
    <w:rsid w:val="4D6EFBA2"/>
    <w:rsid w:val="4D729D1C"/>
    <w:rsid w:val="4D8C373C"/>
    <w:rsid w:val="4D8DAC02"/>
    <w:rsid w:val="4D952D82"/>
    <w:rsid w:val="4D9EEF5F"/>
    <w:rsid w:val="4DA08A90"/>
    <w:rsid w:val="4DAC2C9E"/>
    <w:rsid w:val="4DB37CE8"/>
    <w:rsid w:val="4DC2C36E"/>
    <w:rsid w:val="4DE707D4"/>
    <w:rsid w:val="4DED1834"/>
    <w:rsid w:val="4DF55B4D"/>
    <w:rsid w:val="4DFC739F"/>
    <w:rsid w:val="4E0AAD9B"/>
    <w:rsid w:val="4E0F2D70"/>
    <w:rsid w:val="4E1539F7"/>
    <w:rsid w:val="4E187797"/>
    <w:rsid w:val="4E1DA634"/>
    <w:rsid w:val="4E3C7416"/>
    <w:rsid w:val="4E6B135F"/>
    <w:rsid w:val="4E723BA8"/>
    <w:rsid w:val="4E7EBD77"/>
    <w:rsid w:val="4E84F4BB"/>
    <w:rsid w:val="4E9E08D7"/>
    <w:rsid w:val="4EB32B40"/>
    <w:rsid w:val="4EC6D14B"/>
    <w:rsid w:val="4ECC7B6C"/>
    <w:rsid w:val="4ED18088"/>
    <w:rsid w:val="4EEE7863"/>
    <w:rsid w:val="4F090432"/>
    <w:rsid w:val="4F191C83"/>
    <w:rsid w:val="4F1B907C"/>
    <w:rsid w:val="4F1E0957"/>
    <w:rsid w:val="4F299D0E"/>
    <w:rsid w:val="4F55136E"/>
    <w:rsid w:val="4F5DD9EC"/>
    <w:rsid w:val="4F699358"/>
    <w:rsid w:val="4F6BA633"/>
    <w:rsid w:val="4F7166C5"/>
    <w:rsid w:val="4F772816"/>
    <w:rsid w:val="4F814667"/>
    <w:rsid w:val="4F88D6C6"/>
    <w:rsid w:val="4F96BA9C"/>
    <w:rsid w:val="4F97A7F7"/>
    <w:rsid w:val="4F995BAA"/>
    <w:rsid w:val="4FBA3849"/>
    <w:rsid w:val="4FBFC9BD"/>
    <w:rsid w:val="4FCC03D3"/>
    <w:rsid w:val="4FD3E9E3"/>
    <w:rsid w:val="4FDBBD48"/>
    <w:rsid w:val="4FEFDC75"/>
    <w:rsid w:val="500F1040"/>
    <w:rsid w:val="501E9174"/>
    <w:rsid w:val="503772F7"/>
    <w:rsid w:val="503B6A24"/>
    <w:rsid w:val="5090E0F1"/>
    <w:rsid w:val="509833D5"/>
    <w:rsid w:val="50DC499F"/>
    <w:rsid w:val="50DC4D5F"/>
    <w:rsid w:val="50E312A1"/>
    <w:rsid w:val="50F0399E"/>
    <w:rsid w:val="5100E6DF"/>
    <w:rsid w:val="51157095"/>
    <w:rsid w:val="511E23A4"/>
    <w:rsid w:val="5130C72A"/>
    <w:rsid w:val="51428EAA"/>
    <w:rsid w:val="51686E31"/>
    <w:rsid w:val="5171FA85"/>
    <w:rsid w:val="518CEAA3"/>
    <w:rsid w:val="5192EB83"/>
    <w:rsid w:val="51AC108C"/>
    <w:rsid w:val="51B40105"/>
    <w:rsid w:val="51B7576E"/>
    <w:rsid w:val="51BEE7FF"/>
    <w:rsid w:val="51CA5BE4"/>
    <w:rsid w:val="51CFD535"/>
    <w:rsid w:val="51D312A2"/>
    <w:rsid w:val="51EC3E4C"/>
    <w:rsid w:val="5202CA63"/>
    <w:rsid w:val="520C154D"/>
    <w:rsid w:val="52286271"/>
    <w:rsid w:val="524B4FD0"/>
    <w:rsid w:val="5275543F"/>
    <w:rsid w:val="52B9F586"/>
    <w:rsid w:val="52D35E95"/>
    <w:rsid w:val="52F346AC"/>
    <w:rsid w:val="52F4B6D6"/>
    <w:rsid w:val="5305F3D9"/>
    <w:rsid w:val="53086663"/>
    <w:rsid w:val="5343208E"/>
    <w:rsid w:val="536BFC3D"/>
    <w:rsid w:val="538E89E9"/>
    <w:rsid w:val="53AD15BB"/>
    <w:rsid w:val="53C25E3C"/>
    <w:rsid w:val="53C75D06"/>
    <w:rsid w:val="53D0C881"/>
    <w:rsid w:val="53DA9B50"/>
    <w:rsid w:val="53E33FEC"/>
    <w:rsid w:val="53ED30C5"/>
    <w:rsid w:val="5404484B"/>
    <w:rsid w:val="540456D8"/>
    <w:rsid w:val="542E3EBA"/>
    <w:rsid w:val="54388B43"/>
    <w:rsid w:val="543D3581"/>
    <w:rsid w:val="544A386A"/>
    <w:rsid w:val="5458BF12"/>
    <w:rsid w:val="548B8DBC"/>
    <w:rsid w:val="549B4302"/>
    <w:rsid w:val="54A3F2AD"/>
    <w:rsid w:val="54A55ACC"/>
    <w:rsid w:val="54C0408D"/>
    <w:rsid w:val="54CAAE57"/>
    <w:rsid w:val="54DDDD4E"/>
    <w:rsid w:val="54DE427F"/>
    <w:rsid w:val="54E428AE"/>
    <w:rsid w:val="54F51794"/>
    <w:rsid w:val="54FEAF0C"/>
    <w:rsid w:val="551312D2"/>
    <w:rsid w:val="552F5A2B"/>
    <w:rsid w:val="5542D674"/>
    <w:rsid w:val="55474371"/>
    <w:rsid w:val="5547A07D"/>
    <w:rsid w:val="554BB02D"/>
    <w:rsid w:val="555447EC"/>
    <w:rsid w:val="5569CECF"/>
    <w:rsid w:val="556E2249"/>
    <w:rsid w:val="558A347D"/>
    <w:rsid w:val="55AAF8AC"/>
    <w:rsid w:val="55DC4D7C"/>
    <w:rsid w:val="55DD7EDC"/>
    <w:rsid w:val="55EF331A"/>
    <w:rsid w:val="562DDFF8"/>
    <w:rsid w:val="5653376F"/>
    <w:rsid w:val="565ADF28"/>
    <w:rsid w:val="5669478B"/>
    <w:rsid w:val="5672DA5B"/>
    <w:rsid w:val="567331A5"/>
    <w:rsid w:val="567C6D61"/>
    <w:rsid w:val="5690D92A"/>
    <w:rsid w:val="56AD3F9A"/>
    <w:rsid w:val="56C0DE63"/>
    <w:rsid w:val="56E05503"/>
    <w:rsid w:val="56EB3BC1"/>
    <w:rsid w:val="56ECAB16"/>
    <w:rsid w:val="56F41389"/>
    <w:rsid w:val="56F53279"/>
    <w:rsid w:val="570B52E6"/>
    <w:rsid w:val="5717F75E"/>
    <w:rsid w:val="571E3309"/>
    <w:rsid w:val="57327E0C"/>
    <w:rsid w:val="5774D643"/>
    <w:rsid w:val="57B76B24"/>
    <w:rsid w:val="57E6F24E"/>
    <w:rsid w:val="57F7CE7C"/>
    <w:rsid w:val="58019579"/>
    <w:rsid w:val="5807EB72"/>
    <w:rsid w:val="582A1E8E"/>
    <w:rsid w:val="582ABA4D"/>
    <w:rsid w:val="583649BA"/>
    <w:rsid w:val="583CEC5B"/>
    <w:rsid w:val="585E7665"/>
    <w:rsid w:val="58692F5C"/>
    <w:rsid w:val="587E1000"/>
    <w:rsid w:val="5885C432"/>
    <w:rsid w:val="588EF3E3"/>
    <w:rsid w:val="58952486"/>
    <w:rsid w:val="58958F74"/>
    <w:rsid w:val="58968F89"/>
    <w:rsid w:val="58B1501A"/>
    <w:rsid w:val="58B403E1"/>
    <w:rsid w:val="58C61AE6"/>
    <w:rsid w:val="58D3E31F"/>
    <w:rsid w:val="58E048DA"/>
    <w:rsid w:val="58EE2BCD"/>
    <w:rsid w:val="58F85550"/>
    <w:rsid w:val="590CC119"/>
    <w:rsid w:val="59184523"/>
    <w:rsid w:val="592A1B54"/>
    <w:rsid w:val="592D2582"/>
    <w:rsid w:val="5941E514"/>
    <w:rsid w:val="595961BE"/>
    <w:rsid w:val="599D6E34"/>
    <w:rsid w:val="59B44CCC"/>
    <w:rsid w:val="59BBB6B6"/>
    <w:rsid w:val="59D0AD7F"/>
    <w:rsid w:val="59D6F14B"/>
    <w:rsid w:val="59E5235C"/>
    <w:rsid w:val="59E8292D"/>
    <w:rsid w:val="59ED8A6A"/>
    <w:rsid w:val="59F21290"/>
    <w:rsid w:val="5A1425F8"/>
    <w:rsid w:val="5A166835"/>
    <w:rsid w:val="5A2C95AE"/>
    <w:rsid w:val="5A2CA930"/>
    <w:rsid w:val="5A38B60D"/>
    <w:rsid w:val="5A4C96CB"/>
    <w:rsid w:val="5A53C729"/>
    <w:rsid w:val="5A560DFD"/>
    <w:rsid w:val="5A5C2779"/>
    <w:rsid w:val="5A61AA63"/>
    <w:rsid w:val="5A67A13A"/>
    <w:rsid w:val="5A6F98A0"/>
    <w:rsid w:val="5A7389CF"/>
    <w:rsid w:val="5AD07A2B"/>
    <w:rsid w:val="5AD1CB17"/>
    <w:rsid w:val="5AE7782C"/>
    <w:rsid w:val="5AEF110F"/>
    <w:rsid w:val="5AF465BE"/>
    <w:rsid w:val="5AF57D53"/>
    <w:rsid w:val="5AFD7CEF"/>
    <w:rsid w:val="5B0154C5"/>
    <w:rsid w:val="5B07D185"/>
    <w:rsid w:val="5B10015B"/>
    <w:rsid w:val="5B1621F5"/>
    <w:rsid w:val="5B27C646"/>
    <w:rsid w:val="5B313F69"/>
    <w:rsid w:val="5B58E940"/>
    <w:rsid w:val="5B5B6E0D"/>
    <w:rsid w:val="5B6BE6AA"/>
    <w:rsid w:val="5B6F7E2C"/>
    <w:rsid w:val="5B75DC49"/>
    <w:rsid w:val="5B818267"/>
    <w:rsid w:val="5BA62D20"/>
    <w:rsid w:val="5BAC55F5"/>
    <w:rsid w:val="5BD6BDC3"/>
    <w:rsid w:val="5BE3BC29"/>
    <w:rsid w:val="5BEC2199"/>
    <w:rsid w:val="5BFABB41"/>
    <w:rsid w:val="5C39BADF"/>
    <w:rsid w:val="5C444427"/>
    <w:rsid w:val="5C46A49B"/>
    <w:rsid w:val="5C484766"/>
    <w:rsid w:val="5C529292"/>
    <w:rsid w:val="5C725574"/>
    <w:rsid w:val="5C7E1A56"/>
    <w:rsid w:val="5CA6DD7E"/>
    <w:rsid w:val="5CCA1994"/>
    <w:rsid w:val="5CD52382"/>
    <w:rsid w:val="5CD6FF03"/>
    <w:rsid w:val="5CF56838"/>
    <w:rsid w:val="5D093F18"/>
    <w:rsid w:val="5D0C4AAC"/>
    <w:rsid w:val="5D16FFBA"/>
    <w:rsid w:val="5D501FA7"/>
    <w:rsid w:val="5D54BD53"/>
    <w:rsid w:val="5D555055"/>
    <w:rsid w:val="5D559CE2"/>
    <w:rsid w:val="5D6613C1"/>
    <w:rsid w:val="5D78B4E6"/>
    <w:rsid w:val="5D82A624"/>
    <w:rsid w:val="5D9E1A7D"/>
    <w:rsid w:val="5DA0BF63"/>
    <w:rsid w:val="5DC1B35E"/>
    <w:rsid w:val="5DE842F4"/>
    <w:rsid w:val="5DFA3B0B"/>
    <w:rsid w:val="5DFC2DDA"/>
    <w:rsid w:val="5E059F1A"/>
    <w:rsid w:val="5E0C4DEA"/>
    <w:rsid w:val="5E0D7031"/>
    <w:rsid w:val="5E3AA263"/>
    <w:rsid w:val="5E4C6A1A"/>
    <w:rsid w:val="5E70F3E3"/>
    <w:rsid w:val="5E90A317"/>
    <w:rsid w:val="5E9792BF"/>
    <w:rsid w:val="5EA24C0B"/>
    <w:rsid w:val="5EB95F91"/>
    <w:rsid w:val="5EB9B71B"/>
    <w:rsid w:val="5ECD3797"/>
    <w:rsid w:val="5EDB4F2B"/>
    <w:rsid w:val="5EDDECA6"/>
    <w:rsid w:val="5EE518A5"/>
    <w:rsid w:val="5EF2140E"/>
    <w:rsid w:val="5EF2AC63"/>
    <w:rsid w:val="5F00B5E9"/>
    <w:rsid w:val="5F20E0BF"/>
    <w:rsid w:val="5F225A98"/>
    <w:rsid w:val="5F282549"/>
    <w:rsid w:val="5F38233D"/>
    <w:rsid w:val="5F6A44C8"/>
    <w:rsid w:val="5F97E195"/>
    <w:rsid w:val="5FA9F09F"/>
    <w:rsid w:val="5FAB5437"/>
    <w:rsid w:val="5FBC0F24"/>
    <w:rsid w:val="5FE1669F"/>
    <w:rsid w:val="5FEC1AFB"/>
    <w:rsid w:val="5FF1272F"/>
    <w:rsid w:val="6008C782"/>
    <w:rsid w:val="602FE31C"/>
    <w:rsid w:val="6040866B"/>
    <w:rsid w:val="6041A2C4"/>
    <w:rsid w:val="6049C3EC"/>
    <w:rsid w:val="607193EF"/>
    <w:rsid w:val="6083D3A8"/>
    <w:rsid w:val="6088B3A9"/>
    <w:rsid w:val="60A10D5D"/>
    <w:rsid w:val="60A64489"/>
    <w:rsid w:val="60C09FDA"/>
    <w:rsid w:val="60CB29DF"/>
    <w:rsid w:val="60CD373E"/>
    <w:rsid w:val="60CEF6E5"/>
    <w:rsid w:val="60DD7B36"/>
    <w:rsid w:val="60F59C2B"/>
    <w:rsid w:val="610A7AC2"/>
    <w:rsid w:val="610EDB44"/>
    <w:rsid w:val="611B427A"/>
    <w:rsid w:val="613AAE38"/>
    <w:rsid w:val="613C184A"/>
    <w:rsid w:val="613D7AF9"/>
    <w:rsid w:val="61450FE1"/>
    <w:rsid w:val="61511C7B"/>
    <w:rsid w:val="61695EBD"/>
    <w:rsid w:val="6173D6FF"/>
    <w:rsid w:val="61BD0313"/>
    <w:rsid w:val="61CCEC1C"/>
    <w:rsid w:val="61F1817C"/>
    <w:rsid w:val="61F70092"/>
    <w:rsid w:val="621C17F8"/>
    <w:rsid w:val="621CB646"/>
    <w:rsid w:val="623002D1"/>
    <w:rsid w:val="62456EB8"/>
    <w:rsid w:val="624E2406"/>
    <w:rsid w:val="626D628B"/>
    <w:rsid w:val="62887545"/>
    <w:rsid w:val="628C6DC8"/>
    <w:rsid w:val="62AFFE8F"/>
    <w:rsid w:val="62B2EF44"/>
    <w:rsid w:val="62C68DEB"/>
    <w:rsid w:val="62CF9EFD"/>
    <w:rsid w:val="62D1C405"/>
    <w:rsid w:val="62D6A018"/>
    <w:rsid w:val="62D907FE"/>
    <w:rsid w:val="62DE2424"/>
    <w:rsid w:val="62E32BDB"/>
    <w:rsid w:val="62F166F7"/>
    <w:rsid w:val="63112B49"/>
    <w:rsid w:val="632CEF9E"/>
    <w:rsid w:val="63355695"/>
    <w:rsid w:val="6336D417"/>
    <w:rsid w:val="6348BC1A"/>
    <w:rsid w:val="634C56D3"/>
    <w:rsid w:val="636BE1C0"/>
    <w:rsid w:val="6381A24F"/>
    <w:rsid w:val="63A087BA"/>
    <w:rsid w:val="63EF5A22"/>
    <w:rsid w:val="640A2F91"/>
    <w:rsid w:val="641B7AD8"/>
    <w:rsid w:val="641D5ED9"/>
    <w:rsid w:val="6421E87D"/>
    <w:rsid w:val="6427F4CF"/>
    <w:rsid w:val="64333B9C"/>
    <w:rsid w:val="64496B44"/>
    <w:rsid w:val="644C9BF3"/>
    <w:rsid w:val="64528088"/>
    <w:rsid w:val="64602E43"/>
    <w:rsid w:val="647126BA"/>
    <w:rsid w:val="6476A527"/>
    <w:rsid w:val="649BF3A9"/>
    <w:rsid w:val="64A8BFD0"/>
    <w:rsid w:val="64B296CE"/>
    <w:rsid w:val="64B33C6E"/>
    <w:rsid w:val="64BB310F"/>
    <w:rsid w:val="64BE2043"/>
    <w:rsid w:val="64E5D48B"/>
    <w:rsid w:val="64FC9E99"/>
    <w:rsid w:val="6505710A"/>
    <w:rsid w:val="65196603"/>
    <w:rsid w:val="65268F0D"/>
    <w:rsid w:val="656A11EF"/>
    <w:rsid w:val="657707FE"/>
    <w:rsid w:val="658D1C08"/>
    <w:rsid w:val="659C5468"/>
    <w:rsid w:val="65BD8ACE"/>
    <w:rsid w:val="65F76B8F"/>
    <w:rsid w:val="65FBA3D8"/>
    <w:rsid w:val="661AAA0B"/>
    <w:rsid w:val="6623CC90"/>
    <w:rsid w:val="6628058C"/>
    <w:rsid w:val="66610895"/>
    <w:rsid w:val="66614BC5"/>
    <w:rsid w:val="66695EF7"/>
    <w:rsid w:val="6682BDF4"/>
    <w:rsid w:val="668CF532"/>
    <w:rsid w:val="66DA3B81"/>
    <w:rsid w:val="66F3152C"/>
    <w:rsid w:val="66F72E07"/>
    <w:rsid w:val="66F77C8F"/>
    <w:rsid w:val="66FE05D8"/>
    <w:rsid w:val="66FE7A50"/>
    <w:rsid w:val="671EC1E8"/>
    <w:rsid w:val="6725203F"/>
    <w:rsid w:val="673CABEC"/>
    <w:rsid w:val="673EFAE6"/>
    <w:rsid w:val="6752E799"/>
    <w:rsid w:val="6753CC3A"/>
    <w:rsid w:val="6756B93D"/>
    <w:rsid w:val="676700EF"/>
    <w:rsid w:val="676F1024"/>
    <w:rsid w:val="67753D2D"/>
    <w:rsid w:val="67A6CE94"/>
    <w:rsid w:val="67AFEFB0"/>
    <w:rsid w:val="67B493A2"/>
    <w:rsid w:val="67BF1DAD"/>
    <w:rsid w:val="67CA3F9D"/>
    <w:rsid w:val="67E352AD"/>
    <w:rsid w:val="67EA0398"/>
    <w:rsid w:val="67FC5220"/>
    <w:rsid w:val="6819A937"/>
    <w:rsid w:val="681B89C5"/>
    <w:rsid w:val="684BD60C"/>
    <w:rsid w:val="686A634E"/>
    <w:rsid w:val="68743143"/>
    <w:rsid w:val="6888AB2A"/>
    <w:rsid w:val="689E6ABB"/>
    <w:rsid w:val="68BB1EED"/>
    <w:rsid w:val="68C2DC0F"/>
    <w:rsid w:val="68D252C8"/>
    <w:rsid w:val="68D8CBD8"/>
    <w:rsid w:val="68EC4BC0"/>
    <w:rsid w:val="69044F97"/>
    <w:rsid w:val="69085E53"/>
    <w:rsid w:val="6916DF1B"/>
    <w:rsid w:val="6938C8B0"/>
    <w:rsid w:val="693D367C"/>
    <w:rsid w:val="6948F0B7"/>
    <w:rsid w:val="694DD7B4"/>
    <w:rsid w:val="69623260"/>
    <w:rsid w:val="696AFAFE"/>
    <w:rsid w:val="696E687F"/>
    <w:rsid w:val="69719A2E"/>
    <w:rsid w:val="69A1744C"/>
    <w:rsid w:val="69A935D7"/>
    <w:rsid w:val="69AA75AE"/>
    <w:rsid w:val="69B8455C"/>
    <w:rsid w:val="69B8FE5D"/>
    <w:rsid w:val="69C0706B"/>
    <w:rsid w:val="69C606AF"/>
    <w:rsid w:val="69C8C49E"/>
    <w:rsid w:val="6A1995BD"/>
    <w:rsid w:val="6A2AB5EE"/>
    <w:rsid w:val="6A339E6B"/>
    <w:rsid w:val="6A3A3B1C"/>
    <w:rsid w:val="6A54F753"/>
    <w:rsid w:val="6A5D27C0"/>
    <w:rsid w:val="6A6F571D"/>
    <w:rsid w:val="6A79EBE8"/>
    <w:rsid w:val="6A7A776D"/>
    <w:rsid w:val="6AA110B6"/>
    <w:rsid w:val="6AB33A88"/>
    <w:rsid w:val="6ACC09C4"/>
    <w:rsid w:val="6ACE505A"/>
    <w:rsid w:val="6AD6280C"/>
    <w:rsid w:val="6AE22606"/>
    <w:rsid w:val="6AEC6FEA"/>
    <w:rsid w:val="6AF75E30"/>
    <w:rsid w:val="6B0AE4F2"/>
    <w:rsid w:val="6B112FBF"/>
    <w:rsid w:val="6B2E55F3"/>
    <w:rsid w:val="6B4521AB"/>
    <w:rsid w:val="6B4AB8A6"/>
    <w:rsid w:val="6B523095"/>
    <w:rsid w:val="6B5636C0"/>
    <w:rsid w:val="6B6A7D6D"/>
    <w:rsid w:val="6B7D708C"/>
    <w:rsid w:val="6B84A90D"/>
    <w:rsid w:val="6B86FD7A"/>
    <w:rsid w:val="6B8BFBCC"/>
    <w:rsid w:val="6B93C032"/>
    <w:rsid w:val="6BA02547"/>
    <w:rsid w:val="6BABCA1D"/>
    <w:rsid w:val="6BAEFBE5"/>
    <w:rsid w:val="6BBA25C7"/>
    <w:rsid w:val="6BBECD8E"/>
    <w:rsid w:val="6BC6864F"/>
    <w:rsid w:val="6BD63C02"/>
    <w:rsid w:val="6BE532FF"/>
    <w:rsid w:val="6BEF3ECB"/>
    <w:rsid w:val="6C1638DC"/>
    <w:rsid w:val="6C228621"/>
    <w:rsid w:val="6C2AAE3B"/>
    <w:rsid w:val="6C2E4E49"/>
    <w:rsid w:val="6C4F18D6"/>
    <w:rsid w:val="6C5D151C"/>
    <w:rsid w:val="6C662C60"/>
    <w:rsid w:val="6C754A65"/>
    <w:rsid w:val="6C77F5B3"/>
    <w:rsid w:val="6CA14FAE"/>
    <w:rsid w:val="6CB4823A"/>
    <w:rsid w:val="6CB72E21"/>
    <w:rsid w:val="6CD066B5"/>
    <w:rsid w:val="6CDD7D0F"/>
    <w:rsid w:val="6CDE9ED7"/>
    <w:rsid w:val="6CF655F6"/>
    <w:rsid w:val="6D00A24A"/>
    <w:rsid w:val="6D0849FA"/>
    <w:rsid w:val="6D0AD519"/>
    <w:rsid w:val="6D0B4BC5"/>
    <w:rsid w:val="6D0C0E28"/>
    <w:rsid w:val="6D32CE19"/>
    <w:rsid w:val="6D35E771"/>
    <w:rsid w:val="6D3AC4EA"/>
    <w:rsid w:val="6D5BB4AF"/>
    <w:rsid w:val="6D630F2E"/>
    <w:rsid w:val="6D849FF7"/>
    <w:rsid w:val="6D968DDD"/>
    <w:rsid w:val="6D9E661D"/>
    <w:rsid w:val="6DB2384E"/>
    <w:rsid w:val="6DCAFBF9"/>
    <w:rsid w:val="6DCD2DB3"/>
    <w:rsid w:val="6DD56A40"/>
    <w:rsid w:val="6DD6A5DD"/>
    <w:rsid w:val="6E15412F"/>
    <w:rsid w:val="6E28ABCF"/>
    <w:rsid w:val="6E2AFB91"/>
    <w:rsid w:val="6E454CB1"/>
    <w:rsid w:val="6E53B0CF"/>
    <w:rsid w:val="6E617F18"/>
    <w:rsid w:val="6E6D7E9A"/>
    <w:rsid w:val="6E7DCEA3"/>
    <w:rsid w:val="6E94D338"/>
    <w:rsid w:val="6E99945D"/>
    <w:rsid w:val="6EA6D46A"/>
    <w:rsid w:val="6EB92934"/>
    <w:rsid w:val="6EBE1780"/>
    <w:rsid w:val="6ED6CB91"/>
    <w:rsid w:val="6EDA1B1D"/>
    <w:rsid w:val="6EE38EE3"/>
    <w:rsid w:val="6EE91FD8"/>
    <w:rsid w:val="6EE9AD80"/>
    <w:rsid w:val="6EED5FA6"/>
    <w:rsid w:val="6EFB567F"/>
    <w:rsid w:val="6F07020E"/>
    <w:rsid w:val="6F1C4F16"/>
    <w:rsid w:val="6F1D0068"/>
    <w:rsid w:val="6F26CA47"/>
    <w:rsid w:val="6F3ADBE1"/>
    <w:rsid w:val="6F3B093A"/>
    <w:rsid w:val="6F4423C1"/>
    <w:rsid w:val="6F6279A2"/>
    <w:rsid w:val="6F773D7E"/>
    <w:rsid w:val="6F7BE153"/>
    <w:rsid w:val="6F9CF484"/>
    <w:rsid w:val="6F9FDAB9"/>
    <w:rsid w:val="6FAFFD0D"/>
    <w:rsid w:val="6FBA5884"/>
    <w:rsid w:val="6FBE7649"/>
    <w:rsid w:val="6FC3FEC1"/>
    <w:rsid w:val="6FC66993"/>
    <w:rsid w:val="700DFA7B"/>
    <w:rsid w:val="70442BAB"/>
    <w:rsid w:val="70722C15"/>
    <w:rsid w:val="7087051A"/>
    <w:rsid w:val="708C0E9D"/>
    <w:rsid w:val="709214CF"/>
    <w:rsid w:val="709AAFF0"/>
    <w:rsid w:val="70A86D90"/>
    <w:rsid w:val="70B97374"/>
    <w:rsid w:val="70CD4C3E"/>
    <w:rsid w:val="71272729"/>
    <w:rsid w:val="712B76C7"/>
    <w:rsid w:val="712E84B9"/>
    <w:rsid w:val="713B031D"/>
    <w:rsid w:val="7149788D"/>
    <w:rsid w:val="714FE7FB"/>
    <w:rsid w:val="7151C346"/>
    <w:rsid w:val="7156E052"/>
    <w:rsid w:val="7162CA1C"/>
    <w:rsid w:val="716E8F87"/>
    <w:rsid w:val="7183FCB7"/>
    <w:rsid w:val="718E7953"/>
    <w:rsid w:val="71B087A7"/>
    <w:rsid w:val="71C9D279"/>
    <w:rsid w:val="71D2309D"/>
    <w:rsid w:val="71D86C4F"/>
    <w:rsid w:val="71EC0A0A"/>
    <w:rsid w:val="71F9ED5A"/>
    <w:rsid w:val="720ADE29"/>
    <w:rsid w:val="720DF027"/>
    <w:rsid w:val="72327CBB"/>
    <w:rsid w:val="72429BBC"/>
    <w:rsid w:val="72467E15"/>
    <w:rsid w:val="7248CC45"/>
    <w:rsid w:val="7248DA76"/>
    <w:rsid w:val="724DAA1F"/>
    <w:rsid w:val="724F10F3"/>
    <w:rsid w:val="7259990A"/>
    <w:rsid w:val="7276F852"/>
    <w:rsid w:val="728D2E5B"/>
    <w:rsid w:val="72948DAE"/>
    <w:rsid w:val="729844AF"/>
    <w:rsid w:val="72ADD9C3"/>
    <w:rsid w:val="72B17FF6"/>
    <w:rsid w:val="72C19A86"/>
    <w:rsid w:val="72D7FF8E"/>
    <w:rsid w:val="72DD5B6A"/>
    <w:rsid w:val="72E080A7"/>
    <w:rsid w:val="7327281C"/>
    <w:rsid w:val="732B1EAC"/>
    <w:rsid w:val="7330EFC7"/>
    <w:rsid w:val="73421AE2"/>
    <w:rsid w:val="73674107"/>
    <w:rsid w:val="736EF56D"/>
    <w:rsid w:val="73778AAE"/>
    <w:rsid w:val="737E9E15"/>
    <w:rsid w:val="738EB724"/>
    <w:rsid w:val="73969378"/>
    <w:rsid w:val="7396F14E"/>
    <w:rsid w:val="73B39359"/>
    <w:rsid w:val="73C874A1"/>
    <w:rsid w:val="73F18496"/>
    <w:rsid w:val="73FB796C"/>
    <w:rsid w:val="7410E46E"/>
    <w:rsid w:val="74144239"/>
    <w:rsid w:val="7416958D"/>
    <w:rsid w:val="7419A015"/>
    <w:rsid w:val="742C315D"/>
    <w:rsid w:val="746DD829"/>
    <w:rsid w:val="747C8176"/>
    <w:rsid w:val="747F3D46"/>
    <w:rsid w:val="74A069A1"/>
    <w:rsid w:val="74A0848A"/>
    <w:rsid w:val="74B758C3"/>
    <w:rsid w:val="74D12C9D"/>
    <w:rsid w:val="74E51E5A"/>
    <w:rsid w:val="74F63453"/>
    <w:rsid w:val="75034504"/>
    <w:rsid w:val="7504860F"/>
    <w:rsid w:val="7529E8F2"/>
    <w:rsid w:val="754BAEB8"/>
    <w:rsid w:val="755114DC"/>
    <w:rsid w:val="7553A492"/>
    <w:rsid w:val="7559FD86"/>
    <w:rsid w:val="7578C898"/>
    <w:rsid w:val="757DB5EC"/>
    <w:rsid w:val="75804837"/>
    <w:rsid w:val="75858257"/>
    <w:rsid w:val="7585E8AA"/>
    <w:rsid w:val="75A36D5B"/>
    <w:rsid w:val="75A8802A"/>
    <w:rsid w:val="75AE41A6"/>
    <w:rsid w:val="75AEA2B2"/>
    <w:rsid w:val="75E074D5"/>
    <w:rsid w:val="75F3AE5E"/>
    <w:rsid w:val="75FCB122"/>
    <w:rsid w:val="760103AE"/>
    <w:rsid w:val="7606C1C3"/>
    <w:rsid w:val="76110301"/>
    <w:rsid w:val="7623C974"/>
    <w:rsid w:val="764708C7"/>
    <w:rsid w:val="764FFF0F"/>
    <w:rsid w:val="76509BAF"/>
    <w:rsid w:val="7656BE6C"/>
    <w:rsid w:val="766A9AF3"/>
    <w:rsid w:val="7675BD1A"/>
    <w:rsid w:val="767E17FA"/>
    <w:rsid w:val="76A5C8A6"/>
    <w:rsid w:val="76CF65CC"/>
    <w:rsid w:val="76DB77A5"/>
    <w:rsid w:val="76E6B7CA"/>
    <w:rsid w:val="76F3641E"/>
    <w:rsid w:val="7701CD78"/>
    <w:rsid w:val="770236D8"/>
    <w:rsid w:val="77160CDF"/>
    <w:rsid w:val="773244C3"/>
    <w:rsid w:val="77383FFB"/>
    <w:rsid w:val="77395F88"/>
    <w:rsid w:val="7756944C"/>
    <w:rsid w:val="775AE29D"/>
    <w:rsid w:val="77663B8F"/>
    <w:rsid w:val="7774B2A4"/>
    <w:rsid w:val="77911440"/>
    <w:rsid w:val="77A3136E"/>
    <w:rsid w:val="77A79A1E"/>
    <w:rsid w:val="77B0CC8D"/>
    <w:rsid w:val="77C24DD1"/>
    <w:rsid w:val="77EC13CD"/>
    <w:rsid w:val="77F51B8C"/>
    <w:rsid w:val="7808160C"/>
    <w:rsid w:val="781CBF1C"/>
    <w:rsid w:val="782DA32F"/>
    <w:rsid w:val="784AC1B8"/>
    <w:rsid w:val="785AC8F1"/>
    <w:rsid w:val="785B6954"/>
    <w:rsid w:val="7869E75C"/>
    <w:rsid w:val="787B75DB"/>
    <w:rsid w:val="788317DA"/>
    <w:rsid w:val="78862920"/>
    <w:rsid w:val="78A1DD00"/>
    <w:rsid w:val="78B3AEAE"/>
    <w:rsid w:val="78B50FAC"/>
    <w:rsid w:val="78C05223"/>
    <w:rsid w:val="78C234D8"/>
    <w:rsid w:val="78D114F3"/>
    <w:rsid w:val="78D6FBED"/>
    <w:rsid w:val="78D71447"/>
    <w:rsid w:val="78DB4179"/>
    <w:rsid w:val="7907991D"/>
    <w:rsid w:val="7912BDD5"/>
    <w:rsid w:val="793A43BA"/>
    <w:rsid w:val="793E19BF"/>
    <w:rsid w:val="794C9CEE"/>
    <w:rsid w:val="7955CF8D"/>
    <w:rsid w:val="796C44B4"/>
    <w:rsid w:val="798D4318"/>
    <w:rsid w:val="798DE6BA"/>
    <w:rsid w:val="799233C6"/>
    <w:rsid w:val="79A2F4E6"/>
    <w:rsid w:val="79A379F7"/>
    <w:rsid w:val="79BF5F30"/>
    <w:rsid w:val="7A02C8A6"/>
    <w:rsid w:val="7A06F644"/>
    <w:rsid w:val="7A155DF7"/>
    <w:rsid w:val="7A1832B0"/>
    <w:rsid w:val="7A1C12EB"/>
    <w:rsid w:val="7A29F3D3"/>
    <w:rsid w:val="7A32B71E"/>
    <w:rsid w:val="7A48508B"/>
    <w:rsid w:val="7A487B79"/>
    <w:rsid w:val="7A512BFF"/>
    <w:rsid w:val="7A67B686"/>
    <w:rsid w:val="7A6C528A"/>
    <w:rsid w:val="7A755427"/>
    <w:rsid w:val="7A759867"/>
    <w:rsid w:val="7A833010"/>
    <w:rsid w:val="7A8CFD3C"/>
    <w:rsid w:val="7A900C0D"/>
    <w:rsid w:val="7AA06828"/>
    <w:rsid w:val="7AA51DEE"/>
    <w:rsid w:val="7AA7BFDF"/>
    <w:rsid w:val="7ACB47ED"/>
    <w:rsid w:val="7ACD1EBC"/>
    <w:rsid w:val="7ADC818E"/>
    <w:rsid w:val="7ADE32EB"/>
    <w:rsid w:val="7AF8CA96"/>
    <w:rsid w:val="7B1F9572"/>
    <w:rsid w:val="7B3051C3"/>
    <w:rsid w:val="7B338A61"/>
    <w:rsid w:val="7B347ADC"/>
    <w:rsid w:val="7B42CDF3"/>
    <w:rsid w:val="7B497459"/>
    <w:rsid w:val="7B6D7A81"/>
    <w:rsid w:val="7B73275F"/>
    <w:rsid w:val="7B7B22D6"/>
    <w:rsid w:val="7B7D5B9F"/>
    <w:rsid w:val="7BA9E0B4"/>
    <w:rsid w:val="7BB28ACE"/>
    <w:rsid w:val="7BBF83D7"/>
    <w:rsid w:val="7BC66E60"/>
    <w:rsid w:val="7BD27CF3"/>
    <w:rsid w:val="7BD50C7D"/>
    <w:rsid w:val="7BF37475"/>
    <w:rsid w:val="7BF7B542"/>
    <w:rsid w:val="7C0E7A31"/>
    <w:rsid w:val="7C11CB1D"/>
    <w:rsid w:val="7C1DED1B"/>
    <w:rsid w:val="7C3FF045"/>
    <w:rsid w:val="7C405E7A"/>
    <w:rsid w:val="7C647B52"/>
    <w:rsid w:val="7C781534"/>
    <w:rsid w:val="7C792281"/>
    <w:rsid w:val="7C7E3BF8"/>
    <w:rsid w:val="7C875749"/>
    <w:rsid w:val="7C949B88"/>
    <w:rsid w:val="7CB2CB0E"/>
    <w:rsid w:val="7CD8D0D0"/>
    <w:rsid w:val="7CE33CC2"/>
    <w:rsid w:val="7CFBC99F"/>
    <w:rsid w:val="7CFBF3A3"/>
    <w:rsid w:val="7D031320"/>
    <w:rsid w:val="7D0A4AB6"/>
    <w:rsid w:val="7D12BDF7"/>
    <w:rsid w:val="7D137688"/>
    <w:rsid w:val="7D25D028"/>
    <w:rsid w:val="7D2CEC38"/>
    <w:rsid w:val="7D781902"/>
    <w:rsid w:val="7D7D700E"/>
    <w:rsid w:val="7D88B184"/>
    <w:rsid w:val="7DBBCA2C"/>
    <w:rsid w:val="7DCD3AED"/>
    <w:rsid w:val="7DCF5044"/>
    <w:rsid w:val="7DD74A40"/>
    <w:rsid w:val="7DD842C2"/>
    <w:rsid w:val="7E07F42F"/>
    <w:rsid w:val="7E34D87D"/>
    <w:rsid w:val="7E53EE40"/>
    <w:rsid w:val="7E780DE3"/>
    <w:rsid w:val="7E7E287E"/>
    <w:rsid w:val="7E8350E6"/>
    <w:rsid w:val="7E85CC95"/>
    <w:rsid w:val="7E86CBFF"/>
    <w:rsid w:val="7E87F679"/>
    <w:rsid w:val="7E8D462B"/>
    <w:rsid w:val="7E8EFA90"/>
    <w:rsid w:val="7EA0EB23"/>
    <w:rsid w:val="7EAA754C"/>
    <w:rsid w:val="7EACCDCC"/>
    <w:rsid w:val="7EC1FFB8"/>
    <w:rsid w:val="7ED3C5A4"/>
    <w:rsid w:val="7ED55E64"/>
    <w:rsid w:val="7EE596A7"/>
    <w:rsid w:val="7EE94861"/>
    <w:rsid w:val="7EF79D57"/>
    <w:rsid w:val="7EFA10B8"/>
    <w:rsid w:val="7F05E008"/>
    <w:rsid w:val="7F1A457A"/>
    <w:rsid w:val="7F3402CF"/>
    <w:rsid w:val="7F37DD06"/>
    <w:rsid w:val="7F3CCF50"/>
    <w:rsid w:val="7F4763C4"/>
    <w:rsid w:val="7F47E524"/>
    <w:rsid w:val="7F4A03FB"/>
    <w:rsid w:val="7F74F52A"/>
    <w:rsid w:val="7F7F5F9F"/>
    <w:rsid w:val="7F8CFABE"/>
    <w:rsid w:val="7F928FCF"/>
    <w:rsid w:val="7F99518D"/>
    <w:rsid w:val="7F996043"/>
    <w:rsid w:val="7FAA3CA4"/>
    <w:rsid w:val="7FAA59C0"/>
    <w:rsid w:val="7FCD4362"/>
    <w:rsid w:val="7FD1CE30"/>
    <w:rsid w:val="7FDACA34"/>
    <w:rsid w:val="7FDF4925"/>
    <w:rsid w:val="7FDFF5F8"/>
    <w:rsid w:val="7FE4DEEF"/>
    <w:rsid w:val="7FF8349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2"/>
    </o:shapelayout>
  </w:shapeDefaults>
  <w:decimalSymbol w:val="."/>
  <w:listSeparator w:val=","/>
  <w14:docId w14:val="0E80EF1C"/>
  <w15:docId w15:val="{95A0AB81-CC6F-4E54-A07C-3872E40E3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lsdException w:name="caption" w:semiHidden="1" w:uiPriority="35" w:unhideWhenUsed="1" w:qFormat="1"/>
    <w:lsdException w:name="table of figures" w:semiHidden="1" w:unhideWhenUsed="1"/>
    <w:lsdException w:name="envelope address" w:semiHidden="1"/>
    <w:lsdException w:name="envelope return" w:semiHidden="1"/>
    <w:lsdException w:name="footnote reference" w:semiHidden="1" w:unhideWhenUsed="1" w:qFormat="1"/>
    <w:lsdException w:name="annotation reference" w:semiHidden="1" w:unhideWhenUsed="1"/>
    <w:lsdException w:name="line number" w:semiHidden="1"/>
    <w:lsdException w:name="page number" w:semiHidden="1" w:unhideWhenUsed="1"/>
    <w:lsdException w:name="endnote reference" w:semiHidden="1"/>
    <w:lsdException w:name="endnote text" w:semiHidden="1"/>
    <w:lsdException w:name="table of authorities" w:semiHidden="1" w:unhideWhenUsed="1"/>
    <w:lsdException w:name="macro" w:semiHidden="1"/>
    <w:lsdException w:name="toa heading" w:semiHidden="1"/>
    <w:lsdException w:name="List" w:semiHidden="1"/>
    <w:lsdException w:name="List Bullet" w:semiHidden="1" w:uiPriority="0" w:unhideWhenUsed="1" w:qFormat="1"/>
    <w:lsdException w:name="List Number" w:semiHidden="1"/>
    <w:lsdException w:name="List 2" w:semiHidden="1"/>
    <w:lsdException w:name="List 3" w:semiHidden="1" w:unhideWhenUsed="1"/>
    <w:lsdException w:name="List 4" w:semiHidden="1"/>
    <w:lsdException w:name="List 5" w:semiHidden="1"/>
    <w:lsdException w:name="List Bullet 2" w:semiHidden="1" w:uiPriority="4" w:unhideWhenUsed="1"/>
    <w:lsdException w:name="List Bullet 3" w:semiHidden="1" w:uiPriority="4" w:unhideWhenUsed="1"/>
    <w:lsdException w:name="List Bullet 4" w:semiHidden="1" w:uiPriority="4" w:unhideWhenUsed="1"/>
    <w:lsdException w:name="List Bullet 5" w:semiHidden="1" w:uiPriority="4" w:unhideWhenUsed="1"/>
    <w:lsdException w:name="List Number 2" w:semiHidden="1" w:unhideWhenUsed="1"/>
    <w:lsdException w:name="List Number 3" w:semiHidden="1" w:unhideWhenUsed="1"/>
    <w:lsdException w:name="List Number 4" w:semiHidden="1"/>
    <w:lsdException w:name="List Number 5" w:semiHidden="1"/>
    <w:lsdException w:name="Title" w:uiPriority="10" w:qFormat="1"/>
    <w:lsdException w:name="Closing" w:semiHidden="1"/>
    <w:lsdException w:name="Signature" w:semiHidden="1" w:unhideWhenUsed="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lsdException w:name="FollowedHyperlink" w:semiHidden="1" w:uiPriority="0"/>
    <w:lsdException w:name="Strong" w:uiPriority="22"/>
    <w:lsdException w:name="Emphasis" w:uiPriority="3" w:qFormat="1"/>
    <w:lsdException w:name="Document Map" w:semiHidden="1" w:uiPriority="0"/>
    <w:lsdException w:name="Plain Text" w:semiHidden="1"/>
    <w:lsdException w:name="E-mail Signature" w:semiHidden="1"/>
    <w:lsdException w:name="HTML Top of Form" w:semiHidden="1" w:unhideWhenUsed="1"/>
    <w:lsdException w:name="HTML Bottom of Form" w:semiHidden="1" w:unhideWhenUsed="1"/>
    <w:lsdException w:name="Normal (Web)" w:semiHidden="1" w:unhideWhenUsed="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 w:qFormat="1"/>
    <w:lsdException w:name="Intense Emphasis" w:uiPriority="3" w:qFormat="1"/>
    <w:lsdException w:name="Subtle Reference" w:uiPriority="31"/>
    <w:lsdException w:name="Intense Reference" w:uiPriority="32"/>
    <w:lsdException w:name="Book Title" w:uiPriority="33" w:qFormat="1"/>
    <w:lsdException w:name="Bibliography" w:semiHidden="1" w:uiPriority="40" w:unhideWhenUsed="1"/>
    <w:lsdException w:name="TOC Heading" w:semiHidden="1" w:uiPriority="8"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D86423"/>
    <w:pPr>
      <w:spacing w:before="180"/>
    </w:pPr>
    <w:rPr>
      <w:rFonts w:ascii="Arial" w:hAnsi="Arial"/>
      <w:sz w:val="22"/>
    </w:rPr>
  </w:style>
  <w:style w:type="paragraph" w:styleId="Heading1">
    <w:name w:val="heading 1"/>
    <w:basedOn w:val="Normal"/>
    <w:next w:val="Normal"/>
    <w:link w:val="Heading1Char"/>
    <w:uiPriority w:val="1"/>
    <w:qFormat/>
    <w:rsid w:val="006410F7"/>
    <w:pPr>
      <w:keepNext/>
      <w:pageBreakBefore/>
      <w:numPr>
        <w:numId w:val="13"/>
      </w:numPr>
      <w:pBdr>
        <w:top w:val="single" w:sz="36" w:space="1" w:color="25408F"/>
        <w:left w:val="single" w:sz="36" w:space="4" w:color="25408F"/>
        <w:bottom w:val="single" w:sz="36" w:space="5" w:color="BFBFBF"/>
        <w:right w:val="single" w:sz="36" w:space="4" w:color="25408F"/>
      </w:pBdr>
      <w:shd w:val="clear" w:color="auto" w:fill="25408F"/>
      <w:spacing w:before="240" w:line="280" w:lineRule="exact"/>
      <w:outlineLvl w:val="0"/>
    </w:pPr>
    <w:rPr>
      <w:rFonts w:ascii="Arial Bold" w:eastAsiaTheme="majorEastAsia" w:hAnsi="Arial Bold" w:cstheme="majorBidi"/>
      <w:b/>
      <w:bCs/>
      <w:caps/>
      <w:color w:val="FFFFFF" w:themeColor="background1"/>
      <w:sz w:val="28"/>
      <w:szCs w:val="32"/>
    </w:rPr>
  </w:style>
  <w:style w:type="paragraph" w:styleId="Heading2">
    <w:name w:val="heading 2"/>
    <w:basedOn w:val="Heading1"/>
    <w:next w:val="Normal"/>
    <w:link w:val="Heading2Char"/>
    <w:uiPriority w:val="1"/>
    <w:qFormat/>
    <w:rsid w:val="00215184"/>
    <w:pPr>
      <w:pageBreakBefore w:val="0"/>
      <w:numPr>
        <w:ilvl w:val="1"/>
      </w:numPr>
      <w:pBdr>
        <w:top w:val="none" w:sz="0" w:space="0" w:color="auto"/>
        <w:left w:val="none" w:sz="0" w:space="0" w:color="auto"/>
        <w:bottom w:val="none" w:sz="0" w:space="0" w:color="auto"/>
        <w:right w:val="none" w:sz="0" w:space="0" w:color="auto"/>
      </w:pBdr>
      <w:shd w:val="clear" w:color="auto" w:fill="auto"/>
      <w:spacing w:before="400"/>
      <w:ind w:left="90"/>
      <w:outlineLvl w:val="1"/>
    </w:pPr>
    <w:rPr>
      <w:color w:val="25408F"/>
      <w:szCs w:val="28"/>
    </w:rPr>
  </w:style>
  <w:style w:type="paragraph" w:styleId="Heading3">
    <w:name w:val="heading 3"/>
    <w:basedOn w:val="Heading2"/>
    <w:next w:val="Normal"/>
    <w:link w:val="Heading3Char"/>
    <w:uiPriority w:val="1"/>
    <w:qFormat/>
    <w:rsid w:val="00276CF6"/>
    <w:pPr>
      <w:numPr>
        <w:ilvl w:val="2"/>
      </w:numPr>
      <w:spacing w:before="300"/>
      <w:outlineLvl w:val="2"/>
    </w:pPr>
    <w:rPr>
      <w:caps w:val="0"/>
      <w:sz w:val="24"/>
    </w:rPr>
  </w:style>
  <w:style w:type="paragraph" w:styleId="Heading4">
    <w:name w:val="heading 4"/>
    <w:basedOn w:val="Heading3"/>
    <w:next w:val="Normal"/>
    <w:link w:val="Heading4Char"/>
    <w:uiPriority w:val="1"/>
    <w:qFormat/>
    <w:rsid w:val="0092303A"/>
    <w:pPr>
      <w:numPr>
        <w:ilvl w:val="3"/>
      </w:numPr>
      <w:spacing w:line="240" w:lineRule="auto"/>
      <w:outlineLvl w:val="3"/>
    </w:pPr>
    <w:rPr>
      <w:bCs w:val="0"/>
      <w:iCs/>
      <w:color w:val="000000" w:themeColor="text1"/>
    </w:rPr>
  </w:style>
  <w:style w:type="paragraph" w:styleId="Heading5">
    <w:name w:val="heading 5"/>
    <w:basedOn w:val="Heading6"/>
    <w:next w:val="Normal"/>
    <w:link w:val="Heading5Char"/>
    <w:uiPriority w:val="9"/>
    <w:qFormat/>
    <w:rsid w:val="00A830C4"/>
    <w:pPr>
      <w:numPr>
        <w:numId w:val="10"/>
      </w:numPr>
      <w:outlineLvl w:val="4"/>
    </w:pPr>
    <w:rPr>
      <w:rFonts w:ascii="Arial" w:hAnsi="Arial" w:cs="Arial"/>
    </w:rPr>
  </w:style>
  <w:style w:type="paragraph" w:styleId="Heading6">
    <w:name w:val="heading 6"/>
    <w:aliases w:val="Appx Heading 1"/>
    <w:basedOn w:val="AppendixHeading"/>
    <w:next w:val="Normal"/>
    <w:link w:val="Heading6Char"/>
    <w:uiPriority w:val="9"/>
    <w:qFormat/>
    <w:rsid w:val="001D08DE"/>
    <w:pPr>
      <w:numPr>
        <w:numId w:val="249"/>
      </w:numPr>
    </w:pPr>
  </w:style>
  <w:style w:type="paragraph" w:styleId="Heading7">
    <w:name w:val="heading 7"/>
    <w:aliases w:val="Appx Heading 2"/>
    <w:basedOn w:val="Normal"/>
    <w:next w:val="Normal"/>
    <w:link w:val="Heading7Char"/>
    <w:qFormat/>
    <w:rsid w:val="00A76180"/>
    <w:pPr>
      <w:keepNext/>
      <w:numPr>
        <w:ilvl w:val="6"/>
        <w:numId w:val="10"/>
      </w:numPr>
      <w:spacing w:before="280"/>
      <w:outlineLvl w:val="6"/>
    </w:pPr>
    <w:rPr>
      <w:rFonts w:eastAsia="Times New Roman" w:cs="Arial"/>
      <w:b/>
      <w:caps/>
      <w:kern w:val="28"/>
      <w:szCs w:val="20"/>
    </w:rPr>
  </w:style>
  <w:style w:type="paragraph" w:styleId="Heading8">
    <w:name w:val="heading 8"/>
    <w:aliases w:val="TT - Heading 8"/>
    <w:basedOn w:val="Normal"/>
    <w:next w:val="Normal"/>
    <w:link w:val="Heading8Char"/>
    <w:rsid w:val="00A76180"/>
    <w:pPr>
      <w:keepNext/>
      <w:numPr>
        <w:ilvl w:val="7"/>
        <w:numId w:val="11"/>
      </w:numPr>
      <w:spacing w:before="260"/>
      <w:outlineLvl w:val="7"/>
    </w:pPr>
    <w:rPr>
      <w:rFonts w:eastAsia="Times New Roman" w:cs="Arial"/>
      <w:b/>
      <w:kern w:val="28"/>
      <w:szCs w:val="20"/>
    </w:rPr>
  </w:style>
  <w:style w:type="paragraph" w:styleId="Heading9">
    <w:name w:val="heading 9"/>
    <w:aliases w:val="Appx Heading 3"/>
    <w:basedOn w:val="Normal"/>
    <w:next w:val="Normal"/>
    <w:link w:val="Heading9Char"/>
    <w:qFormat/>
    <w:rsid w:val="004D3BAF"/>
    <w:pPr>
      <w:keepNext/>
      <w:numPr>
        <w:numId w:val="12"/>
      </w:numPr>
      <w:spacing w:before="240"/>
      <w:ind w:left="810" w:hanging="810"/>
      <w:outlineLvl w:val="8"/>
    </w:pPr>
    <w:rPr>
      <w:rFonts w:eastAsia="Times New Roman" w:cs="Arial"/>
      <w:kern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303113"/>
    <w:pPr>
      <w:pBdr>
        <w:bottom w:val="single" w:sz="4" w:space="5" w:color="005596"/>
      </w:pBdr>
      <w:tabs>
        <w:tab w:val="center" w:pos="4320"/>
        <w:tab w:val="right" w:pos="8640"/>
      </w:tabs>
    </w:pPr>
  </w:style>
  <w:style w:type="character" w:customStyle="1" w:styleId="HeaderChar">
    <w:name w:val="Header Char"/>
    <w:basedOn w:val="DefaultParagraphFont"/>
    <w:link w:val="Header"/>
    <w:uiPriority w:val="99"/>
    <w:rsid w:val="00332E9B"/>
    <w:rPr>
      <w:rFonts w:ascii="Arial" w:hAnsi="Arial"/>
      <w:sz w:val="22"/>
    </w:rPr>
  </w:style>
  <w:style w:type="paragraph" w:styleId="Footer">
    <w:name w:val="footer"/>
    <w:basedOn w:val="Normal"/>
    <w:link w:val="FooterChar"/>
    <w:uiPriority w:val="99"/>
    <w:qFormat/>
    <w:rsid w:val="004B13E5"/>
    <w:pPr>
      <w:pBdr>
        <w:top w:val="single" w:sz="4" w:space="5" w:color="005596"/>
      </w:pBdr>
      <w:tabs>
        <w:tab w:val="center" w:pos="4320"/>
        <w:tab w:val="right" w:pos="8640"/>
      </w:tabs>
      <w:spacing w:before="0"/>
      <w:jc w:val="right"/>
    </w:pPr>
    <w:rPr>
      <w:noProof/>
      <w:sz w:val="20"/>
      <w:szCs w:val="20"/>
    </w:rPr>
  </w:style>
  <w:style w:type="character" w:customStyle="1" w:styleId="FooterChar">
    <w:name w:val="Footer Char"/>
    <w:basedOn w:val="DefaultParagraphFont"/>
    <w:link w:val="Footer"/>
    <w:uiPriority w:val="99"/>
    <w:rsid w:val="004B13E5"/>
    <w:rPr>
      <w:rFonts w:ascii="Arial" w:hAnsi="Arial"/>
      <w:noProof/>
      <w:sz w:val="20"/>
      <w:szCs w:val="20"/>
    </w:rPr>
  </w:style>
  <w:style w:type="paragraph" w:styleId="BalloonText">
    <w:name w:val="Balloon Text"/>
    <w:basedOn w:val="Normal"/>
    <w:link w:val="BalloonTextChar"/>
    <w:uiPriority w:val="99"/>
    <w:rsid w:val="00F859C6"/>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2B03DD"/>
    <w:rPr>
      <w:rFonts w:ascii="Lucida Grande" w:hAnsi="Lucida Grande" w:cs="Lucida Grande"/>
      <w:sz w:val="18"/>
      <w:szCs w:val="18"/>
    </w:rPr>
  </w:style>
  <w:style w:type="table" w:styleId="TableGrid">
    <w:name w:val="Table Grid"/>
    <w:basedOn w:val="TableNormal"/>
    <w:uiPriority w:val="39"/>
    <w:rsid w:val="00F859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rsid w:val="00F859C6"/>
  </w:style>
  <w:style w:type="character" w:customStyle="1" w:styleId="Heading1Char">
    <w:name w:val="Heading 1 Char"/>
    <w:basedOn w:val="DefaultParagraphFont"/>
    <w:link w:val="Heading1"/>
    <w:uiPriority w:val="1"/>
    <w:rsid w:val="00F524D6"/>
    <w:rPr>
      <w:rFonts w:ascii="Arial Bold" w:eastAsiaTheme="majorEastAsia" w:hAnsi="Arial Bold" w:cstheme="majorBidi"/>
      <w:b/>
      <w:bCs/>
      <w:caps/>
      <w:color w:val="FFFFFF" w:themeColor="background1"/>
      <w:sz w:val="28"/>
      <w:szCs w:val="32"/>
      <w:shd w:val="clear" w:color="auto" w:fill="25408F"/>
    </w:rPr>
  </w:style>
  <w:style w:type="character" w:customStyle="1" w:styleId="Heading2Char">
    <w:name w:val="Heading 2 Char"/>
    <w:basedOn w:val="DefaultParagraphFont"/>
    <w:link w:val="Heading2"/>
    <w:uiPriority w:val="1"/>
    <w:rsid w:val="000B0927"/>
    <w:rPr>
      <w:rFonts w:ascii="Arial Bold" w:eastAsiaTheme="majorEastAsia" w:hAnsi="Arial Bold" w:cstheme="majorBidi"/>
      <w:b/>
      <w:bCs/>
      <w:caps/>
      <w:color w:val="25408F"/>
      <w:sz w:val="28"/>
      <w:szCs w:val="28"/>
    </w:rPr>
  </w:style>
  <w:style w:type="character" w:customStyle="1" w:styleId="Heading3Char">
    <w:name w:val="Heading 3 Char"/>
    <w:basedOn w:val="DefaultParagraphFont"/>
    <w:link w:val="Heading3"/>
    <w:uiPriority w:val="1"/>
    <w:rsid w:val="000B0927"/>
    <w:rPr>
      <w:rFonts w:ascii="Arial Bold" w:eastAsiaTheme="majorEastAsia" w:hAnsi="Arial Bold" w:cstheme="majorBidi"/>
      <w:b/>
      <w:bCs/>
      <w:color w:val="25408F"/>
      <w:szCs w:val="28"/>
    </w:rPr>
  </w:style>
  <w:style w:type="character" w:customStyle="1" w:styleId="Heading4Char">
    <w:name w:val="Heading 4 Char"/>
    <w:basedOn w:val="DefaultParagraphFont"/>
    <w:link w:val="Heading4"/>
    <w:uiPriority w:val="1"/>
    <w:rsid w:val="00EF0BA5"/>
    <w:rPr>
      <w:rFonts w:ascii="Arial Bold" w:eastAsiaTheme="majorEastAsia" w:hAnsi="Arial Bold" w:cstheme="majorBidi"/>
      <w:b/>
      <w:iCs/>
      <w:color w:val="000000" w:themeColor="text1"/>
      <w:szCs w:val="28"/>
    </w:rPr>
  </w:style>
  <w:style w:type="character" w:customStyle="1" w:styleId="Heading5Char">
    <w:name w:val="Heading 5 Char"/>
    <w:basedOn w:val="DefaultParagraphFont"/>
    <w:link w:val="Heading5"/>
    <w:uiPriority w:val="9"/>
    <w:rsid w:val="00AB5D48"/>
    <w:rPr>
      <w:rFonts w:ascii="Arial" w:eastAsiaTheme="majorEastAsia" w:hAnsi="Arial" w:cs="Arial"/>
      <w:b/>
      <w:bCs/>
      <w:caps/>
      <w:color w:val="FFFFFF" w:themeColor="background1"/>
      <w:sz w:val="28"/>
      <w:szCs w:val="32"/>
      <w:shd w:val="clear" w:color="auto" w:fill="25408F"/>
    </w:rPr>
  </w:style>
  <w:style w:type="character" w:customStyle="1" w:styleId="Heading6Char">
    <w:name w:val="Heading 6 Char"/>
    <w:aliases w:val="Appx Heading 1 Char"/>
    <w:basedOn w:val="DefaultParagraphFont"/>
    <w:link w:val="Heading6"/>
    <w:uiPriority w:val="9"/>
    <w:rsid w:val="001D08DE"/>
    <w:rPr>
      <w:rFonts w:ascii="Arial Bold" w:eastAsiaTheme="majorEastAsia" w:hAnsi="Arial Bold" w:cstheme="majorBidi"/>
      <w:b/>
      <w:bCs/>
      <w:caps/>
      <w:color w:val="FFFFFF" w:themeColor="background1"/>
      <w:sz w:val="28"/>
      <w:szCs w:val="32"/>
      <w:shd w:val="clear" w:color="auto" w:fill="25408F"/>
    </w:rPr>
  </w:style>
  <w:style w:type="character" w:customStyle="1" w:styleId="Heading7Char">
    <w:name w:val="Heading 7 Char"/>
    <w:aliases w:val="Appx Heading 2 Char"/>
    <w:link w:val="Heading7"/>
    <w:rsid w:val="00A76180"/>
    <w:rPr>
      <w:rFonts w:ascii="Arial" w:eastAsia="Times New Roman" w:hAnsi="Arial" w:cs="Arial"/>
      <w:b/>
      <w:caps/>
      <w:kern w:val="28"/>
      <w:sz w:val="22"/>
      <w:szCs w:val="20"/>
    </w:rPr>
  </w:style>
  <w:style w:type="character" w:customStyle="1" w:styleId="Heading8Char">
    <w:name w:val="Heading 8 Char"/>
    <w:aliases w:val="TT - Heading 8 Char"/>
    <w:link w:val="Heading8"/>
    <w:rsid w:val="00A76180"/>
    <w:rPr>
      <w:rFonts w:ascii="Arial" w:eastAsia="Times New Roman" w:hAnsi="Arial" w:cs="Arial"/>
      <w:b/>
      <w:kern w:val="28"/>
      <w:sz w:val="22"/>
      <w:szCs w:val="20"/>
    </w:rPr>
  </w:style>
  <w:style w:type="character" w:customStyle="1" w:styleId="Heading9Char">
    <w:name w:val="Heading 9 Char"/>
    <w:aliases w:val="Appx Heading 3 Char"/>
    <w:basedOn w:val="DefaultParagraphFont"/>
    <w:link w:val="Heading9"/>
    <w:rsid w:val="004D3BAF"/>
    <w:rPr>
      <w:rFonts w:ascii="Arial" w:eastAsia="Times New Roman" w:hAnsi="Arial" w:cs="Arial"/>
      <w:kern w:val="28"/>
      <w:sz w:val="22"/>
      <w:szCs w:val="20"/>
    </w:rPr>
  </w:style>
  <w:style w:type="paragraph" w:styleId="TOCHeading">
    <w:name w:val="TOC Heading"/>
    <w:basedOn w:val="Normal"/>
    <w:next w:val="Normal"/>
    <w:link w:val="TOCHeadingChar"/>
    <w:uiPriority w:val="8"/>
    <w:qFormat/>
    <w:rsid w:val="00493ECD"/>
    <w:pPr>
      <w:keepNext/>
      <w:pBdr>
        <w:bottom w:val="single" w:sz="18" w:space="3" w:color="BFBFBF"/>
      </w:pBdr>
      <w:spacing w:after="200"/>
    </w:pPr>
    <w:rPr>
      <w:b/>
      <w:bCs/>
      <w:caps/>
      <w:color w:val="25408F"/>
      <w:sz w:val="28"/>
      <w:szCs w:val="28"/>
    </w:rPr>
  </w:style>
  <w:style w:type="paragraph" w:styleId="TOC1">
    <w:name w:val="toc 1"/>
    <w:basedOn w:val="Normal"/>
    <w:next w:val="Normal"/>
    <w:link w:val="TOC1Char"/>
    <w:uiPriority w:val="39"/>
    <w:rsid w:val="008F2A65"/>
    <w:pPr>
      <w:tabs>
        <w:tab w:val="right" w:leader="dot" w:pos="10070"/>
      </w:tabs>
      <w:spacing w:before="120"/>
    </w:pPr>
    <w:rPr>
      <w:b/>
      <w:caps/>
      <w:noProof/>
      <w:szCs w:val="22"/>
    </w:rPr>
  </w:style>
  <w:style w:type="paragraph" w:styleId="TOC2">
    <w:name w:val="toc 2"/>
    <w:basedOn w:val="TOC1"/>
    <w:next w:val="Normal"/>
    <w:link w:val="TOC2Char"/>
    <w:autoRedefine/>
    <w:uiPriority w:val="39"/>
    <w:rsid w:val="00820EE1"/>
    <w:pPr>
      <w:keepNext/>
      <w:keepLines/>
      <w:ind w:left="360"/>
    </w:pPr>
    <w:rPr>
      <w:b w:val="0"/>
      <w:caps w:val="0"/>
    </w:rPr>
  </w:style>
  <w:style w:type="paragraph" w:styleId="TOC3">
    <w:name w:val="toc 3"/>
    <w:basedOn w:val="TOC2"/>
    <w:next w:val="Normal"/>
    <w:autoRedefine/>
    <w:uiPriority w:val="39"/>
    <w:rsid w:val="00933CC2"/>
    <w:pPr>
      <w:keepNext w:val="0"/>
      <w:keepLines w:val="0"/>
      <w:ind w:left="1260" w:hanging="540"/>
    </w:pPr>
  </w:style>
  <w:style w:type="paragraph" w:styleId="TOC4">
    <w:name w:val="toc 4"/>
    <w:basedOn w:val="TOC3"/>
    <w:next w:val="Normal"/>
    <w:autoRedefine/>
    <w:uiPriority w:val="39"/>
    <w:rsid w:val="00BD47FE"/>
    <w:pPr>
      <w:tabs>
        <w:tab w:val="left" w:pos="2425"/>
      </w:tabs>
      <w:ind w:left="0"/>
    </w:pPr>
    <w:rPr>
      <w:szCs w:val="18"/>
    </w:rPr>
  </w:style>
  <w:style w:type="paragraph" w:styleId="TOC5">
    <w:name w:val="toc 5"/>
    <w:basedOn w:val="Normal"/>
    <w:next w:val="Normal"/>
    <w:autoRedefine/>
    <w:uiPriority w:val="39"/>
    <w:rsid w:val="005D330C"/>
    <w:pPr>
      <w:ind w:left="800"/>
    </w:pPr>
    <w:rPr>
      <w:rFonts w:asciiTheme="minorHAnsi" w:hAnsiTheme="minorHAnsi"/>
      <w:sz w:val="18"/>
      <w:szCs w:val="18"/>
    </w:rPr>
  </w:style>
  <w:style w:type="paragraph" w:styleId="TOC6">
    <w:name w:val="toc 6"/>
    <w:basedOn w:val="Normal"/>
    <w:next w:val="Normal"/>
    <w:autoRedefine/>
    <w:uiPriority w:val="39"/>
    <w:rsid w:val="005D330C"/>
    <w:pPr>
      <w:ind w:left="1000"/>
    </w:pPr>
    <w:rPr>
      <w:rFonts w:asciiTheme="minorHAnsi" w:hAnsiTheme="minorHAnsi"/>
      <w:sz w:val="18"/>
      <w:szCs w:val="18"/>
    </w:rPr>
  </w:style>
  <w:style w:type="paragraph" w:styleId="TOC7">
    <w:name w:val="toc 7"/>
    <w:basedOn w:val="Normal"/>
    <w:next w:val="Normal"/>
    <w:autoRedefine/>
    <w:uiPriority w:val="39"/>
    <w:rsid w:val="005D330C"/>
    <w:pPr>
      <w:ind w:left="1200"/>
    </w:pPr>
    <w:rPr>
      <w:rFonts w:asciiTheme="minorHAnsi" w:hAnsiTheme="minorHAnsi"/>
      <w:sz w:val="18"/>
      <w:szCs w:val="18"/>
    </w:rPr>
  </w:style>
  <w:style w:type="paragraph" w:styleId="TOC8">
    <w:name w:val="toc 8"/>
    <w:basedOn w:val="Normal"/>
    <w:next w:val="Normal"/>
    <w:autoRedefine/>
    <w:uiPriority w:val="39"/>
    <w:rsid w:val="005D330C"/>
    <w:pPr>
      <w:ind w:left="1400"/>
    </w:pPr>
    <w:rPr>
      <w:rFonts w:asciiTheme="minorHAnsi" w:hAnsiTheme="minorHAnsi"/>
      <w:sz w:val="18"/>
      <w:szCs w:val="18"/>
    </w:rPr>
  </w:style>
  <w:style w:type="paragraph" w:styleId="TOC9">
    <w:name w:val="toc 9"/>
    <w:basedOn w:val="Normal"/>
    <w:next w:val="Normal"/>
    <w:autoRedefine/>
    <w:uiPriority w:val="39"/>
    <w:rsid w:val="005D330C"/>
    <w:pPr>
      <w:ind w:left="1600"/>
    </w:pPr>
    <w:rPr>
      <w:rFonts w:asciiTheme="minorHAnsi" w:hAnsiTheme="minorHAnsi"/>
      <w:sz w:val="18"/>
      <w:szCs w:val="18"/>
    </w:rPr>
  </w:style>
  <w:style w:type="paragraph" w:styleId="NormalWeb">
    <w:name w:val="Normal (Web)"/>
    <w:basedOn w:val="Normal"/>
    <w:uiPriority w:val="99"/>
    <w:rsid w:val="00850554"/>
    <w:pPr>
      <w:spacing w:before="100" w:beforeAutospacing="1" w:after="100" w:afterAutospacing="1"/>
    </w:pPr>
    <w:rPr>
      <w:rFonts w:ascii="Times" w:hAnsi="Times" w:cs="Times New Roman"/>
      <w:szCs w:val="20"/>
    </w:rPr>
  </w:style>
  <w:style w:type="paragraph" w:styleId="ListBullet">
    <w:name w:val="List Bullet"/>
    <w:basedOn w:val="Normal"/>
    <w:link w:val="ListBulletChar"/>
    <w:qFormat/>
    <w:rsid w:val="000B0927"/>
    <w:pPr>
      <w:numPr>
        <w:numId w:val="6"/>
      </w:numPr>
      <w:spacing w:before="160" w:after="160"/>
    </w:pPr>
    <w:rPr>
      <w:rFonts w:eastAsia="Times New Roman" w:cs="Arial"/>
      <w:szCs w:val="20"/>
      <w:lang w:eastAsia="en-GB"/>
    </w:rPr>
  </w:style>
  <w:style w:type="paragraph" w:styleId="ListBullet2">
    <w:name w:val="List Bullet 2"/>
    <w:basedOn w:val="ListBullet"/>
    <w:next w:val="ListBullet"/>
    <w:link w:val="ListBullet2Char"/>
    <w:uiPriority w:val="4"/>
    <w:rsid w:val="00167886"/>
    <w:pPr>
      <w:numPr>
        <w:ilvl w:val="1"/>
        <w:numId w:val="7"/>
      </w:numPr>
    </w:pPr>
  </w:style>
  <w:style w:type="paragraph" w:styleId="ListBullet3">
    <w:name w:val="List Bullet 3"/>
    <w:basedOn w:val="ListBullet"/>
    <w:link w:val="ListBullet3Char"/>
    <w:uiPriority w:val="4"/>
    <w:rsid w:val="001C0A15"/>
    <w:pPr>
      <w:numPr>
        <w:ilvl w:val="2"/>
        <w:numId w:val="5"/>
      </w:numPr>
    </w:pPr>
  </w:style>
  <w:style w:type="paragraph" w:styleId="ListBullet4">
    <w:name w:val="List Bullet 4"/>
    <w:basedOn w:val="ListBullet"/>
    <w:link w:val="ListBullet4Char"/>
    <w:uiPriority w:val="4"/>
    <w:rsid w:val="006355F0"/>
    <w:pPr>
      <w:numPr>
        <w:ilvl w:val="3"/>
        <w:numId w:val="5"/>
      </w:numPr>
    </w:pPr>
  </w:style>
  <w:style w:type="paragraph" w:styleId="ListBullet5">
    <w:name w:val="List Bullet 5"/>
    <w:basedOn w:val="ListBullet"/>
    <w:uiPriority w:val="4"/>
    <w:semiHidden/>
    <w:rsid w:val="001C0A15"/>
    <w:pPr>
      <w:numPr>
        <w:ilvl w:val="4"/>
        <w:numId w:val="5"/>
      </w:numPr>
    </w:pPr>
  </w:style>
  <w:style w:type="paragraph" w:styleId="List3">
    <w:name w:val="List 3"/>
    <w:basedOn w:val="Normal"/>
    <w:uiPriority w:val="99"/>
    <w:semiHidden/>
    <w:rsid w:val="006C01ED"/>
    <w:pPr>
      <w:ind w:left="1080" w:hanging="360"/>
      <w:contextualSpacing/>
    </w:pPr>
  </w:style>
  <w:style w:type="character" w:styleId="Strong">
    <w:name w:val="Strong"/>
    <w:aliases w:val="Strong text"/>
    <w:basedOn w:val="DefaultParagraphFont"/>
    <w:uiPriority w:val="22"/>
    <w:rsid w:val="000B0927"/>
    <w:rPr>
      <w:rFonts w:ascii="Arial" w:hAnsi="Arial"/>
      <w:b/>
      <w:bCs/>
      <w:sz w:val="22"/>
    </w:rPr>
  </w:style>
  <w:style w:type="character" w:styleId="Emphasis">
    <w:name w:val="Emphasis"/>
    <w:basedOn w:val="DefaultParagraphFont"/>
    <w:uiPriority w:val="3"/>
    <w:qFormat/>
    <w:rsid w:val="00AB7835"/>
    <w:rPr>
      <w:i/>
      <w:iCs/>
      <w:color w:val="005596"/>
    </w:rPr>
  </w:style>
  <w:style w:type="character" w:styleId="IntenseEmphasis">
    <w:name w:val="Intense Emphasis"/>
    <w:basedOn w:val="DefaultParagraphFont"/>
    <w:uiPriority w:val="3"/>
    <w:qFormat/>
    <w:rsid w:val="00AB7835"/>
    <w:rPr>
      <w:b/>
      <w:bCs/>
      <w:i/>
      <w:iCs/>
      <w:color w:val="auto"/>
    </w:rPr>
  </w:style>
  <w:style w:type="character" w:styleId="Hyperlink">
    <w:name w:val="Hyperlink"/>
    <w:basedOn w:val="DefaultParagraphFont"/>
    <w:uiPriority w:val="99"/>
    <w:rsid w:val="00F6284A"/>
    <w:rPr>
      <w:color w:val="005596"/>
      <w:u w:val="single"/>
    </w:rPr>
  </w:style>
  <w:style w:type="paragraph" w:styleId="Index1">
    <w:name w:val="index 1"/>
    <w:basedOn w:val="Normal"/>
    <w:next w:val="Normal"/>
    <w:autoRedefine/>
    <w:uiPriority w:val="99"/>
    <w:semiHidden/>
    <w:rsid w:val="00901B07"/>
    <w:pPr>
      <w:ind w:left="200" w:hanging="200"/>
    </w:pPr>
  </w:style>
  <w:style w:type="paragraph" w:styleId="Caption">
    <w:name w:val="caption"/>
    <w:aliases w:val="Table Caption,Char"/>
    <w:basedOn w:val="Normal"/>
    <w:next w:val="TableNoSpacing"/>
    <w:link w:val="CaptionChar"/>
    <w:uiPriority w:val="35"/>
    <w:qFormat/>
    <w:rsid w:val="004B3CEF"/>
    <w:pPr>
      <w:keepNext/>
      <w:keepLines/>
      <w:spacing w:before="120" w:after="60"/>
      <w:contextualSpacing/>
      <w:jc w:val="center"/>
    </w:pPr>
    <w:rPr>
      <w:rFonts w:ascii="Arial Bold" w:hAnsi="Arial Bold"/>
      <w:b/>
      <w:bCs/>
      <w:sz w:val="20"/>
      <w:szCs w:val="18"/>
    </w:rPr>
  </w:style>
  <w:style w:type="paragraph" w:customStyle="1" w:styleId="TableText">
    <w:name w:val="Table Text"/>
    <w:basedOn w:val="Normal"/>
    <w:link w:val="TableTextChar"/>
    <w:uiPriority w:val="1"/>
    <w:qFormat/>
    <w:rsid w:val="00485181"/>
    <w:pPr>
      <w:spacing w:before="60" w:after="60"/>
    </w:pPr>
    <w:rPr>
      <w:sz w:val="20"/>
      <w:szCs w:val="20"/>
    </w:rPr>
  </w:style>
  <w:style w:type="paragraph" w:customStyle="1" w:styleId="TableNoSpacing">
    <w:name w:val="Table No Spacing"/>
    <w:basedOn w:val="Normal"/>
    <w:uiPriority w:val="6"/>
    <w:semiHidden/>
    <w:qFormat/>
    <w:rsid w:val="001C0A15"/>
  </w:style>
  <w:style w:type="paragraph" w:customStyle="1" w:styleId="TableBullet">
    <w:name w:val="Table Bullet"/>
    <w:basedOn w:val="ListBullet"/>
    <w:qFormat/>
    <w:rsid w:val="00E922F5"/>
    <w:pPr>
      <w:numPr>
        <w:numId w:val="4"/>
      </w:numPr>
      <w:spacing w:before="60" w:after="60"/>
    </w:pPr>
    <w:rPr>
      <w:sz w:val="20"/>
      <w:szCs w:val="18"/>
    </w:rPr>
  </w:style>
  <w:style w:type="paragraph" w:customStyle="1" w:styleId="TableBullet2">
    <w:name w:val="Table Bullet 2"/>
    <w:basedOn w:val="ListBullet2"/>
    <w:qFormat/>
    <w:rsid w:val="00290197"/>
    <w:pPr>
      <w:numPr>
        <w:ilvl w:val="0"/>
        <w:numId w:val="0"/>
      </w:numPr>
      <w:spacing w:before="60" w:after="60"/>
      <w:contextualSpacing/>
    </w:pPr>
    <w:rPr>
      <w:sz w:val="20"/>
      <w:szCs w:val="18"/>
    </w:rPr>
  </w:style>
  <w:style w:type="character" w:styleId="SubtleEmphasis">
    <w:name w:val="Subtle Emphasis"/>
    <w:basedOn w:val="DefaultParagraphFont"/>
    <w:uiPriority w:val="3"/>
    <w:qFormat/>
    <w:rsid w:val="00AB7835"/>
    <w:rPr>
      <w:i/>
      <w:iCs/>
      <w:color w:val="auto"/>
    </w:rPr>
  </w:style>
  <w:style w:type="paragraph" w:styleId="ListParagraph">
    <w:name w:val="List Paragraph"/>
    <w:aliases w:val="TT - Numbered List Paragraph,TT - List Paragraph,Resume Bullett"/>
    <w:basedOn w:val="Normal"/>
    <w:link w:val="ListParagraphChar"/>
    <w:uiPriority w:val="34"/>
    <w:qFormat/>
    <w:rsid w:val="00574C27"/>
    <w:pPr>
      <w:ind w:left="720"/>
      <w:contextualSpacing/>
    </w:pPr>
  </w:style>
  <w:style w:type="table" w:customStyle="1" w:styleId="TableCustom">
    <w:name w:val="Table Custom"/>
    <w:basedOn w:val="TableNormal"/>
    <w:uiPriority w:val="99"/>
    <w:rsid w:val="00FF30E0"/>
    <w:rPr>
      <w:rFonts w:ascii="Arial" w:hAnsi="Arial"/>
      <w:sz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43" w:type="dxa"/>
        <w:left w:w="115" w:type="dxa"/>
        <w:bottom w:w="43" w:type="dxa"/>
        <w:right w:w="115" w:type="dxa"/>
      </w:tblCellMar>
    </w:tblPr>
    <w:tcPr>
      <w:shd w:val="clear" w:color="auto" w:fill="auto"/>
    </w:tcPr>
    <w:tblStylePr w:type="firstRow">
      <w:rPr>
        <w:rFonts w:ascii="Arial" w:hAnsi="Arial"/>
        <w:b/>
        <w:color w:val="FFFFFF" w:themeColor="background1"/>
        <w:sz w:val="20"/>
      </w:rPr>
      <w:tblPr/>
      <w:tcPr>
        <w:shd w:val="clear" w:color="auto" w:fill="005596"/>
      </w:tcPr>
    </w:tblStylePr>
    <w:tblStylePr w:type="lastRow">
      <w:tblPr/>
      <w:tcPr>
        <w:shd w:val="clear" w:color="auto" w:fill="EDF2F4"/>
      </w:tcPr>
    </w:tblStylePr>
    <w:tblStylePr w:type="firstCol">
      <w:rPr>
        <w:b w:val="0"/>
      </w:rPr>
      <w:tblPr/>
      <w:tcPr>
        <w:shd w:val="clear" w:color="auto" w:fill="EDF2F4"/>
      </w:tcPr>
    </w:tblStylePr>
    <w:tblStylePr w:type="lastCol">
      <w:tblPr/>
      <w:tcPr>
        <w:shd w:val="clear" w:color="auto" w:fill="EDF2F4"/>
      </w:tcPr>
    </w:tblStylePr>
    <w:tblStylePr w:type="band1Vert">
      <w:tblPr/>
      <w:tcPr>
        <w:shd w:val="clear" w:color="auto" w:fill="EDF2F4"/>
      </w:tcPr>
    </w:tblStylePr>
    <w:tblStylePr w:type="band1Horz">
      <w:tblPr/>
      <w:tcPr>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cBorders>
        <w:shd w:val="clear" w:color="auto" w:fill="auto"/>
      </w:tcPr>
    </w:tblStylePr>
    <w:tblStylePr w:type="band2Horz">
      <w:tblPr/>
      <w:tcPr>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l2br w:val="nil"/>
          <w:tr2bl w:val="nil"/>
        </w:tcBorders>
        <w:shd w:val="clear" w:color="auto" w:fill="auto"/>
      </w:tcPr>
    </w:tblStylePr>
  </w:style>
  <w:style w:type="character" w:customStyle="1" w:styleId="StrongBlue">
    <w:name w:val="Strong Blue"/>
    <w:basedOn w:val="Strong"/>
    <w:uiPriority w:val="2"/>
    <w:qFormat/>
    <w:rsid w:val="00AB7835"/>
    <w:rPr>
      <w:rFonts w:ascii="Arial" w:hAnsi="Arial"/>
      <w:b/>
      <w:bCs/>
      <w:color w:val="005596"/>
      <w:sz w:val="22"/>
    </w:rPr>
  </w:style>
  <w:style w:type="character" w:customStyle="1" w:styleId="IntenseEmphasisBlue">
    <w:name w:val="Intense Emphasis Blue"/>
    <w:basedOn w:val="IntenseEmphasis"/>
    <w:uiPriority w:val="3"/>
    <w:qFormat/>
    <w:rsid w:val="00AB7835"/>
    <w:rPr>
      <w:b/>
      <w:bCs/>
      <w:i/>
      <w:iCs/>
      <w:color w:val="005596"/>
    </w:rPr>
  </w:style>
  <w:style w:type="character" w:customStyle="1" w:styleId="TableTextChar">
    <w:name w:val="Table Text Char"/>
    <w:basedOn w:val="DefaultParagraphFont"/>
    <w:link w:val="TableText"/>
    <w:uiPriority w:val="1"/>
    <w:rsid w:val="00485181"/>
    <w:rPr>
      <w:rFonts w:ascii="Arial" w:hAnsi="Arial"/>
      <w:sz w:val="20"/>
      <w:szCs w:val="20"/>
    </w:rPr>
  </w:style>
  <w:style w:type="paragraph" w:styleId="Bibliography">
    <w:name w:val="Bibliography"/>
    <w:basedOn w:val="Normal"/>
    <w:next w:val="Normal"/>
    <w:uiPriority w:val="40"/>
    <w:semiHidden/>
    <w:rsid w:val="00F23084"/>
  </w:style>
  <w:style w:type="character" w:styleId="FootnoteReference">
    <w:name w:val="footnote reference"/>
    <w:aliases w:val="o,fr,Footnote_Reference"/>
    <w:basedOn w:val="DefaultParagraphFont"/>
    <w:uiPriority w:val="99"/>
    <w:qFormat/>
    <w:rsid w:val="00F23084"/>
    <w:rPr>
      <w:vertAlign w:val="superscript"/>
    </w:rPr>
  </w:style>
  <w:style w:type="paragraph" w:customStyle="1" w:styleId="AppendixHeading">
    <w:name w:val="Appendix Heading"/>
    <w:basedOn w:val="Heading1"/>
    <w:next w:val="Normal"/>
    <w:uiPriority w:val="41"/>
    <w:semiHidden/>
    <w:qFormat/>
    <w:rsid w:val="001918E7"/>
    <w:pPr>
      <w:numPr>
        <w:numId w:val="9"/>
      </w:numPr>
      <w:outlineLvl w:val="5"/>
    </w:pPr>
  </w:style>
  <w:style w:type="paragraph" w:styleId="TableofFigures">
    <w:name w:val="table of figures"/>
    <w:basedOn w:val="Normal"/>
    <w:next w:val="Normal"/>
    <w:uiPriority w:val="99"/>
    <w:rsid w:val="001F3242"/>
  </w:style>
  <w:style w:type="paragraph" w:styleId="Title">
    <w:name w:val="Title"/>
    <w:aliases w:val="First Page Title"/>
    <w:basedOn w:val="Normal"/>
    <w:next w:val="Normal"/>
    <w:link w:val="TitleChar"/>
    <w:uiPriority w:val="10"/>
    <w:qFormat/>
    <w:rsid w:val="00D349ED"/>
    <w:pPr>
      <w:spacing w:before="2000"/>
    </w:pPr>
    <w:rPr>
      <w:rFonts w:eastAsiaTheme="majorEastAsia" w:cstheme="majorBidi"/>
      <w:b/>
      <w:color w:val="25408F"/>
      <w:spacing w:val="5"/>
      <w:kern w:val="28"/>
      <w:sz w:val="48"/>
      <w:szCs w:val="52"/>
      <w:lang w:val="en-CA"/>
    </w:rPr>
  </w:style>
  <w:style w:type="character" w:customStyle="1" w:styleId="TitleChar">
    <w:name w:val="Title Char"/>
    <w:aliases w:val="First Page Title Char"/>
    <w:basedOn w:val="DefaultParagraphFont"/>
    <w:link w:val="Title"/>
    <w:uiPriority w:val="10"/>
    <w:rsid w:val="00D349ED"/>
    <w:rPr>
      <w:rFonts w:ascii="Arial" w:eastAsiaTheme="majorEastAsia" w:hAnsi="Arial" w:cstheme="majorBidi"/>
      <w:b/>
      <w:color w:val="25408F"/>
      <w:spacing w:val="5"/>
      <w:kern w:val="28"/>
      <w:sz w:val="48"/>
      <w:szCs w:val="52"/>
      <w:lang w:val="en-CA"/>
    </w:rPr>
  </w:style>
  <w:style w:type="paragraph" w:customStyle="1" w:styleId="FirstPageSubtitle">
    <w:name w:val="First Page Subtitle"/>
    <w:basedOn w:val="Normal"/>
    <w:qFormat/>
    <w:rsid w:val="003B3BAF"/>
    <w:pPr>
      <w:spacing w:after="800"/>
    </w:pPr>
    <w:rPr>
      <w:color w:val="605340"/>
      <w:lang w:val="en-CA"/>
    </w:rPr>
  </w:style>
  <w:style w:type="character" w:styleId="CommentReference">
    <w:name w:val="annotation reference"/>
    <w:basedOn w:val="DefaultParagraphFont"/>
    <w:uiPriority w:val="99"/>
    <w:rsid w:val="006531D6"/>
    <w:rPr>
      <w:sz w:val="16"/>
      <w:szCs w:val="16"/>
    </w:rPr>
  </w:style>
  <w:style w:type="paragraph" w:styleId="CommentText">
    <w:name w:val="annotation text"/>
    <w:basedOn w:val="Normal"/>
    <w:link w:val="CommentTextChar"/>
    <w:uiPriority w:val="99"/>
    <w:rsid w:val="006531D6"/>
    <w:rPr>
      <w:szCs w:val="20"/>
    </w:rPr>
  </w:style>
  <w:style w:type="character" w:customStyle="1" w:styleId="CommentTextChar">
    <w:name w:val="Comment Text Char"/>
    <w:basedOn w:val="DefaultParagraphFont"/>
    <w:link w:val="CommentText"/>
    <w:uiPriority w:val="99"/>
    <w:rsid w:val="007D615B"/>
    <w:rPr>
      <w:rFonts w:ascii="Arial" w:hAnsi="Arial"/>
      <w:sz w:val="22"/>
      <w:szCs w:val="20"/>
    </w:rPr>
  </w:style>
  <w:style w:type="paragraph" w:styleId="CommentSubject">
    <w:name w:val="annotation subject"/>
    <w:basedOn w:val="CommentText"/>
    <w:next w:val="CommentText"/>
    <w:link w:val="CommentSubjectChar"/>
    <w:uiPriority w:val="99"/>
    <w:rsid w:val="006531D6"/>
    <w:rPr>
      <w:b/>
      <w:bCs/>
    </w:rPr>
  </w:style>
  <w:style w:type="character" w:customStyle="1" w:styleId="CommentSubjectChar">
    <w:name w:val="Comment Subject Char"/>
    <w:basedOn w:val="CommentTextChar"/>
    <w:link w:val="CommentSubject"/>
    <w:uiPriority w:val="99"/>
    <w:rsid w:val="007D615B"/>
    <w:rPr>
      <w:rFonts w:ascii="Arial" w:hAnsi="Arial"/>
      <w:b/>
      <w:bCs/>
      <w:sz w:val="22"/>
      <w:szCs w:val="20"/>
    </w:rPr>
  </w:style>
  <w:style w:type="paragraph" w:customStyle="1" w:styleId="ListBullet1">
    <w:name w:val="List Bullet 1"/>
    <w:basedOn w:val="ListBullet"/>
    <w:link w:val="ListBullet1Char"/>
    <w:uiPriority w:val="1"/>
    <w:semiHidden/>
    <w:rsid w:val="00B51F5B"/>
  </w:style>
  <w:style w:type="paragraph" w:customStyle="1" w:styleId="ListBullet20">
    <w:name w:val="ListBullet 2"/>
    <w:basedOn w:val="ListBullet2"/>
    <w:link w:val="ListBullet2Char0"/>
    <w:uiPriority w:val="1"/>
    <w:qFormat/>
    <w:rsid w:val="003957A2"/>
  </w:style>
  <w:style w:type="character" w:customStyle="1" w:styleId="ListBulletChar">
    <w:name w:val="List Bullet Char"/>
    <w:basedOn w:val="DefaultParagraphFont"/>
    <w:link w:val="ListBullet"/>
    <w:rsid w:val="000B0927"/>
    <w:rPr>
      <w:rFonts w:ascii="Arial" w:eastAsia="Times New Roman" w:hAnsi="Arial" w:cs="Arial"/>
      <w:sz w:val="22"/>
      <w:szCs w:val="20"/>
      <w:lang w:eastAsia="en-GB"/>
    </w:rPr>
  </w:style>
  <w:style w:type="character" w:customStyle="1" w:styleId="ListBullet1Char">
    <w:name w:val="List Bullet 1 Char"/>
    <w:basedOn w:val="ListBulletChar"/>
    <w:link w:val="ListBullet1"/>
    <w:uiPriority w:val="1"/>
    <w:semiHidden/>
    <w:rsid w:val="007D615B"/>
    <w:rPr>
      <w:rFonts w:ascii="Arial" w:eastAsia="Times New Roman" w:hAnsi="Arial" w:cs="Arial"/>
      <w:sz w:val="22"/>
      <w:szCs w:val="20"/>
      <w:lang w:eastAsia="en-GB"/>
    </w:rPr>
  </w:style>
  <w:style w:type="paragraph" w:customStyle="1" w:styleId="ListBullet30">
    <w:name w:val="ListBullet3"/>
    <w:basedOn w:val="ListBullet3"/>
    <w:link w:val="ListBullet3Char0"/>
    <w:uiPriority w:val="1"/>
    <w:qFormat/>
    <w:rsid w:val="003957A2"/>
  </w:style>
  <w:style w:type="character" w:customStyle="1" w:styleId="ListBullet2Char">
    <w:name w:val="List Bullet 2 Char"/>
    <w:basedOn w:val="ListBulletChar"/>
    <w:link w:val="ListBullet2"/>
    <w:uiPriority w:val="4"/>
    <w:rsid w:val="007D615B"/>
    <w:rPr>
      <w:rFonts w:ascii="Arial" w:eastAsia="Times New Roman" w:hAnsi="Arial" w:cs="Arial"/>
      <w:sz w:val="22"/>
      <w:szCs w:val="20"/>
      <w:lang w:eastAsia="en-GB"/>
    </w:rPr>
  </w:style>
  <w:style w:type="character" w:customStyle="1" w:styleId="ListBullet2Char0">
    <w:name w:val="ListBullet 2 Char"/>
    <w:basedOn w:val="ListBullet2Char"/>
    <w:link w:val="ListBullet20"/>
    <w:uiPriority w:val="1"/>
    <w:rsid w:val="003957A2"/>
    <w:rPr>
      <w:rFonts w:ascii="Arial" w:eastAsia="Times New Roman" w:hAnsi="Arial" w:cs="Arial"/>
      <w:sz w:val="22"/>
      <w:szCs w:val="20"/>
      <w:lang w:eastAsia="en-GB"/>
    </w:rPr>
  </w:style>
  <w:style w:type="paragraph" w:customStyle="1" w:styleId="ListBullet40">
    <w:name w:val="ListBullet4"/>
    <w:basedOn w:val="ListBullet4"/>
    <w:link w:val="ListBullet4Char0"/>
    <w:uiPriority w:val="1"/>
    <w:semiHidden/>
    <w:rsid w:val="00B51F5B"/>
  </w:style>
  <w:style w:type="character" w:customStyle="1" w:styleId="ListBullet3Char">
    <w:name w:val="List Bullet 3 Char"/>
    <w:basedOn w:val="ListBulletChar"/>
    <w:link w:val="ListBullet3"/>
    <w:uiPriority w:val="4"/>
    <w:rsid w:val="007D615B"/>
    <w:rPr>
      <w:rFonts w:ascii="Arial" w:eastAsia="Times New Roman" w:hAnsi="Arial" w:cs="Arial"/>
      <w:sz w:val="22"/>
      <w:szCs w:val="20"/>
      <w:lang w:eastAsia="en-GB"/>
    </w:rPr>
  </w:style>
  <w:style w:type="character" w:customStyle="1" w:styleId="ListBullet3Char0">
    <w:name w:val="ListBullet3 Char"/>
    <w:basedOn w:val="ListBullet3Char"/>
    <w:link w:val="ListBullet30"/>
    <w:uiPriority w:val="1"/>
    <w:rsid w:val="003957A2"/>
    <w:rPr>
      <w:rFonts w:ascii="Arial" w:eastAsia="Times New Roman" w:hAnsi="Arial" w:cs="Arial"/>
      <w:sz w:val="22"/>
      <w:szCs w:val="20"/>
      <w:lang w:eastAsia="en-GB"/>
    </w:rPr>
  </w:style>
  <w:style w:type="character" w:customStyle="1" w:styleId="ListBullet4Char">
    <w:name w:val="List Bullet 4 Char"/>
    <w:basedOn w:val="ListBulletChar"/>
    <w:link w:val="ListBullet4"/>
    <w:uiPriority w:val="4"/>
    <w:rsid w:val="007D615B"/>
    <w:rPr>
      <w:rFonts w:ascii="Arial" w:eastAsia="Times New Roman" w:hAnsi="Arial" w:cs="Arial"/>
      <w:sz w:val="22"/>
      <w:szCs w:val="20"/>
      <w:lang w:eastAsia="en-GB"/>
    </w:rPr>
  </w:style>
  <w:style w:type="character" w:customStyle="1" w:styleId="ListBullet4Char0">
    <w:name w:val="ListBullet4 Char"/>
    <w:basedOn w:val="ListBullet4Char"/>
    <w:link w:val="ListBullet40"/>
    <w:uiPriority w:val="1"/>
    <w:semiHidden/>
    <w:rsid w:val="00332E9B"/>
    <w:rPr>
      <w:rFonts w:ascii="Arial" w:eastAsia="Times New Roman" w:hAnsi="Arial" w:cs="Arial"/>
      <w:sz w:val="22"/>
      <w:szCs w:val="20"/>
      <w:lang w:eastAsia="en-GB"/>
    </w:rPr>
  </w:style>
  <w:style w:type="paragraph" w:styleId="ListNumber">
    <w:name w:val="List Number"/>
    <w:basedOn w:val="Normal"/>
    <w:uiPriority w:val="99"/>
    <w:rsid w:val="001D0EBD"/>
    <w:pPr>
      <w:numPr>
        <w:numId w:val="1"/>
      </w:numPr>
      <w:contextualSpacing/>
    </w:pPr>
  </w:style>
  <w:style w:type="paragraph" w:styleId="ListNumber2">
    <w:name w:val="List Number 2"/>
    <w:basedOn w:val="Normal"/>
    <w:uiPriority w:val="99"/>
    <w:rsid w:val="001D0EBD"/>
    <w:pPr>
      <w:numPr>
        <w:numId w:val="2"/>
      </w:numPr>
      <w:contextualSpacing/>
    </w:pPr>
  </w:style>
  <w:style w:type="paragraph" w:styleId="ListNumber3">
    <w:name w:val="List Number 3"/>
    <w:basedOn w:val="Normal"/>
    <w:uiPriority w:val="99"/>
    <w:rsid w:val="001D0EBD"/>
    <w:pPr>
      <w:numPr>
        <w:numId w:val="3"/>
      </w:numPr>
      <w:contextualSpacing/>
    </w:pPr>
  </w:style>
  <w:style w:type="paragraph" w:customStyle="1" w:styleId="NumberedList">
    <w:name w:val="Numbered List"/>
    <w:basedOn w:val="Normal"/>
    <w:uiPriority w:val="1"/>
    <w:qFormat/>
    <w:rsid w:val="002D3C24"/>
    <w:pPr>
      <w:numPr>
        <w:ilvl w:val="1"/>
        <w:numId w:val="8"/>
      </w:numPr>
    </w:pPr>
    <w:rPr>
      <w:rFonts w:eastAsia="Times New Roman" w:cs="Arial"/>
      <w:szCs w:val="20"/>
      <w:lang w:eastAsia="en-GB"/>
    </w:rPr>
  </w:style>
  <w:style w:type="paragraph" w:styleId="Quote">
    <w:name w:val="Quote"/>
    <w:basedOn w:val="Normal"/>
    <w:next w:val="Normal"/>
    <w:link w:val="QuoteChar"/>
    <w:uiPriority w:val="29"/>
    <w:qFormat/>
    <w:rsid w:val="00783015"/>
    <w:pPr>
      <w:spacing w:before="200" w:after="160"/>
      <w:ind w:left="864" w:right="864"/>
      <w:jc w:val="center"/>
    </w:pPr>
    <w:rPr>
      <w:rFonts w:ascii="Helvetica" w:eastAsia="Times New Roman" w:hAnsi="Helvetica" w:cs="Times New Roman"/>
      <w:i/>
      <w:iCs/>
      <w:color w:val="404040" w:themeColor="text1" w:themeTint="BF"/>
      <w:szCs w:val="20"/>
    </w:rPr>
  </w:style>
  <w:style w:type="character" w:customStyle="1" w:styleId="QuoteChar">
    <w:name w:val="Quote Char"/>
    <w:basedOn w:val="DefaultParagraphFont"/>
    <w:link w:val="Quote"/>
    <w:uiPriority w:val="29"/>
    <w:rsid w:val="00783015"/>
    <w:rPr>
      <w:rFonts w:ascii="Helvetica" w:eastAsia="Times New Roman" w:hAnsi="Helvetica" w:cs="Times New Roman"/>
      <w:i/>
      <w:iCs/>
      <w:color w:val="404040" w:themeColor="text1" w:themeTint="BF"/>
      <w:sz w:val="20"/>
      <w:szCs w:val="20"/>
    </w:rPr>
  </w:style>
  <w:style w:type="paragraph" w:styleId="Revision">
    <w:name w:val="Revision"/>
    <w:hidden/>
    <w:uiPriority w:val="99"/>
    <w:semiHidden/>
    <w:rsid w:val="0041673C"/>
    <w:rPr>
      <w:rFonts w:ascii="Arial" w:hAnsi="Arial"/>
      <w:sz w:val="20"/>
    </w:rPr>
  </w:style>
  <w:style w:type="paragraph" w:customStyle="1" w:styleId="Acknowlegements">
    <w:name w:val="Acknowlegements"/>
    <w:basedOn w:val="TOCHeading"/>
    <w:link w:val="AcknowlegementsChar"/>
    <w:uiPriority w:val="1"/>
    <w:qFormat/>
    <w:rsid w:val="00C2520B"/>
    <w:pPr>
      <w:pageBreakBefore/>
    </w:pPr>
  </w:style>
  <w:style w:type="character" w:customStyle="1" w:styleId="TOCHeadingChar">
    <w:name w:val="TOC Heading Char"/>
    <w:basedOn w:val="DefaultParagraphFont"/>
    <w:link w:val="TOCHeading"/>
    <w:uiPriority w:val="8"/>
    <w:rsid w:val="00493ECD"/>
    <w:rPr>
      <w:rFonts w:ascii="Arial" w:hAnsi="Arial"/>
      <w:b/>
      <w:bCs/>
      <w:caps/>
      <w:color w:val="25408F"/>
      <w:sz w:val="28"/>
      <w:szCs w:val="28"/>
    </w:rPr>
  </w:style>
  <w:style w:type="character" w:customStyle="1" w:styleId="AcknowlegementsChar">
    <w:name w:val="Acknowlegements Char"/>
    <w:basedOn w:val="TOCHeadingChar"/>
    <w:link w:val="Acknowlegements"/>
    <w:uiPriority w:val="1"/>
    <w:rsid w:val="00C2520B"/>
    <w:rPr>
      <w:rFonts w:ascii="Arial" w:hAnsi="Arial"/>
      <w:b/>
      <w:bCs/>
      <w:caps/>
      <w:color w:val="003478"/>
      <w:sz w:val="28"/>
      <w:szCs w:val="28"/>
    </w:rPr>
  </w:style>
  <w:style w:type="paragraph" w:customStyle="1" w:styleId="Footnote">
    <w:name w:val="Footnote"/>
    <w:basedOn w:val="Normal"/>
    <w:link w:val="FootnoteChar"/>
    <w:uiPriority w:val="1"/>
    <w:qFormat/>
    <w:rsid w:val="00866E00"/>
    <w:pPr>
      <w:spacing w:before="0"/>
      <w:ind w:left="130" w:hanging="130"/>
    </w:pPr>
    <w:rPr>
      <w:sz w:val="20"/>
      <w:szCs w:val="20"/>
    </w:rPr>
  </w:style>
  <w:style w:type="character" w:customStyle="1" w:styleId="FootnoteChar">
    <w:name w:val="Footnote Char"/>
    <w:basedOn w:val="DefaultParagraphFont"/>
    <w:link w:val="Footnote"/>
    <w:uiPriority w:val="1"/>
    <w:rsid w:val="00866E00"/>
    <w:rPr>
      <w:rFonts w:ascii="Arial" w:hAnsi="Arial"/>
      <w:sz w:val="20"/>
      <w:szCs w:val="20"/>
    </w:rPr>
  </w:style>
  <w:style w:type="paragraph" w:customStyle="1" w:styleId="Copyright">
    <w:name w:val="Copyright"/>
    <w:basedOn w:val="Normal"/>
    <w:link w:val="CopyrightChar"/>
    <w:uiPriority w:val="1"/>
    <w:qFormat/>
    <w:rsid w:val="00E47A50"/>
    <w:rPr>
      <w:sz w:val="16"/>
      <w:szCs w:val="16"/>
    </w:rPr>
  </w:style>
  <w:style w:type="paragraph" w:customStyle="1" w:styleId="FirstPageClient">
    <w:name w:val="First Page Client"/>
    <w:basedOn w:val="Normal"/>
    <w:link w:val="FirstPageClientChar"/>
    <w:uiPriority w:val="1"/>
    <w:qFormat/>
    <w:rsid w:val="00B2416C"/>
  </w:style>
  <w:style w:type="character" w:customStyle="1" w:styleId="FirstPageClientChar">
    <w:name w:val="First Page Client Char"/>
    <w:basedOn w:val="DefaultParagraphFont"/>
    <w:link w:val="FirstPageClient"/>
    <w:uiPriority w:val="1"/>
    <w:rsid w:val="00B2416C"/>
    <w:rPr>
      <w:rFonts w:ascii="Arial" w:hAnsi="Arial"/>
      <w:sz w:val="22"/>
    </w:rPr>
  </w:style>
  <w:style w:type="paragraph" w:customStyle="1" w:styleId="FirstPageDate">
    <w:name w:val="First Page Date"/>
    <w:basedOn w:val="FirstPageClient"/>
    <w:uiPriority w:val="1"/>
    <w:qFormat/>
    <w:rsid w:val="00F500DE"/>
    <w:pPr>
      <w:jc w:val="right"/>
    </w:pPr>
  </w:style>
  <w:style w:type="paragraph" w:customStyle="1" w:styleId="SecondPageText">
    <w:name w:val="Second Page Text"/>
    <w:basedOn w:val="FirstPageSubtitle"/>
    <w:autoRedefine/>
    <w:uiPriority w:val="1"/>
    <w:rsid w:val="00FC4DDC"/>
    <w:pPr>
      <w:jc w:val="center"/>
    </w:pPr>
    <w:rPr>
      <w:noProof/>
      <w:color w:val="auto"/>
      <w:lang w:val="en-US" w:eastAsia="en-GB"/>
    </w:rPr>
  </w:style>
  <w:style w:type="character" w:customStyle="1" w:styleId="TTwebsite">
    <w:name w:val="TT website"/>
    <w:basedOn w:val="Strong"/>
    <w:qFormat/>
    <w:rsid w:val="000B0927"/>
    <w:rPr>
      <w:rFonts w:ascii="Arial" w:hAnsi="Arial"/>
      <w:b/>
      <w:bCs/>
      <w:sz w:val="22"/>
    </w:rPr>
  </w:style>
  <w:style w:type="paragraph" w:customStyle="1" w:styleId="StyleAppendixHeading">
    <w:name w:val="Style Appendix Heading"/>
    <w:basedOn w:val="AppendixHeading"/>
    <w:semiHidden/>
    <w:rsid w:val="006C0A32"/>
    <w:rPr>
      <w:u w:val="single"/>
    </w:rPr>
  </w:style>
  <w:style w:type="paragraph" w:customStyle="1" w:styleId="TableFootnote">
    <w:name w:val="Table Footnote"/>
    <w:basedOn w:val="TableText"/>
    <w:uiPriority w:val="1"/>
    <w:qFormat/>
    <w:rsid w:val="0002097D"/>
    <w:rPr>
      <w:sz w:val="18"/>
    </w:rPr>
  </w:style>
  <w:style w:type="paragraph" w:customStyle="1" w:styleId="TableHeadingLeft">
    <w:name w:val="Table Heading Left"/>
    <w:basedOn w:val="TableText"/>
    <w:uiPriority w:val="1"/>
    <w:qFormat/>
    <w:rsid w:val="0022390B"/>
    <w:rPr>
      <w:rFonts w:ascii="Arial Bold" w:hAnsi="Arial Bold"/>
      <w:color w:val="FFFFFF" w:themeColor="background1"/>
    </w:rPr>
  </w:style>
  <w:style w:type="paragraph" w:customStyle="1" w:styleId="Style1">
    <w:name w:val="Style1"/>
    <w:basedOn w:val="TableText"/>
    <w:next w:val="TableHeadingLeft"/>
    <w:uiPriority w:val="1"/>
    <w:rsid w:val="0022390B"/>
    <w:rPr>
      <w:b/>
      <w:color w:val="FFFFFF" w:themeColor="background1"/>
    </w:rPr>
  </w:style>
  <w:style w:type="paragraph" w:customStyle="1" w:styleId="TableHeadingRight">
    <w:name w:val="Table Heading Right"/>
    <w:basedOn w:val="TableText"/>
    <w:uiPriority w:val="1"/>
    <w:qFormat/>
    <w:rsid w:val="00365D63"/>
    <w:rPr>
      <w:rFonts w:ascii="Arial Bold" w:hAnsi="Arial Bold"/>
      <w:b/>
      <w:color w:val="FFFFFF" w:themeColor="background1"/>
    </w:rPr>
  </w:style>
  <w:style w:type="paragraph" w:customStyle="1" w:styleId="TableTextRight">
    <w:name w:val="Table Text Right"/>
    <w:basedOn w:val="TableText"/>
    <w:uiPriority w:val="1"/>
    <w:qFormat/>
    <w:rsid w:val="00485181"/>
    <w:pPr>
      <w:jc w:val="right"/>
    </w:pPr>
  </w:style>
  <w:style w:type="paragraph" w:customStyle="1" w:styleId="Footnoteover10">
    <w:name w:val="Footnote over 10"/>
    <w:basedOn w:val="Footnote"/>
    <w:uiPriority w:val="1"/>
    <w:qFormat/>
    <w:rsid w:val="00866E00"/>
    <w:pPr>
      <w:ind w:left="216" w:hanging="216"/>
    </w:pPr>
  </w:style>
  <w:style w:type="character" w:styleId="BookTitle">
    <w:name w:val="Book Title"/>
    <w:basedOn w:val="DefaultParagraphFont"/>
    <w:uiPriority w:val="33"/>
    <w:qFormat/>
    <w:rsid w:val="003D70DA"/>
    <w:rPr>
      <w:b/>
      <w:bCs/>
      <w:i/>
      <w:iCs/>
      <w:spacing w:val="5"/>
    </w:rPr>
  </w:style>
  <w:style w:type="paragraph" w:customStyle="1" w:styleId="ClientName">
    <w:name w:val="Client Name"/>
    <w:basedOn w:val="Normal"/>
    <w:uiPriority w:val="1"/>
    <w:qFormat/>
    <w:rsid w:val="00FE0D6C"/>
    <w:rPr>
      <w:b/>
      <w:sz w:val="28"/>
    </w:rPr>
  </w:style>
  <w:style w:type="paragraph" w:customStyle="1" w:styleId="Client">
    <w:name w:val="Client"/>
    <w:basedOn w:val="Normal"/>
    <w:uiPriority w:val="1"/>
    <w:qFormat/>
    <w:rsid w:val="00FE0D6C"/>
    <w:rPr>
      <w:b/>
      <w:sz w:val="28"/>
    </w:rPr>
  </w:style>
  <w:style w:type="paragraph" w:customStyle="1" w:styleId="FooterText">
    <w:name w:val="FooterText"/>
    <w:basedOn w:val="Normal"/>
    <w:uiPriority w:val="1"/>
    <w:qFormat/>
    <w:rsid w:val="00AB2F50"/>
    <w:pPr>
      <w:pBdr>
        <w:top w:val="single" w:sz="4" w:space="5" w:color="005596"/>
      </w:pBdr>
      <w:tabs>
        <w:tab w:val="center" w:pos="4320"/>
        <w:tab w:val="right" w:pos="8640"/>
      </w:tabs>
      <w:jc w:val="right"/>
    </w:pPr>
    <w:rPr>
      <w:rFonts w:eastAsia="MS Mincho" w:cs="Times New Roman"/>
      <w:noProof/>
      <w:sz w:val="20"/>
    </w:rPr>
  </w:style>
  <w:style w:type="paragraph" w:customStyle="1" w:styleId="CoverNarrative">
    <w:name w:val="Cover Narrative"/>
    <w:basedOn w:val="Normal"/>
    <w:link w:val="CoverNarrativeChar"/>
    <w:rsid w:val="00241132"/>
    <w:pPr>
      <w:shd w:val="solid" w:color="FFFFFF" w:fill="FFFFFF"/>
      <w:spacing w:before="200" w:line="360" w:lineRule="exact"/>
      <w:ind w:left="1985"/>
    </w:pPr>
    <w:rPr>
      <w:sz w:val="36"/>
    </w:rPr>
  </w:style>
  <w:style w:type="character" w:customStyle="1" w:styleId="CoverNarrativeChar">
    <w:name w:val="Cover Narrative Char"/>
    <w:link w:val="CoverNarrative"/>
    <w:rsid w:val="00241132"/>
    <w:rPr>
      <w:rFonts w:ascii="Arial" w:hAnsi="Arial"/>
      <w:sz w:val="36"/>
      <w:shd w:val="solid" w:color="FFFFFF" w:fill="FFFFFF"/>
    </w:rPr>
  </w:style>
  <w:style w:type="paragraph" w:customStyle="1" w:styleId="CoverDate">
    <w:name w:val="Cover Date"/>
    <w:basedOn w:val="CoverNarrative"/>
    <w:rsid w:val="00241132"/>
  </w:style>
  <w:style w:type="paragraph" w:customStyle="1" w:styleId="CoverCopyright">
    <w:name w:val="Cover Copyright"/>
    <w:basedOn w:val="CoverNarrative"/>
    <w:rsid w:val="00241132"/>
    <w:pPr>
      <w:spacing w:line="240" w:lineRule="auto"/>
    </w:pPr>
    <w:rPr>
      <w:sz w:val="16"/>
    </w:rPr>
  </w:style>
  <w:style w:type="paragraph" w:customStyle="1" w:styleId="TT-PageNumber">
    <w:name w:val="TT - Page Number"/>
    <w:basedOn w:val="Normal"/>
    <w:autoRedefine/>
    <w:rsid w:val="00241132"/>
    <w:pPr>
      <w:jc w:val="right"/>
    </w:pPr>
  </w:style>
  <w:style w:type="character" w:customStyle="1" w:styleId="TOC2Char">
    <w:name w:val="TOC 2 Char"/>
    <w:link w:val="TOC2"/>
    <w:uiPriority w:val="39"/>
    <w:rsid w:val="00241132"/>
    <w:rPr>
      <w:rFonts w:ascii="Arial" w:hAnsi="Arial"/>
      <w:noProof/>
      <w:sz w:val="22"/>
      <w:szCs w:val="22"/>
    </w:rPr>
  </w:style>
  <w:style w:type="paragraph" w:styleId="DocumentMap">
    <w:name w:val="Document Map"/>
    <w:basedOn w:val="Normal"/>
    <w:link w:val="DocumentMapChar"/>
    <w:semiHidden/>
    <w:rsid w:val="00241132"/>
    <w:pPr>
      <w:shd w:val="clear" w:color="auto" w:fill="000080"/>
    </w:pPr>
    <w:rPr>
      <w:rFonts w:ascii="Tahoma" w:hAnsi="Tahoma"/>
      <w:sz w:val="16"/>
    </w:rPr>
  </w:style>
  <w:style w:type="character" w:customStyle="1" w:styleId="DocumentMapChar">
    <w:name w:val="Document Map Char"/>
    <w:basedOn w:val="DefaultParagraphFont"/>
    <w:link w:val="DocumentMap"/>
    <w:semiHidden/>
    <w:rsid w:val="00241132"/>
    <w:rPr>
      <w:rFonts w:ascii="Tahoma" w:hAnsi="Tahoma"/>
      <w:sz w:val="16"/>
      <w:shd w:val="clear" w:color="auto" w:fill="000080"/>
    </w:rPr>
  </w:style>
  <w:style w:type="paragraph" w:customStyle="1" w:styleId="TOCNormal">
    <w:name w:val="TOC Normal"/>
    <w:rsid w:val="00241132"/>
    <w:pPr>
      <w:tabs>
        <w:tab w:val="left" w:pos="576"/>
        <w:tab w:val="right" w:leader="dot" w:pos="9072"/>
      </w:tabs>
      <w:spacing w:before="240"/>
    </w:pPr>
    <w:rPr>
      <w:rFonts w:ascii="GillSans" w:eastAsia="Times New Roman" w:hAnsi="GillSans" w:cs="Times New Roman"/>
      <w:szCs w:val="20"/>
    </w:rPr>
  </w:style>
  <w:style w:type="paragraph" w:customStyle="1" w:styleId="StyleCoverNarrativeLinespacingExactly19pt">
    <w:name w:val="Style Cover Narrative + Line spacing:  Exactly 19 pt"/>
    <w:basedOn w:val="CoverNarrative"/>
    <w:link w:val="StyleCoverNarrativeLinespacingExactly19ptChar"/>
    <w:rsid w:val="00241132"/>
    <w:pPr>
      <w:shd w:val="clear" w:color="auto" w:fill="auto"/>
      <w:spacing w:line="380" w:lineRule="exact"/>
      <w:ind w:left="1987"/>
    </w:pPr>
  </w:style>
  <w:style w:type="character" w:customStyle="1" w:styleId="StyleCoverNarrativeLinespacingExactly19ptChar">
    <w:name w:val="Style Cover Narrative + Line spacing:  Exactly 19 pt Char"/>
    <w:link w:val="StyleCoverNarrativeLinespacingExactly19pt"/>
    <w:rsid w:val="00241132"/>
    <w:rPr>
      <w:rFonts w:ascii="Arial" w:hAnsi="Arial"/>
      <w:sz w:val="36"/>
    </w:rPr>
  </w:style>
  <w:style w:type="character" w:customStyle="1" w:styleId="CopyrightChar">
    <w:name w:val="Copyright Char"/>
    <w:link w:val="Copyright"/>
    <w:uiPriority w:val="1"/>
    <w:rsid w:val="00241132"/>
    <w:rPr>
      <w:rFonts w:ascii="Arial" w:hAnsi="Arial"/>
      <w:sz w:val="16"/>
      <w:szCs w:val="16"/>
    </w:rPr>
  </w:style>
  <w:style w:type="paragraph" w:customStyle="1" w:styleId="TT-addressphone">
    <w:name w:val="TT - address/phone"/>
    <w:autoRedefine/>
    <w:rsid w:val="00241132"/>
    <w:pPr>
      <w:autoSpaceDE w:val="0"/>
      <w:autoSpaceDN w:val="0"/>
      <w:adjustRightInd w:val="0"/>
    </w:pPr>
    <w:rPr>
      <w:rFonts w:ascii="Franklin Gothic Medium Cond" w:eastAsia="Times New Roman" w:hAnsi="Franklin Gothic Medium Cond" w:cs="Arial"/>
      <w:color w:val="939598"/>
      <w:lang w:val="en-GB" w:eastAsia="en-GB"/>
    </w:rPr>
  </w:style>
  <w:style w:type="character" w:customStyle="1" w:styleId="TT-Italic">
    <w:name w:val="TT - Italic"/>
    <w:rsid w:val="00241132"/>
    <w:rPr>
      <w:rFonts w:ascii="Arial" w:hAnsi="Arial"/>
      <w:i/>
      <w:iCs/>
      <w:sz w:val="22"/>
    </w:rPr>
  </w:style>
  <w:style w:type="paragraph" w:customStyle="1" w:styleId="TT-CoverClientName">
    <w:name w:val="TT - Cover Client Name"/>
    <w:basedOn w:val="Normal"/>
    <w:next w:val="Normal"/>
    <w:link w:val="TT-CoverClientNameChar"/>
    <w:autoRedefine/>
    <w:rsid w:val="00241132"/>
    <w:pPr>
      <w:spacing w:before="2220" w:line="720" w:lineRule="exact"/>
      <w:ind w:left="1985"/>
    </w:pPr>
    <w:rPr>
      <w:b/>
      <w:color w:val="0069AA"/>
      <w:spacing w:val="-20"/>
      <w:sz w:val="60"/>
    </w:rPr>
  </w:style>
  <w:style w:type="character" w:customStyle="1" w:styleId="TT-CoverClientNameChar">
    <w:name w:val="TT - Cover Client Name Char"/>
    <w:link w:val="TT-CoverClientName"/>
    <w:rsid w:val="00241132"/>
    <w:rPr>
      <w:rFonts w:ascii="Arial" w:hAnsi="Arial"/>
      <w:b/>
      <w:color w:val="0069AA"/>
      <w:spacing w:val="-20"/>
      <w:sz w:val="60"/>
    </w:rPr>
  </w:style>
  <w:style w:type="paragraph" w:customStyle="1" w:styleId="TT-CoverFooter">
    <w:name w:val="TT - Cover Footer"/>
    <w:basedOn w:val="Normal"/>
    <w:autoRedefine/>
    <w:rsid w:val="00241132"/>
    <w:pPr>
      <w:spacing w:before="160"/>
      <w:jc w:val="right"/>
    </w:pPr>
    <w:rPr>
      <w:rFonts w:cs="Times New Roman"/>
      <w:sz w:val="16"/>
    </w:rPr>
  </w:style>
  <w:style w:type="paragraph" w:customStyle="1" w:styleId="TT-Ghost">
    <w:name w:val="TT - Ghost"/>
    <w:basedOn w:val="Normal"/>
    <w:autoRedefine/>
    <w:rsid w:val="00241132"/>
    <w:pPr>
      <w:spacing w:before="0" w:after="240"/>
      <w:ind w:left="-567"/>
    </w:pPr>
    <w:rPr>
      <w:rFonts w:cs="Times New Roman"/>
      <w:i/>
      <w:noProof/>
      <w:color w:val="808080" w:themeColor="background1" w:themeShade="80"/>
    </w:rPr>
  </w:style>
  <w:style w:type="paragraph" w:customStyle="1" w:styleId="TT-ChapterFooter">
    <w:name w:val="TT - Chapter Footer"/>
    <w:basedOn w:val="TT-CoverFooter"/>
    <w:autoRedefine/>
    <w:rsid w:val="00241132"/>
    <w:rPr>
      <w:i/>
      <w:sz w:val="18"/>
      <w:szCs w:val="18"/>
    </w:rPr>
  </w:style>
  <w:style w:type="paragraph" w:customStyle="1" w:styleId="TT-StyleCoverNarrative">
    <w:name w:val="TT - Style Cover Narrative"/>
    <w:basedOn w:val="CoverNarrative"/>
    <w:link w:val="TT-StyleCoverNarrativeChar"/>
    <w:autoRedefine/>
    <w:rsid w:val="00241132"/>
    <w:pPr>
      <w:shd w:val="clear" w:color="auto" w:fill="auto"/>
      <w:spacing w:line="380" w:lineRule="exact"/>
      <w:ind w:left="1980"/>
    </w:pPr>
    <w:rPr>
      <w:rFonts w:cs="Times New Roman"/>
      <w:b/>
    </w:rPr>
  </w:style>
  <w:style w:type="character" w:customStyle="1" w:styleId="TT-StyleCoverNarrativeChar">
    <w:name w:val="TT - Style Cover Narrative Char"/>
    <w:link w:val="TT-StyleCoverNarrative"/>
    <w:rsid w:val="00241132"/>
    <w:rPr>
      <w:rFonts w:ascii="Arial" w:hAnsi="Arial" w:cs="Times New Roman"/>
      <w:b/>
      <w:sz w:val="36"/>
    </w:rPr>
  </w:style>
  <w:style w:type="paragraph" w:customStyle="1" w:styleId="TT-Boxtext">
    <w:name w:val="TT - Box text"/>
    <w:autoRedefine/>
    <w:rsid w:val="00241132"/>
    <w:pPr>
      <w:framePr w:hSpace="648" w:vSpace="360" w:wrap="around" w:vAnchor="text" w:hAnchor="margin" w:xAlign="right" w:y="1775"/>
      <w:spacing w:before="240" w:line="360" w:lineRule="auto"/>
      <w:ind w:left="216" w:right="115"/>
      <w:suppressOverlap/>
    </w:pPr>
    <w:rPr>
      <w:rFonts w:ascii="Arial" w:eastAsia="Times New Roman" w:hAnsi="Arial" w:cs="Times New Roman"/>
      <w:color w:val="363636"/>
      <w:sz w:val="22"/>
    </w:rPr>
  </w:style>
  <w:style w:type="paragraph" w:customStyle="1" w:styleId="TT-StyleCoverCopyrightPattern">
    <w:name w:val="TT - Style Cover Copyright + Pattern"/>
    <w:basedOn w:val="CoverCopyright"/>
    <w:autoRedefine/>
    <w:rsid w:val="00241132"/>
    <w:pPr>
      <w:shd w:val="clear" w:color="auto" w:fill="auto"/>
    </w:pPr>
    <w:rPr>
      <w:rFonts w:cs="Times New Roman"/>
    </w:rPr>
  </w:style>
  <w:style w:type="paragraph" w:customStyle="1" w:styleId="TT-Emphasis-12pt">
    <w:name w:val="TT - Emphasis - 12 pt."/>
    <w:basedOn w:val="Normal"/>
    <w:autoRedefine/>
    <w:rsid w:val="00241132"/>
    <w:pPr>
      <w:spacing w:before="0"/>
    </w:pPr>
    <w:rPr>
      <w:rFonts w:cs="Times New Roman"/>
      <w:color w:val="939598"/>
      <w:sz w:val="24"/>
    </w:rPr>
  </w:style>
  <w:style w:type="character" w:customStyle="1" w:styleId="TT-TetraTechcom">
    <w:name w:val="TT - TetraTech.com"/>
    <w:rsid w:val="00241132"/>
    <w:rPr>
      <w:rFonts w:ascii="Arial" w:hAnsi="Arial"/>
      <w:color w:val="939598"/>
      <w:sz w:val="22"/>
    </w:rPr>
  </w:style>
  <w:style w:type="paragraph" w:customStyle="1" w:styleId="TT-TableFont">
    <w:name w:val="TT - Table Font"/>
    <w:basedOn w:val="Normal"/>
    <w:autoRedefine/>
    <w:rsid w:val="00241132"/>
    <w:pPr>
      <w:spacing w:before="60" w:after="60"/>
    </w:pPr>
    <w:rPr>
      <w:rFonts w:cs="Times New Roman"/>
      <w:sz w:val="20"/>
    </w:rPr>
  </w:style>
  <w:style w:type="paragraph" w:customStyle="1" w:styleId="TT-CopyrightText">
    <w:name w:val="TT - Copyright Text"/>
    <w:basedOn w:val="Normal"/>
    <w:autoRedefine/>
    <w:rsid w:val="00241132"/>
    <w:pPr>
      <w:ind w:left="1979"/>
    </w:pPr>
    <w:rPr>
      <w:rFonts w:cs="Times New Roman"/>
      <w:color w:val="808080"/>
      <w:sz w:val="18"/>
    </w:rPr>
  </w:style>
  <w:style w:type="paragraph" w:customStyle="1" w:styleId="TT-CalloutBoxHeading">
    <w:name w:val="TT - Callout Box Heading"/>
    <w:basedOn w:val="Normal"/>
    <w:autoRedefine/>
    <w:rsid w:val="00241132"/>
    <w:pPr>
      <w:spacing w:before="80" w:after="80"/>
    </w:pPr>
    <w:rPr>
      <w:rFonts w:cs="Times New Roman"/>
      <w:b/>
      <w:bCs/>
      <w:caps/>
      <w:color w:val="FFFFFF"/>
      <w:spacing w:val="20"/>
      <w:kern w:val="36"/>
    </w:rPr>
  </w:style>
  <w:style w:type="paragraph" w:customStyle="1" w:styleId="TT-CalloutBoxHead">
    <w:name w:val="TT - Callout Box Head"/>
    <w:basedOn w:val="Normal"/>
    <w:autoRedefine/>
    <w:rsid w:val="00241132"/>
    <w:pPr>
      <w:framePr w:hSpace="648" w:vSpace="360" w:wrap="around" w:vAnchor="text" w:hAnchor="margin" w:xAlign="right" w:y="1775"/>
      <w:spacing w:before="60"/>
      <w:suppressOverlap/>
    </w:pPr>
    <w:rPr>
      <w:rFonts w:cs="Times New Roman"/>
      <w:b/>
      <w:bCs/>
      <w:caps/>
      <w:color w:val="FFFFFF"/>
    </w:rPr>
  </w:style>
  <w:style w:type="character" w:customStyle="1" w:styleId="TT-StyleUnderline">
    <w:name w:val="TT - Style Underline"/>
    <w:rsid w:val="00241132"/>
    <w:rPr>
      <w:rFonts w:ascii="Arial" w:hAnsi="Arial"/>
      <w:sz w:val="22"/>
      <w:u w:val="single"/>
    </w:rPr>
  </w:style>
  <w:style w:type="paragraph" w:customStyle="1" w:styleId="TT-TetraTechinPreparedFor">
    <w:name w:val="TT - Tetra Tech in Prepared For"/>
    <w:basedOn w:val="Normal"/>
    <w:autoRedefine/>
    <w:rsid w:val="00241132"/>
    <w:pPr>
      <w:spacing w:before="0"/>
    </w:pPr>
    <w:rPr>
      <w:rFonts w:cs="Times New Roman"/>
      <w:b/>
      <w:color w:val="0069AA"/>
    </w:rPr>
  </w:style>
  <w:style w:type="paragraph" w:customStyle="1" w:styleId="TT-TableHeading">
    <w:name w:val="TT - Table Heading"/>
    <w:basedOn w:val="Normal"/>
    <w:autoRedefine/>
    <w:rsid w:val="00241132"/>
    <w:pPr>
      <w:spacing w:before="60" w:after="60"/>
    </w:pPr>
    <w:rPr>
      <w:rFonts w:ascii="Arial Bold" w:hAnsi="Arial Bold" w:cs="Times New Roman"/>
      <w:bCs/>
      <w:color w:val="FFFFFF"/>
      <w:sz w:val="20"/>
    </w:rPr>
  </w:style>
  <w:style w:type="paragraph" w:customStyle="1" w:styleId="TT-Caption">
    <w:name w:val="TT - Caption"/>
    <w:basedOn w:val="TT-TableFont"/>
    <w:autoRedefine/>
    <w:rsid w:val="00241132"/>
    <w:pPr>
      <w:keepNext/>
      <w:spacing w:before="120"/>
      <w:jc w:val="center"/>
    </w:pPr>
    <w:rPr>
      <w:b/>
    </w:rPr>
  </w:style>
  <w:style w:type="paragraph" w:customStyle="1" w:styleId="TT-TableHeading0">
    <w:name w:val="TT-Table Heading"/>
    <w:basedOn w:val="TT-TableFont"/>
    <w:autoRedefine/>
    <w:rsid w:val="00241132"/>
    <w:pPr>
      <w:jc w:val="center"/>
    </w:pPr>
    <w:rPr>
      <w:rFonts w:ascii="Arial Bold" w:hAnsi="Arial Bold"/>
      <w:b/>
      <w:color w:val="FFFFFF"/>
    </w:rPr>
  </w:style>
  <w:style w:type="paragraph" w:customStyle="1" w:styleId="TT-TableFont-Numbers">
    <w:name w:val="TT - Table Font - Numbers"/>
    <w:basedOn w:val="TT-TableFont"/>
    <w:autoRedefine/>
    <w:rsid w:val="00241132"/>
    <w:pPr>
      <w:jc w:val="right"/>
    </w:pPr>
  </w:style>
  <w:style w:type="paragraph" w:customStyle="1" w:styleId="StyleListParagraphTT-ListParagraphBefore3ptAfter3">
    <w:name w:val="Style List ParagraphTT - List Paragraph + Before:  3 pt After:  3..."/>
    <w:basedOn w:val="ListParagraph"/>
    <w:autoRedefine/>
    <w:rsid w:val="00241132"/>
    <w:rPr>
      <w:rFonts w:eastAsia="Times New Roman" w:cs="Times New Roman"/>
      <w:szCs w:val="20"/>
    </w:rPr>
  </w:style>
  <w:style w:type="paragraph" w:customStyle="1" w:styleId="StyleListParagraphTT-ListParagraphBefore3ptAfter31">
    <w:name w:val="Style List ParagraphTT - List Paragraph + Before:  3 pt After:  3...1"/>
    <w:basedOn w:val="ListParagraph"/>
    <w:autoRedefine/>
    <w:rsid w:val="00241132"/>
    <w:pPr>
      <w:spacing w:before="120"/>
    </w:pPr>
    <w:rPr>
      <w:rFonts w:eastAsia="Times New Roman" w:cs="Times New Roman"/>
      <w:szCs w:val="20"/>
    </w:rPr>
  </w:style>
  <w:style w:type="paragraph" w:customStyle="1" w:styleId="StyleListParagraphTT-ListParagraphBefore6ptAfter3">
    <w:name w:val="Style List ParagraphTT - List Paragraph + Before:  6 pt After:  3..."/>
    <w:basedOn w:val="ListParagraph"/>
    <w:autoRedefine/>
    <w:rsid w:val="00241132"/>
    <w:pPr>
      <w:spacing w:before="120"/>
    </w:pPr>
    <w:rPr>
      <w:rFonts w:eastAsia="Times New Roman" w:cs="Times New Roman"/>
      <w:szCs w:val="20"/>
    </w:rPr>
  </w:style>
  <w:style w:type="paragraph" w:customStyle="1" w:styleId="TT-TableHeadingForColumnwithNumbers">
    <w:name w:val="TT - Table Heading For Column with Numbers"/>
    <w:basedOn w:val="TT-TableHeading"/>
    <w:autoRedefine/>
    <w:rsid w:val="00241132"/>
    <w:pPr>
      <w:jc w:val="right"/>
    </w:pPr>
    <w:rPr>
      <w:bCs w:val="0"/>
    </w:rPr>
  </w:style>
  <w:style w:type="paragraph" w:customStyle="1" w:styleId="TT-FootnoteSuperscriptText">
    <w:name w:val="TT - Footnote Superscript Text"/>
    <w:basedOn w:val="Normal"/>
    <w:autoRedefine/>
    <w:rsid w:val="00241132"/>
    <w:rPr>
      <w:sz w:val="20"/>
      <w:vertAlign w:val="superscript"/>
    </w:rPr>
  </w:style>
  <w:style w:type="paragraph" w:customStyle="1" w:styleId="TT-FootnoteText">
    <w:name w:val="TT - Footnote Text"/>
    <w:basedOn w:val="TT-FootnoteSuperscriptText"/>
    <w:autoRedefine/>
    <w:rsid w:val="00241132"/>
    <w:pPr>
      <w:ind w:left="126" w:hanging="126"/>
    </w:pPr>
    <w:rPr>
      <w:vertAlign w:val="baseline"/>
    </w:rPr>
  </w:style>
  <w:style w:type="paragraph" w:customStyle="1" w:styleId="TT-TableFootnote">
    <w:name w:val="TT - Table Footnote"/>
    <w:basedOn w:val="Normal"/>
    <w:autoRedefine/>
    <w:rsid w:val="00241132"/>
    <w:pPr>
      <w:spacing w:before="60"/>
      <w:ind w:left="8"/>
    </w:pPr>
    <w:rPr>
      <w:rFonts w:cs="Times New Roman"/>
      <w:sz w:val="18"/>
    </w:rPr>
  </w:style>
  <w:style w:type="paragraph" w:styleId="FootnoteText">
    <w:name w:val="footnote text"/>
    <w:aliases w:val="Footnote Text1 Char,Footnote Text Char Ch,Char2 Char,Footnote Text Char Ch Char Char Char,Footnote Text Char Ch Char Char,Footnote Text1 Char Char Char,ft Char,ft,ALTS FOOTNOTE,fn,Footnote Text 2,Footnote text,FOOTNOTE"/>
    <w:basedOn w:val="Normal"/>
    <w:link w:val="FootnoteTextChar"/>
    <w:uiPriority w:val="99"/>
    <w:qFormat/>
    <w:rsid w:val="00276CF6"/>
    <w:pPr>
      <w:spacing w:before="0"/>
    </w:pPr>
    <w:rPr>
      <w:sz w:val="18"/>
    </w:rPr>
  </w:style>
  <w:style w:type="character" w:customStyle="1" w:styleId="FootnoteTextChar">
    <w:name w:val="Footnote Text Char"/>
    <w:aliases w:val="Footnote Text1 Char Char,Footnote Text Char Ch Char,Char2 Char Char,Footnote Text Char Ch Char Char Char Char,Footnote Text Char Ch Char Char Char1,Footnote Text1 Char Char Char Char,ft Char Char,ft Char1,ALTS FOOTNOTE Char,fn Char"/>
    <w:basedOn w:val="DefaultParagraphFont"/>
    <w:link w:val="FootnoteText"/>
    <w:uiPriority w:val="99"/>
    <w:rsid w:val="00241132"/>
    <w:rPr>
      <w:rFonts w:ascii="Arial" w:hAnsi="Arial"/>
      <w:sz w:val="18"/>
    </w:rPr>
  </w:style>
  <w:style w:type="paragraph" w:customStyle="1" w:styleId="Default">
    <w:name w:val="Default"/>
    <w:rsid w:val="00241132"/>
    <w:pPr>
      <w:autoSpaceDE w:val="0"/>
      <w:autoSpaceDN w:val="0"/>
      <w:adjustRightInd w:val="0"/>
    </w:pPr>
    <w:rPr>
      <w:rFonts w:ascii="Arial" w:eastAsia="Times New Roman" w:hAnsi="Arial" w:cs="Arial"/>
      <w:color w:val="000000"/>
    </w:rPr>
  </w:style>
  <w:style w:type="character" w:customStyle="1" w:styleId="CaptionChar">
    <w:name w:val="Caption Char"/>
    <w:aliases w:val="Table Caption Char1,Char Char1"/>
    <w:link w:val="Caption"/>
    <w:uiPriority w:val="35"/>
    <w:locked/>
    <w:rsid w:val="009E2179"/>
    <w:rPr>
      <w:rFonts w:ascii="Arial Bold" w:hAnsi="Arial Bold"/>
      <w:b/>
      <w:bCs/>
      <w:sz w:val="20"/>
      <w:szCs w:val="18"/>
    </w:rPr>
  </w:style>
  <w:style w:type="character" w:customStyle="1" w:styleId="tabletextChar0">
    <w:name w:val="table text Char"/>
    <w:basedOn w:val="DefaultParagraphFont"/>
    <w:link w:val="tabletext0"/>
    <w:locked/>
    <w:rsid w:val="00241132"/>
    <w:rPr>
      <w:rFonts w:ascii="Arial Narrow" w:hAnsi="Arial Narrow"/>
    </w:rPr>
  </w:style>
  <w:style w:type="paragraph" w:customStyle="1" w:styleId="tabletext0">
    <w:name w:val="table text"/>
    <w:basedOn w:val="Normal"/>
    <w:link w:val="tabletextChar0"/>
    <w:rsid w:val="00241132"/>
    <w:pPr>
      <w:spacing w:before="60" w:after="60"/>
    </w:pPr>
    <w:rPr>
      <w:rFonts w:ascii="Arial Narrow" w:hAnsi="Arial Narrow"/>
      <w:sz w:val="24"/>
    </w:rPr>
  </w:style>
  <w:style w:type="paragraph" w:customStyle="1" w:styleId="tablebartext">
    <w:name w:val="table bar text"/>
    <w:aliases w:val="white"/>
    <w:rsid w:val="00241132"/>
    <w:pPr>
      <w:keepNext/>
      <w:spacing w:before="60"/>
      <w:jc w:val="center"/>
    </w:pPr>
    <w:rPr>
      <w:rFonts w:ascii="Helvetica" w:eastAsia="Times New Roman" w:hAnsi="Helvetica" w:cs="Arial"/>
      <w:b/>
      <w:bCs/>
      <w:color w:val="FFFFFF"/>
      <w:sz w:val="20"/>
      <w:szCs w:val="20"/>
    </w:rPr>
  </w:style>
  <w:style w:type="paragraph" w:customStyle="1" w:styleId="bullet">
    <w:name w:val="bullet"/>
    <w:rsid w:val="00241132"/>
    <w:pPr>
      <w:widowControl w:val="0"/>
      <w:numPr>
        <w:numId w:val="14"/>
      </w:numPr>
      <w:spacing w:after="120"/>
    </w:pPr>
    <w:rPr>
      <w:rFonts w:ascii="Times New Roman" w:eastAsiaTheme="minorHAnsi" w:hAnsi="Times New Roman"/>
      <w:szCs w:val="22"/>
    </w:rPr>
  </w:style>
  <w:style w:type="paragraph" w:customStyle="1" w:styleId="TT-BulletedList">
    <w:name w:val="TT - Bulleted List"/>
    <w:basedOn w:val="StyleListParagraphTT-ListParagraphBefore6ptAfter3"/>
    <w:autoRedefine/>
    <w:rsid w:val="00241132"/>
    <w:pPr>
      <w:numPr>
        <w:numId w:val="15"/>
      </w:numPr>
      <w:tabs>
        <w:tab w:val="left" w:pos="720"/>
      </w:tabs>
      <w:autoSpaceDE w:val="0"/>
      <w:autoSpaceDN w:val="0"/>
      <w:adjustRightInd w:val="0"/>
    </w:pPr>
    <w:rPr>
      <w:rFonts w:cs="Arial"/>
    </w:rPr>
  </w:style>
  <w:style w:type="character" w:customStyle="1" w:styleId="ListParagraphChar">
    <w:name w:val="List Paragraph Char"/>
    <w:aliases w:val="TT - Numbered List Paragraph Char,TT - List Paragraph Char,Resume Bullett Char"/>
    <w:basedOn w:val="DefaultParagraphFont"/>
    <w:link w:val="ListParagraph"/>
    <w:uiPriority w:val="34"/>
    <w:locked/>
    <w:rsid w:val="00241132"/>
    <w:rPr>
      <w:rFonts w:ascii="Arial" w:hAnsi="Arial"/>
      <w:sz w:val="22"/>
    </w:rPr>
  </w:style>
  <w:style w:type="paragraph" w:customStyle="1" w:styleId="bullets">
    <w:name w:val="bullets"/>
    <w:link w:val="bulletsChar"/>
    <w:rsid w:val="00241132"/>
    <w:pPr>
      <w:numPr>
        <w:numId w:val="16"/>
      </w:numPr>
      <w:spacing w:after="120"/>
    </w:pPr>
    <w:rPr>
      <w:rFonts w:ascii="Times New Roman" w:eastAsia="Times New Roman" w:hAnsi="Times New Roman" w:cs="Times New Roman"/>
      <w:szCs w:val="20"/>
    </w:rPr>
  </w:style>
  <w:style w:type="character" w:customStyle="1" w:styleId="bulletsChar">
    <w:name w:val="bullets Char"/>
    <w:basedOn w:val="DefaultParagraphFont"/>
    <w:link w:val="bullets"/>
    <w:rsid w:val="00241132"/>
    <w:rPr>
      <w:rFonts w:ascii="Times New Roman" w:eastAsia="Times New Roman" w:hAnsi="Times New Roman" w:cs="Times New Roman"/>
      <w:szCs w:val="20"/>
    </w:rPr>
  </w:style>
  <w:style w:type="paragraph" w:customStyle="1" w:styleId="Small6">
    <w:name w:val="Small 6"/>
    <w:next w:val="Normal"/>
    <w:rsid w:val="00241132"/>
    <w:rPr>
      <w:rFonts w:ascii="Times New Roman" w:eastAsia="Times New Roman" w:hAnsi="Times New Roman" w:cs="Arial"/>
      <w:sz w:val="12"/>
    </w:rPr>
  </w:style>
  <w:style w:type="numbering" w:customStyle="1" w:styleId="Itron">
    <w:name w:val="Itron"/>
    <w:uiPriority w:val="99"/>
    <w:rsid w:val="00241132"/>
    <w:pPr>
      <w:numPr>
        <w:numId w:val="20"/>
      </w:numPr>
    </w:pPr>
  </w:style>
  <w:style w:type="paragraph" w:styleId="NoSpacing">
    <w:name w:val="No Spacing"/>
    <w:link w:val="NoSpacingChar"/>
    <w:uiPriority w:val="1"/>
    <w:qFormat/>
    <w:rsid w:val="00241132"/>
    <w:rPr>
      <w:rFonts w:eastAsiaTheme="minorHAnsi"/>
      <w:sz w:val="22"/>
      <w:szCs w:val="22"/>
    </w:rPr>
  </w:style>
  <w:style w:type="paragraph" w:customStyle="1" w:styleId="TOCSubHeadApp">
    <w:name w:val="TOC Sub Head App"/>
    <w:basedOn w:val="TOC1"/>
    <w:link w:val="TOCSubHeadAppChar"/>
    <w:qFormat/>
    <w:rsid w:val="00241132"/>
    <w:pPr>
      <w:tabs>
        <w:tab w:val="left" w:pos="1620"/>
      </w:tabs>
    </w:pPr>
  </w:style>
  <w:style w:type="character" w:customStyle="1" w:styleId="TOC1Char">
    <w:name w:val="TOC 1 Char"/>
    <w:basedOn w:val="DefaultParagraphFont"/>
    <w:link w:val="TOC1"/>
    <w:uiPriority w:val="39"/>
    <w:rsid w:val="00241132"/>
    <w:rPr>
      <w:rFonts w:ascii="Arial" w:hAnsi="Arial"/>
      <w:b/>
      <w:caps/>
      <w:noProof/>
      <w:sz w:val="22"/>
      <w:szCs w:val="22"/>
    </w:rPr>
  </w:style>
  <w:style w:type="character" w:customStyle="1" w:styleId="TOCSubHeadAppChar">
    <w:name w:val="TOC Sub Head App Char"/>
    <w:basedOn w:val="TOC1Char"/>
    <w:link w:val="TOCSubHeadApp"/>
    <w:rsid w:val="00241132"/>
    <w:rPr>
      <w:rFonts w:ascii="Arial" w:hAnsi="Arial"/>
      <w:b/>
      <w:caps/>
      <w:noProof/>
      <w:sz w:val="22"/>
      <w:szCs w:val="22"/>
    </w:rPr>
  </w:style>
  <w:style w:type="table" w:customStyle="1" w:styleId="TableGridLight1">
    <w:name w:val="Table Grid Light1"/>
    <w:basedOn w:val="TableNormal"/>
    <w:uiPriority w:val="40"/>
    <w:rsid w:val="00241132"/>
    <w:rPr>
      <w:rFonts w:ascii="Times New Roman" w:eastAsia="Times New Roman" w:hAnsi="Times New Roman" w:cs="Times New Roman"/>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NoSpacingChar">
    <w:name w:val="No Spacing Char"/>
    <w:basedOn w:val="DefaultParagraphFont"/>
    <w:link w:val="NoSpacing"/>
    <w:uiPriority w:val="1"/>
    <w:rsid w:val="00241132"/>
    <w:rPr>
      <w:rFonts w:eastAsiaTheme="minorHAnsi"/>
      <w:sz w:val="22"/>
      <w:szCs w:val="22"/>
    </w:rPr>
  </w:style>
  <w:style w:type="character" w:styleId="FollowedHyperlink">
    <w:name w:val="FollowedHyperlink"/>
    <w:basedOn w:val="DefaultParagraphFont"/>
    <w:semiHidden/>
    <w:unhideWhenUsed/>
    <w:rsid w:val="00241132"/>
    <w:rPr>
      <w:color w:val="800080" w:themeColor="followedHyperlink"/>
      <w:u w:val="single"/>
    </w:rPr>
  </w:style>
  <w:style w:type="paragraph" w:customStyle="1" w:styleId="Standard">
    <w:name w:val="* Standard"/>
    <w:basedOn w:val="Normal"/>
    <w:qFormat/>
    <w:rsid w:val="00241132"/>
    <w:rPr>
      <w:rFonts w:ascii="Franklin Gothic Book" w:hAnsi="Franklin Gothic Book" w:cs="Times New Roman"/>
      <w:szCs w:val="22"/>
    </w:rPr>
  </w:style>
  <w:style w:type="character" w:customStyle="1" w:styleId="UnresolvedMention1">
    <w:name w:val="Unresolved Mention1"/>
    <w:basedOn w:val="DefaultParagraphFont"/>
    <w:uiPriority w:val="99"/>
    <w:semiHidden/>
    <w:unhideWhenUsed/>
    <w:rsid w:val="005D3F74"/>
    <w:rPr>
      <w:color w:val="808080"/>
      <w:shd w:val="clear" w:color="auto" w:fill="E6E6E6"/>
    </w:rPr>
  </w:style>
  <w:style w:type="character" w:customStyle="1" w:styleId="UnresolvedMention2">
    <w:name w:val="Unresolved Mention2"/>
    <w:basedOn w:val="DefaultParagraphFont"/>
    <w:uiPriority w:val="99"/>
    <w:semiHidden/>
    <w:unhideWhenUsed/>
    <w:rsid w:val="00F9779D"/>
    <w:rPr>
      <w:color w:val="808080"/>
      <w:shd w:val="clear" w:color="auto" w:fill="E6E6E6"/>
    </w:rPr>
  </w:style>
  <w:style w:type="character" w:customStyle="1" w:styleId="UnresolvedMention3">
    <w:name w:val="Unresolved Mention3"/>
    <w:basedOn w:val="DefaultParagraphFont"/>
    <w:uiPriority w:val="99"/>
    <w:semiHidden/>
    <w:unhideWhenUsed/>
    <w:rsid w:val="001D53CB"/>
    <w:rPr>
      <w:color w:val="808080"/>
      <w:shd w:val="clear" w:color="auto" w:fill="E6E6E6"/>
    </w:rPr>
  </w:style>
  <w:style w:type="character" w:styleId="UnresolvedMention">
    <w:name w:val="Unresolved Mention"/>
    <w:basedOn w:val="DefaultParagraphFont"/>
    <w:uiPriority w:val="99"/>
    <w:unhideWhenUsed/>
    <w:rsid w:val="00047DCC"/>
    <w:rPr>
      <w:color w:val="605E5C"/>
      <w:shd w:val="clear" w:color="auto" w:fill="E1DFDD"/>
    </w:rPr>
  </w:style>
  <w:style w:type="table" w:customStyle="1" w:styleId="TableGrid7">
    <w:name w:val="Table Grid7"/>
    <w:basedOn w:val="TableNormal"/>
    <w:next w:val="TableGrid"/>
    <w:rsid w:val="00190C09"/>
    <w:rPr>
      <w:rFonts w:ascii="Cambria" w:eastAsia="Cambria" w:hAnsi="Cambria"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tion Char Char,Table Caption Char,Char Char"/>
    <w:basedOn w:val="DefaultParagraphFont"/>
    <w:uiPriority w:val="35"/>
    <w:locked/>
    <w:rsid w:val="00254FA9"/>
    <w:rPr>
      <w:rFonts w:ascii="Times New Roman" w:hAnsi="Times New Roman"/>
      <w:b/>
      <w:bCs/>
      <w:szCs w:val="18"/>
    </w:rPr>
  </w:style>
  <w:style w:type="character" w:styleId="PlaceholderText">
    <w:name w:val="Placeholder Text"/>
    <w:basedOn w:val="DefaultParagraphFont"/>
    <w:uiPriority w:val="99"/>
    <w:semiHidden/>
    <w:rsid w:val="00F72785"/>
    <w:rPr>
      <w:color w:val="808080"/>
    </w:rPr>
  </w:style>
  <w:style w:type="character" w:styleId="Mention">
    <w:name w:val="Mention"/>
    <w:basedOn w:val="DefaultParagraphFont"/>
    <w:uiPriority w:val="99"/>
    <w:unhideWhenUsed/>
    <w:rsid w:val="00FE41CB"/>
    <w:rPr>
      <w:color w:val="2B579A"/>
      <w:shd w:val="clear" w:color="auto" w:fill="E1DFDD"/>
    </w:rPr>
  </w:style>
  <w:style w:type="character" w:customStyle="1" w:styleId="normaltextrun">
    <w:name w:val="normaltextrun"/>
    <w:basedOn w:val="DefaultParagraphFont"/>
    <w:rsid w:val="00665AAC"/>
  </w:style>
  <w:style w:type="paragraph" w:customStyle="1" w:styleId="paragraph">
    <w:name w:val="paragraph"/>
    <w:basedOn w:val="Normal"/>
    <w:rsid w:val="00665AAC"/>
    <w:pPr>
      <w:spacing w:before="100" w:beforeAutospacing="1" w:after="100" w:afterAutospacing="1"/>
    </w:pPr>
    <w:rPr>
      <w:rFonts w:ascii="Times New Roman" w:eastAsia="Times New Roman" w:hAnsi="Times New Roman" w:cs="Times New Roman"/>
      <w:sz w:val="24"/>
    </w:rPr>
  </w:style>
  <w:style w:type="character" w:customStyle="1" w:styleId="eop">
    <w:name w:val="eop"/>
    <w:basedOn w:val="DefaultParagraphFont"/>
    <w:rsid w:val="00665A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13163">
      <w:bodyDiv w:val="1"/>
      <w:marLeft w:val="0"/>
      <w:marRight w:val="0"/>
      <w:marTop w:val="0"/>
      <w:marBottom w:val="0"/>
      <w:divBdr>
        <w:top w:val="none" w:sz="0" w:space="0" w:color="auto"/>
        <w:left w:val="none" w:sz="0" w:space="0" w:color="auto"/>
        <w:bottom w:val="none" w:sz="0" w:space="0" w:color="auto"/>
        <w:right w:val="none" w:sz="0" w:space="0" w:color="auto"/>
      </w:divBdr>
    </w:div>
    <w:div w:id="29690566">
      <w:bodyDiv w:val="1"/>
      <w:marLeft w:val="0"/>
      <w:marRight w:val="0"/>
      <w:marTop w:val="0"/>
      <w:marBottom w:val="0"/>
      <w:divBdr>
        <w:top w:val="none" w:sz="0" w:space="0" w:color="auto"/>
        <w:left w:val="none" w:sz="0" w:space="0" w:color="auto"/>
        <w:bottom w:val="none" w:sz="0" w:space="0" w:color="auto"/>
        <w:right w:val="none" w:sz="0" w:space="0" w:color="auto"/>
      </w:divBdr>
    </w:div>
    <w:div w:id="48267098">
      <w:bodyDiv w:val="1"/>
      <w:marLeft w:val="0"/>
      <w:marRight w:val="0"/>
      <w:marTop w:val="0"/>
      <w:marBottom w:val="0"/>
      <w:divBdr>
        <w:top w:val="none" w:sz="0" w:space="0" w:color="auto"/>
        <w:left w:val="none" w:sz="0" w:space="0" w:color="auto"/>
        <w:bottom w:val="none" w:sz="0" w:space="0" w:color="auto"/>
        <w:right w:val="none" w:sz="0" w:space="0" w:color="auto"/>
      </w:divBdr>
    </w:div>
    <w:div w:id="55013595">
      <w:bodyDiv w:val="1"/>
      <w:marLeft w:val="0"/>
      <w:marRight w:val="0"/>
      <w:marTop w:val="0"/>
      <w:marBottom w:val="0"/>
      <w:divBdr>
        <w:top w:val="none" w:sz="0" w:space="0" w:color="auto"/>
        <w:left w:val="none" w:sz="0" w:space="0" w:color="auto"/>
        <w:bottom w:val="none" w:sz="0" w:space="0" w:color="auto"/>
        <w:right w:val="none" w:sz="0" w:space="0" w:color="auto"/>
      </w:divBdr>
    </w:div>
    <w:div w:id="60522167">
      <w:bodyDiv w:val="1"/>
      <w:marLeft w:val="0"/>
      <w:marRight w:val="0"/>
      <w:marTop w:val="0"/>
      <w:marBottom w:val="0"/>
      <w:divBdr>
        <w:top w:val="none" w:sz="0" w:space="0" w:color="auto"/>
        <w:left w:val="none" w:sz="0" w:space="0" w:color="auto"/>
        <w:bottom w:val="none" w:sz="0" w:space="0" w:color="auto"/>
        <w:right w:val="none" w:sz="0" w:space="0" w:color="auto"/>
      </w:divBdr>
    </w:div>
    <w:div w:id="104348457">
      <w:bodyDiv w:val="1"/>
      <w:marLeft w:val="0"/>
      <w:marRight w:val="0"/>
      <w:marTop w:val="0"/>
      <w:marBottom w:val="0"/>
      <w:divBdr>
        <w:top w:val="none" w:sz="0" w:space="0" w:color="auto"/>
        <w:left w:val="none" w:sz="0" w:space="0" w:color="auto"/>
        <w:bottom w:val="none" w:sz="0" w:space="0" w:color="auto"/>
        <w:right w:val="none" w:sz="0" w:space="0" w:color="auto"/>
      </w:divBdr>
    </w:div>
    <w:div w:id="114299653">
      <w:bodyDiv w:val="1"/>
      <w:marLeft w:val="0"/>
      <w:marRight w:val="0"/>
      <w:marTop w:val="0"/>
      <w:marBottom w:val="0"/>
      <w:divBdr>
        <w:top w:val="none" w:sz="0" w:space="0" w:color="auto"/>
        <w:left w:val="none" w:sz="0" w:space="0" w:color="auto"/>
        <w:bottom w:val="none" w:sz="0" w:space="0" w:color="auto"/>
        <w:right w:val="none" w:sz="0" w:space="0" w:color="auto"/>
      </w:divBdr>
    </w:div>
    <w:div w:id="118492865">
      <w:bodyDiv w:val="1"/>
      <w:marLeft w:val="0"/>
      <w:marRight w:val="0"/>
      <w:marTop w:val="0"/>
      <w:marBottom w:val="0"/>
      <w:divBdr>
        <w:top w:val="none" w:sz="0" w:space="0" w:color="auto"/>
        <w:left w:val="none" w:sz="0" w:space="0" w:color="auto"/>
        <w:bottom w:val="none" w:sz="0" w:space="0" w:color="auto"/>
        <w:right w:val="none" w:sz="0" w:space="0" w:color="auto"/>
      </w:divBdr>
    </w:div>
    <w:div w:id="121730393">
      <w:bodyDiv w:val="1"/>
      <w:marLeft w:val="0"/>
      <w:marRight w:val="0"/>
      <w:marTop w:val="0"/>
      <w:marBottom w:val="0"/>
      <w:divBdr>
        <w:top w:val="none" w:sz="0" w:space="0" w:color="auto"/>
        <w:left w:val="none" w:sz="0" w:space="0" w:color="auto"/>
        <w:bottom w:val="none" w:sz="0" w:space="0" w:color="auto"/>
        <w:right w:val="none" w:sz="0" w:space="0" w:color="auto"/>
      </w:divBdr>
    </w:div>
    <w:div w:id="146558858">
      <w:bodyDiv w:val="1"/>
      <w:marLeft w:val="0"/>
      <w:marRight w:val="0"/>
      <w:marTop w:val="0"/>
      <w:marBottom w:val="0"/>
      <w:divBdr>
        <w:top w:val="none" w:sz="0" w:space="0" w:color="auto"/>
        <w:left w:val="none" w:sz="0" w:space="0" w:color="auto"/>
        <w:bottom w:val="none" w:sz="0" w:space="0" w:color="auto"/>
        <w:right w:val="none" w:sz="0" w:space="0" w:color="auto"/>
      </w:divBdr>
    </w:div>
    <w:div w:id="155264386">
      <w:bodyDiv w:val="1"/>
      <w:marLeft w:val="0"/>
      <w:marRight w:val="0"/>
      <w:marTop w:val="0"/>
      <w:marBottom w:val="0"/>
      <w:divBdr>
        <w:top w:val="none" w:sz="0" w:space="0" w:color="auto"/>
        <w:left w:val="none" w:sz="0" w:space="0" w:color="auto"/>
        <w:bottom w:val="none" w:sz="0" w:space="0" w:color="auto"/>
        <w:right w:val="none" w:sz="0" w:space="0" w:color="auto"/>
      </w:divBdr>
    </w:div>
    <w:div w:id="158232480">
      <w:bodyDiv w:val="1"/>
      <w:marLeft w:val="0"/>
      <w:marRight w:val="0"/>
      <w:marTop w:val="0"/>
      <w:marBottom w:val="0"/>
      <w:divBdr>
        <w:top w:val="none" w:sz="0" w:space="0" w:color="auto"/>
        <w:left w:val="none" w:sz="0" w:space="0" w:color="auto"/>
        <w:bottom w:val="none" w:sz="0" w:space="0" w:color="auto"/>
        <w:right w:val="none" w:sz="0" w:space="0" w:color="auto"/>
      </w:divBdr>
    </w:div>
    <w:div w:id="169221820">
      <w:bodyDiv w:val="1"/>
      <w:marLeft w:val="0"/>
      <w:marRight w:val="0"/>
      <w:marTop w:val="0"/>
      <w:marBottom w:val="0"/>
      <w:divBdr>
        <w:top w:val="none" w:sz="0" w:space="0" w:color="auto"/>
        <w:left w:val="none" w:sz="0" w:space="0" w:color="auto"/>
        <w:bottom w:val="none" w:sz="0" w:space="0" w:color="auto"/>
        <w:right w:val="none" w:sz="0" w:space="0" w:color="auto"/>
      </w:divBdr>
    </w:div>
    <w:div w:id="207646261">
      <w:bodyDiv w:val="1"/>
      <w:marLeft w:val="0"/>
      <w:marRight w:val="0"/>
      <w:marTop w:val="0"/>
      <w:marBottom w:val="0"/>
      <w:divBdr>
        <w:top w:val="none" w:sz="0" w:space="0" w:color="auto"/>
        <w:left w:val="none" w:sz="0" w:space="0" w:color="auto"/>
        <w:bottom w:val="none" w:sz="0" w:space="0" w:color="auto"/>
        <w:right w:val="none" w:sz="0" w:space="0" w:color="auto"/>
      </w:divBdr>
    </w:div>
    <w:div w:id="212813634">
      <w:bodyDiv w:val="1"/>
      <w:marLeft w:val="0"/>
      <w:marRight w:val="0"/>
      <w:marTop w:val="0"/>
      <w:marBottom w:val="0"/>
      <w:divBdr>
        <w:top w:val="none" w:sz="0" w:space="0" w:color="auto"/>
        <w:left w:val="none" w:sz="0" w:space="0" w:color="auto"/>
        <w:bottom w:val="none" w:sz="0" w:space="0" w:color="auto"/>
        <w:right w:val="none" w:sz="0" w:space="0" w:color="auto"/>
      </w:divBdr>
    </w:div>
    <w:div w:id="259073022">
      <w:bodyDiv w:val="1"/>
      <w:marLeft w:val="0"/>
      <w:marRight w:val="0"/>
      <w:marTop w:val="0"/>
      <w:marBottom w:val="0"/>
      <w:divBdr>
        <w:top w:val="none" w:sz="0" w:space="0" w:color="auto"/>
        <w:left w:val="none" w:sz="0" w:space="0" w:color="auto"/>
        <w:bottom w:val="none" w:sz="0" w:space="0" w:color="auto"/>
        <w:right w:val="none" w:sz="0" w:space="0" w:color="auto"/>
      </w:divBdr>
    </w:div>
    <w:div w:id="271088455">
      <w:bodyDiv w:val="1"/>
      <w:marLeft w:val="0"/>
      <w:marRight w:val="0"/>
      <w:marTop w:val="0"/>
      <w:marBottom w:val="0"/>
      <w:divBdr>
        <w:top w:val="none" w:sz="0" w:space="0" w:color="auto"/>
        <w:left w:val="none" w:sz="0" w:space="0" w:color="auto"/>
        <w:bottom w:val="none" w:sz="0" w:space="0" w:color="auto"/>
        <w:right w:val="none" w:sz="0" w:space="0" w:color="auto"/>
      </w:divBdr>
    </w:div>
    <w:div w:id="276528872">
      <w:bodyDiv w:val="1"/>
      <w:marLeft w:val="0"/>
      <w:marRight w:val="0"/>
      <w:marTop w:val="0"/>
      <w:marBottom w:val="0"/>
      <w:divBdr>
        <w:top w:val="none" w:sz="0" w:space="0" w:color="auto"/>
        <w:left w:val="none" w:sz="0" w:space="0" w:color="auto"/>
        <w:bottom w:val="none" w:sz="0" w:space="0" w:color="auto"/>
        <w:right w:val="none" w:sz="0" w:space="0" w:color="auto"/>
      </w:divBdr>
    </w:div>
    <w:div w:id="304547773">
      <w:bodyDiv w:val="1"/>
      <w:marLeft w:val="0"/>
      <w:marRight w:val="0"/>
      <w:marTop w:val="0"/>
      <w:marBottom w:val="0"/>
      <w:divBdr>
        <w:top w:val="none" w:sz="0" w:space="0" w:color="auto"/>
        <w:left w:val="none" w:sz="0" w:space="0" w:color="auto"/>
        <w:bottom w:val="none" w:sz="0" w:space="0" w:color="auto"/>
        <w:right w:val="none" w:sz="0" w:space="0" w:color="auto"/>
      </w:divBdr>
    </w:div>
    <w:div w:id="309555778">
      <w:bodyDiv w:val="1"/>
      <w:marLeft w:val="0"/>
      <w:marRight w:val="0"/>
      <w:marTop w:val="0"/>
      <w:marBottom w:val="0"/>
      <w:divBdr>
        <w:top w:val="none" w:sz="0" w:space="0" w:color="auto"/>
        <w:left w:val="none" w:sz="0" w:space="0" w:color="auto"/>
        <w:bottom w:val="none" w:sz="0" w:space="0" w:color="auto"/>
        <w:right w:val="none" w:sz="0" w:space="0" w:color="auto"/>
      </w:divBdr>
    </w:div>
    <w:div w:id="329408489">
      <w:bodyDiv w:val="1"/>
      <w:marLeft w:val="0"/>
      <w:marRight w:val="0"/>
      <w:marTop w:val="0"/>
      <w:marBottom w:val="0"/>
      <w:divBdr>
        <w:top w:val="none" w:sz="0" w:space="0" w:color="auto"/>
        <w:left w:val="none" w:sz="0" w:space="0" w:color="auto"/>
        <w:bottom w:val="none" w:sz="0" w:space="0" w:color="auto"/>
        <w:right w:val="none" w:sz="0" w:space="0" w:color="auto"/>
      </w:divBdr>
    </w:div>
    <w:div w:id="331296686">
      <w:bodyDiv w:val="1"/>
      <w:marLeft w:val="0"/>
      <w:marRight w:val="0"/>
      <w:marTop w:val="0"/>
      <w:marBottom w:val="0"/>
      <w:divBdr>
        <w:top w:val="none" w:sz="0" w:space="0" w:color="auto"/>
        <w:left w:val="none" w:sz="0" w:space="0" w:color="auto"/>
        <w:bottom w:val="none" w:sz="0" w:space="0" w:color="auto"/>
        <w:right w:val="none" w:sz="0" w:space="0" w:color="auto"/>
      </w:divBdr>
    </w:div>
    <w:div w:id="359401483">
      <w:bodyDiv w:val="1"/>
      <w:marLeft w:val="0"/>
      <w:marRight w:val="0"/>
      <w:marTop w:val="0"/>
      <w:marBottom w:val="0"/>
      <w:divBdr>
        <w:top w:val="none" w:sz="0" w:space="0" w:color="auto"/>
        <w:left w:val="none" w:sz="0" w:space="0" w:color="auto"/>
        <w:bottom w:val="none" w:sz="0" w:space="0" w:color="auto"/>
        <w:right w:val="none" w:sz="0" w:space="0" w:color="auto"/>
      </w:divBdr>
    </w:div>
    <w:div w:id="374618632">
      <w:bodyDiv w:val="1"/>
      <w:marLeft w:val="0"/>
      <w:marRight w:val="0"/>
      <w:marTop w:val="0"/>
      <w:marBottom w:val="0"/>
      <w:divBdr>
        <w:top w:val="none" w:sz="0" w:space="0" w:color="auto"/>
        <w:left w:val="none" w:sz="0" w:space="0" w:color="auto"/>
        <w:bottom w:val="none" w:sz="0" w:space="0" w:color="auto"/>
        <w:right w:val="none" w:sz="0" w:space="0" w:color="auto"/>
      </w:divBdr>
    </w:div>
    <w:div w:id="382750127">
      <w:bodyDiv w:val="1"/>
      <w:marLeft w:val="0"/>
      <w:marRight w:val="0"/>
      <w:marTop w:val="0"/>
      <w:marBottom w:val="0"/>
      <w:divBdr>
        <w:top w:val="none" w:sz="0" w:space="0" w:color="auto"/>
        <w:left w:val="none" w:sz="0" w:space="0" w:color="auto"/>
        <w:bottom w:val="none" w:sz="0" w:space="0" w:color="auto"/>
        <w:right w:val="none" w:sz="0" w:space="0" w:color="auto"/>
      </w:divBdr>
    </w:div>
    <w:div w:id="390661499">
      <w:bodyDiv w:val="1"/>
      <w:marLeft w:val="0"/>
      <w:marRight w:val="0"/>
      <w:marTop w:val="0"/>
      <w:marBottom w:val="0"/>
      <w:divBdr>
        <w:top w:val="none" w:sz="0" w:space="0" w:color="auto"/>
        <w:left w:val="none" w:sz="0" w:space="0" w:color="auto"/>
        <w:bottom w:val="none" w:sz="0" w:space="0" w:color="auto"/>
        <w:right w:val="none" w:sz="0" w:space="0" w:color="auto"/>
      </w:divBdr>
    </w:div>
    <w:div w:id="399786822">
      <w:bodyDiv w:val="1"/>
      <w:marLeft w:val="0"/>
      <w:marRight w:val="0"/>
      <w:marTop w:val="0"/>
      <w:marBottom w:val="0"/>
      <w:divBdr>
        <w:top w:val="none" w:sz="0" w:space="0" w:color="auto"/>
        <w:left w:val="none" w:sz="0" w:space="0" w:color="auto"/>
        <w:bottom w:val="none" w:sz="0" w:space="0" w:color="auto"/>
        <w:right w:val="none" w:sz="0" w:space="0" w:color="auto"/>
      </w:divBdr>
    </w:div>
    <w:div w:id="411507032">
      <w:bodyDiv w:val="1"/>
      <w:marLeft w:val="0"/>
      <w:marRight w:val="0"/>
      <w:marTop w:val="0"/>
      <w:marBottom w:val="0"/>
      <w:divBdr>
        <w:top w:val="none" w:sz="0" w:space="0" w:color="auto"/>
        <w:left w:val="none" w:sz="0" w:space="0" w:color="auto"/>
        <w:bottom w:val="none" w:sz="0" w:space="0" w:color="auto"/>
        <w:right w:val="none" w:sz="0" w:space="0" w:color="auto"/>
      </w:divBdr>
    </w:div>
    <w:div w:id="423114513">
      <w:bodyDiv w:val="1"/>
      <w:marLeft w:val="0"/>
      <w:marRight w:val="0"/>
      <w:marTop w:val="0"/>
      <w:marBottom w:val="0"/>
      <w:divBdr>
        <w:top w:val="none" w:sz="0" w:space="0" w:color="auto"/>
        <w:left w:val="none" w:sz="0" w:space="0" w:color="auto"/>
        <w:bottom w:val="none" w:sz="0" w:space="0" w:color="auto"/>
        <w:right w:val="none" w:sz="0" w:space="0" w:color="auto"/>
      </w:divBdr>
    </w:div>
    <w:div w:id="513149190">
      <w:bodyDiv w:val="1"/>
      <w:marLeft w:val="0"/>
      <w:marRight w:val="0"/>
      <w:marTop w:val="0"/>
      <w:marBottom w:val="0"/>
      <w:divBdr>
        <w:top w:val="none" w:sz="0" w:space="0" w:color="auto"/>
        <w:left w:val="none" w:sz="0" w:space="0" w:color="auto"/>
        <w:bottom w:val="none" w:sz="0" w:space="0" w:color="auto"/>
        <w:right w:val="none" w:sz="0" w:space="0" w:color="auto"/>
      </w:divBdr>
    </w:div>
    <w:div w:id="539392155">
      <w:bodyDiv w:val="1"/>
      <w:marLeft w:val="0"/>
      <w:marRight w:val="0"/>
      <w:marTop w:val="0"/>
      <w:marBottom w:val="0"/>
      <w:divBdr>
        <w:top w:val="none" w:sz="0" w:space="0" w:color="auto"/>
        <w:left w:val="none" w:sz="0" w:space="0" w:color="auto"/>
        <w:bottom w:val="none" w:sz="0" w:space="0" w:color="auto"/>
        <w:right w:val="none" w:sz="0" w:space="0" w:color="auto"/>
      </w:divBdr>
    </w:div>
    <w:div w:id="565800562">
      <w:bodyDiv w:val="1"/>
      <w:marLeft w:val="0"/>
      <w:marRight w:val="0"/>
      <w:marTop w:val="0"/>
      <w:marBottom w:val="0"/>
      <w:divBdr>
        <w:top w:val="none" w:sz="0" w:space="0" w:color="auto"/>
        <w:left w:val="none" w:sz="0" w:space="0" w:color="auto"/>
        <w:bottom w:val="none" w:sz="0" w:space="0" w:color="auto"/>
        <w:right w:val="none" w:sz="0" w:space="0" w:color="auto"/>
      </w:divBdr>
    </w:div>
    <w:div w:id="567496227">
      <w:bodyDiv w:val="1"/>
      <w:marLeft w:val="0"/>
      <w:marRight w:val="0"/>
      <w:marTop w:val="0"/>
      <w:marBottom w:val="0"/>
      <w:divBdr>
        <w:top w:val="none" w:sz="0" w:space="0" w:color="auto"/>
        <w:left w:val="none" w:sz="0" w:space="0" w:color="auto"/>
        <w:bottom w:val="none" w:sz="0" w:space="0" w:color="auto"/>
        <w:right w:val="none" w:sz="0" w:space="0" w:color="auto"/>
      </w:divBdr>
    </w:div>
    <w:div w:id="577904166">
      <w:bodyDiv w:val="1"/>
      <w:marLeft w:val="0"/>
      <w:marRight w:val="0"/>
      <w:marTop w:val="0"/>
      <w:marBottom w:val="0"/>
      <w:divBdr>
        <w:top w:val="none" w:sz="0" w:space="0" w:color="auto"/>
        <w:left w:val="none" w:sz="0" w:space="0" w:color="auto"/>
        <w:bottom w:val="none" w:sz="0" w:space="0" w:color="auto"/>
        <w:right w:val="none" w:sz="0" w:space="0" w:color="auto"/>
      </w:divBdr>
    </w:div>
    <w:div w:id="595943223">
      <w:bodyDiv w:val="1"/>
      <w:marLeft w:val="0"/>
      <w:marRight w:val="0"/>
      <w:marTop w:val="0"/>
      <w:marBottom w:val="0"/>
      <w:divBdr>
        <w:top w:val="none" w:sz="0" w:space="0" w:color="auto"/>
        <w:left w:val="none" w:sz="0" w:space="0" w:color="auto"/>
        <w:bottom w:val="none" w:sz="0" w:space="0" w:color="auto"/>
        <w:right w:val="none" w:sz="0" w:space="0" w:color="auto"/>
      </w:divBdr>
    </w:div>
    <w:div w:id="606501099">
      <w:bodyDiv w:val="1"/>
      <w:marLeft w:val="0"/>
      <w:marRight w:val="0"/>
      <w:marTop w:val="0"/>
      <w:marBottom w:val="0"/>
      <w:divBdr>
        <w:top w:val="none" w:sz="0" w:space="0" w:color="auto"/>
        <w:left w:val="none" w:sz="0" w:space="0" w:color="auto"/>
        <w:bottom w:val="none" w:sz="0" w:space="0" w:color="auto"/>
        <w:right w:val="none" w:sz="0" w:space="0" w:color="auto"/>
      </w:divBdr>
    </w:div>
    <w:div w:id="627853302">
      <w:bodyDiv w:val="1"/>
      <w:marLeft w:val="0"/>
      <w:marRight w:val="0"/>
      <w:marTop w:val="0"/>
      <w:marBottom w:val="0"/>
      <w:divBdr>
        <w:top w:val="none" w:sz="0" w:space="0" w:color="auto"/>
        <w:left w:val="none" w:sz="0" w:space="0" w:color="auto"/>
        <w:bottom w:val="none" w:sz="0" w:space="0" w:color="auto"/>
        <w:right w:val="none" w:sz="0" w:space="0" w:color="auto"/>
      </w:divBdr>
    </w:div>
    <w:div w:id="630481494">
      <w:bodyDiv w:val="1"/>
      <w:marLeft w:val="0"/>
      <w:marRight w:val="0"/>
      <w:marTop w:val="0"/>
      <w:marBottom w:val="0"/>
      <w:divBdr>
        <w:top w:val="none" w:sz="0" w:space="0" w:color="auto"/>
        <w:left w:val="none" w:sz="0" w:space="0" w:color="auto"/>
        <w:bottom w:val="none" w:sz="0" w:space="0" w:color="auto"/>
        <w:right w:val="none" w:sz="0" w:space="0" w:color="auto"/>
      </w:divBdr>
    </w:div>
    <w:div w:id="644089652">
      <w:bodyDiv w:val="1"/>
      <w:marLeft w:val="0"/>
      <w:marRight w:val="0"/>
      <w:marTop w:val="0"/>
      <w:marBottom w:val="0"/>
      <w:divBdr>
        <w:top w:val="none" w:sz="0" w:space="0" w:color="auto"/>
        <w:left w:val="none" w:sz="0" w:space="0" w:color="auto"/>
        <w:bottom w:val="none" w:sz="0" w:space="0" w:color="auto"/>
        <w:right w:val="none" w:sz="0" w:space="0" w:color="auto"/>
      </w:divBdr>
    </w:div>
    <w:div w:id="650065418">
      <w:bodyDiv w:val="1"/>
      <w:marLeft w:val="0"/>
      <w:marRight w:val="0"/>
      <w:marTop w:val="0"/>
      <w:marBottom w:val="0"/>
      <w:divBdr>
        <w:top w:val="none" w:sz="0" w:space="0" w:color="auto"/>
        <w:left w:val="none" w:sz="0" w:space="0" w:color="auto"/>
        <w:bottom w:val="none" w:sz="0" w:space="0" w:color="auto"/>
        <w:right w:val="none" w:sz="0" w:space="0" w:color="auto"/>
      </w:divBdr>
    </w:div>
    <w:div w:id="651518626">
      <w:bodyDiv w:val="1"/>
      <w:marLeft w:val="0"/>
      <w:marRight w:val="0"/>
      <w:marTop w:val="0"/>
      <w:marBottom w:val="0"/>
      <w:divBdr>
        <w:top w:val="none" w:sz="0" w:space="0" w:color="auto"/>
        <w:left w:val="none" w:sz="0" w:space="0" w:color="auto"/>
        <w:bottom w:val="none" w:sz="0" w:space="0" w:color="auto"/>
        <w:right w:val="none" w:sz="0" w:space="0" w:color="auto"/>
      </w:divBdr>
    </w:div>
    <w:div w:id="652638701">
      <w:bodyDiv w:val="1"/>
      <w:marLeft w:val="0"/>
      <w:marRight w:val="0"/>
      <w:marTop w:val="0"/>
      <w:marBottom w:val="0"/>
      <w:divBdr>
        <w:top w:val="none" w:sz="0" w:space="0" w:color="auto"/>
        <w:left w:val="none" w:sz="0" w:space="0" w:color="auto"/>
        <w:bottom w:val="none" w:sz="0" w:space="0" w:color="auto"/>
        <w:right w:val="none" w:sz="0" w:space="0" w:color="auto"/>
      </w:divBdr>
    </w:div>
    <w:div w:id="679504597">
      <w:bodyDiv w:val="1"/>
      <w:marLeft w:val="0"/>
      <w:marRight w:val="0"/>
      <w:marTop w:val="0"/>
      <w:marBottom w:val="0"/>
      <w:divBdr>
        <w:top w:val="none" w:sz="0" w:space="0" w:color="auto"/>
        <w:left w:val="none" w:sz="0" w:space="0" w:color="auto"/>
        <w:bottom w:val="none" w:sz="0" w:space="0" w:color="auto"/>
        <w:right w:val="none" w:sz="0" w:space="0" w:color="auto"/>
      </w:divBdr>
    </w:div>
    <w:div w:id="681472014">
      <w:bodyDiv w:val="1"/>
      <w:marLeft w:val="0"/>
      <w:marRight w:val="0"/>
      <w:marTop w:val="0"/>
      <w:marBottom w:val="0"/>
      <w:divBdr>
        <w:top w:val="none" w:sz="0" w:space="0" w:color="auto"/>
        <w:left w:val="none" w:sz="0" w:space="0" w:color="auto"/>
        <w:bottom w:val="none" w:sz="0" w:space="0" w:color="auto"/>
        <w:right w:val="none" w:sz="0" w:space="0" w:color="auto"/>
      </w:divBdr>
      <w:divsChild>
        <w:div w:id="545608788">
          <w:marLeft w:val="0"/>
          <w:marRight w:val="0"/>
          <w:marTop w:val="0"/>
          <w:marBottom w:val="0"/>
          <w:divBdr>
            <w:top w:val="none" w:sz="0" w:space="0" w:color="auto"/>
            <w:left w:val="none" w:sz="0" w:space="0" w:color="auto"/>
            <w:bottom w:val="none" w:sz="0" w:space="0" w:color="auto"/>
            <w:right w:val="none" w:sz="0" w:space="0" w:color="auto"/>
          </w:divBdr>
        </w:div>
      </w:divsChild>
    </w:div>
    <w:div w:id="688144383">
      <w:bodyDiv w:val="1"/>
      <w:marLeft w:val="0"/>
      <w:marRight w:val="0"/>
      <w:marTop w:val="0"/>
      <w:marBottom w:val="0"/>
      <w:divBdr>
        <w:top w:val="none" w:sz="0" w:space="0" w:color="auto"/>
        <w:left w:val="none" w:sz="0" w:space="0" w:color="auto"/>
        <w:bottom w:val="none" w:sz="0" w:space="0" w:color="auto"/>
        <w:right w:val="none" w:sz="0" w:space="0" w:color="auto"/>
      </w:divBdr>
    </w:div>
    <w:div w:id="721714379">
      <w:bodyDiv w:val="1"/>
      <w:marLeft w:val="0"/>
      <w:marRight w:val="0"/>
      <w:marTop w:val="0"/>
      <w:marBottom w:val="0"/>
      <w:divBdr>
        <w:top w:val="none" w:sz="0" w:space="0" w:color="auto"/>
        <w:left w:val="none" w:sz="0" w:space="0" w:color="auto"/>
        <w:bottom w:val="none" w:sz="0" w:space="0" w:color="auto"/>
        <w:right w:val="none" w:sz="0" w:space="0" w:color="auto"/>
      </w:divBdr>
    </w:div>
    <w:div w:id="722101638">
      <w:bodyDiv w:val="1"/>
      <w:marLeft w:val="0"/>
      <w:marRight w:val="0"/>
      <w:marTop w:val="0"/>
      <w:marBottom w:val="0"/>
      <w:divBdr>
        <w:top w:val="none" w:sz="0" w:space="0" w:color="auto"/>
        <w:left w:val="none" w:sz="0" w:space="0" w:color="auto"/>
        <w:bottom w:val="none" w:sz="0" w:space="0" w:color="auto"/>
        <w:right w:val="none" w:sz="0" w:space="0" w:color="auto"/>
      </w:divBdr>
    </w:div>
    <w:div w:id="722172131">
      <w:bodyDiv w:val="1"/>
      <w:marLeft w:val="0"/>
      <w:marRight w:val="0"/>
      <w:marTop w:val="0"/>
      <w:marBottom w:val="0"/>
      <w:divBdr>
        <w:top w:val="none" w:sz="0" w:space="0" w:color="auto"/>
        <w:left w:val="none" w:sz="0" w:space="0" w:color="auto"/>
        <w:bottom w:val="none" w:sz="0" w:space="0" w:color="auto"/>
        <w:right w:val="none" w:sz="0" w:space="0" w:color="auto"/>
      </w:divBdr>
    </w:div>
    <w:div w:id="723330189">
      <w:bodyDiv w:val="1"/>
      <w:marLeft w:val="0"/>
      <w:marRight w:val="0"/>
      <w:marTop w:val="0"/>
      <w:marBottom w:val="0"/>
      <w:divBdr>
        <w:top w:val="none" w:sz="0" w:space="0" w:color="auto"/>
        <w:left w:val="none" w:sz="0" w:space="0" w:color="auto"/>
        <w:bottom w:val="none" w:sz="0" w:space="0" w:color="auto"/>
        <w:right w:val="none" w:sz="0" w:space="0" w:color="auto"/>
      </w:divBdr>
    </w:div>
    <w:div w:id="724379563">
      <w:bodyDiv w:val="1"/>
      <w:marLeft w:val="0"/>
      <w:marRight w:val="0"/>
      <w:marTop w:val="0"/>
      <w:marBottom w:val="0"/>
      <w:divBdr>
        <w:top w:val="none" w:sz="0" w:space="0" w:color="auto"/>
        <w:left w:val="none" w:sz="0" w:space="0" w:color="auto"/>
        <w:bottom w:val="none" w:sz="0" w:space="0" w:color="auto"/>
        <w:right w:val="none" w:sz="0" w:space="0" w:color="auto"/>
      </w:divBdr>
    </w:div>
    <w:div w:id="725569433">
      <w:bodyDiv w:val="1"/>
      <w:marLeft w:val="0"/>
      <w:marRight w:val="0"/>
      <w:marTop w:val="0"/>
      <w:marBottom w:val="0"/>
      <w:divBdr>
        <w:top w:val="none" w:sz="0" w:space="0" w:color="auto"/>
        <w:left w:val="none" w:sz="0" w:space="0" w:color="auto"/>
        <w:bottom w:val="none" w:sz="0" w:space="0" w:color="auto"/>
        <w:right w:val="none" w:sz="0" w:space="0" w:color="auto"/>
      </w:divBdr>
    </w:div>
    <w:div w:id="735862714">
      <w:bodyDiv w:val="1"/>
      <w:marLeft w:val="0"/>
      <w:marRight w:val="0"/>
      <w:marTop w:val="0"/>
      <w:marBottom w:val="0"/>
      <w:divBdr>
        <w:top w:val="none" w:sz="0" w:space="0" w:color="auto"/>
        <w:left w:val="none" w:sz="0" w:space="0" w:color="auto"/>
        <w:bottom w:val="none" w:sz="0" w:space="0" w:color="auto"/>
        <w:right w:val="none" w:sz="0" w:space="0" w:color="auto"/>
      </w:divBdr>
    </w:div>
    <w:div w:id="736978091">
      <w:bodyDiv w:val="1"/>
      <w:marLeft w:val="0"/>
      <w:marRight w:val="0"/>
      <w:marTop w:val="0"/>
      <w:marBottom w:val="0"/>
      <w:divBdr>
        <w:top w:val="none" w:sz="0" w:space="0" w:color="auto"/>
        <w:left w:val="none" w:sz="0" w:space="0" w:color="auto"/>
        <w:bottom w:val="none" w:sz="0" w:space="0" w:color="auto"/>
        <w:right w:val="none" w:sz="0" w:space="0" w:color="auto"/>
      </w:divBdr>
      <w:divsChild>
        <w:div w:id="720789168">
          <w:marLeft w:val="0"/>
          <w:marRight w:val="0"/>
          <w:marTop w:val="0"/>
          <w:marBottom w:val="0"/>
          <w:divBdr>
            <w:top w:val="none" w:sz="0" w:space="0" w:color="auto"/>
            <w:left w:val="none" w:sz="0" w:space="0" w:color="auto"/>
            <w:bottom w:val="none" w:sz="0" w:space="0" w:color="auto"/>
            <w:right w:val="none" w:sz="0" w:space="0" w:color="auto"/>
          </w:divBdr>
        </w:div>
      </w:divsChild>
    </w:div>
    <w:div w:id="755906823">
      <w:bodyDiv w:val="1"/>
      <w:marLeft w:val="0"/>
      <w:marRight w:val="0"/>
      <w:marTop w:val="0"/>
      <w:marBottom w:val="0"/>
      <w:divBdr>
        <w:top w:val="none" w:sz="0" w:space="0" w:color="auto"/>
        <w:left w:val="none" w:sz="0" w:space="0" w:color="auto"/>
        <w:bottom w:val="none" w:sz="0" w:space="0" w:color="auto"/>
        <w:right w:val="none" w:sz="0" w:space="0" w:color="auto"/>
      </w:divBdr>
    </w:div>
    <w:div w:id="755977780">
      <w:bodyDiv w:val="1"/>
      <w:marLeft w:val="0"/>
      <w:marRight w:val="0"/>
      <w:marTop w:val="0"/>
      <w:marBottom w:val="0"/>
      <w:divBdr>
        <w:top w:val="none" w:sz="0" w:space="0" w:color="auto"/>
        <w:left w:val="none" w:sz="0" w:space="0" w:color="auto"/>
        <w:bottom w:val="none" w:sz="0" w:space="0" w:color="auto"/>
        <w:right w:val="none" w:sz="0" w:space="0" w:color="auto"/>
      </w:divBdr>
    </w:div>
    <w:div w:id="796218133">
      <w:bodyDiv w:val="1"/>
      <w:marLeft w:val="0"/>
      <w:marRight w:val="0"/>
      <w:marTop w:val="0"/>
      <w:marBottom w:val="0"/>
      <w:divBdr>
        <w:top w:val="none" w:sz="0" w:space="0" w:color="auto"/>
        <w:left w:val="none" w:sz="0" w:space="0" w:color="auto"/>
        <w:bottom w:val="none" w:sz="0" w:space="0" w:color="auto"/>
        <w:right w:val="none" w:sz="0" w:space="0" w:color="auto"/>
      </w:divBdr>
    </w:div>
    <w:div w:id="822358241">
      <w:bodyDiv w:val="1"/>
      <w:marLeft w:val="0"/>
      <w:marRight w:val="0"/>
      <w:marTop w:val="0"/>
      <w:marBottom w:val="0"/>
      <w:divBdr>
        <w:top w:val="none" w:sz="0" w:space="0" w:color="auto"/>
        <w:left w:val="none" w:sz="0" w:space="0" w:color="auto"/>
        <w:bottom w:val="none" w:sz="0" w:space="0" w:color="auto"/>
        <w:right w:val="none" w:sz="0" w:space="0" w:color="auto"/>
      </w:divBdr>
      <w:divsChild>
        <w:div w:id="79252689">
          <w:marLeft w:val="0"/>
          <w:marRight w:val="0"/>
          <w:marTop w:val="0"/>
          <w:marBottom w:val="0"/>
          <w:divBdr>
            <w:top w:val="none" w:sz="0" w:space="0" w:color="auto"/>
            <w:left w:val="none" w:sz="0" w:space="0" w:color="auto"/>
            <w:bottom w:val="none" w:sz="0" w:space="0" w:color="auto"/>
            <w:right w:val="none" w:sz="0" w:space="0" w:color="auto"/>
          </w:divBdr>
        </w:div>
        <w:div w:id="432433714">
          <w:marLeft w:val="0"/>
          <w:marRight w:val="0"/>
          <w:marTop w:val="0"/>
          <w:marBottom w:val="0"/>
          <w:divBdr>
            <w:top w:val="none" w:sz="0" w:space="0" w:color="auto"/>
            <w:left w:val="none" w:sz="0" w:space="0" w:color="auto"/>
            <w:bottom w:val="none" w:sz="0" w:space="0" w:color="auto"/>
            <w:right w:val="none" w:sz="0" w:space="0" w:color="auto"/>
          </w:divBdr>
        </w:div>
        <w:div w:id="1314484225">
          <w:marLeft w:val="0"/>
          <w:marRight w:val="0"/>
          <w:marTop w:val="0"/>
          <w:marBottom w:val="0"/>
          <w:divBdr>
            <w:top w:val="none" w:sz="0" w:space="0" w:color="auto"/>
            <w:left w:val="none" w:sz="0" w:space="0" w:color="auto"/>
            <w:bottom w:val="none" w:sz="0" w:space="0" w:color="auto"/>
            <w:right w:val="none" w:sz="0" w:space="0" w:color="auto"/>
          </w:divBdr>
        </w:div>
      </w:divsChild>
    </w:div>
    <w:div w:id="846797943">
      <w:bodyDiv w:val="1"/>
      <w:marLeft w:val="0"/>
      <w:marRight w:val="0"/>
      <w:marTop w:val="0"/>
      <w:marBottom w:val="0"/>
      <w:divBdr>
        <w:top w:val="none" w:sz="0" w:space="0" w:color="auto"/>
        <w:left w:val="none" w:sz="0" w:space="0" w:color="auto"/>
        <w:bottom w:val="none" w:sz="0" w:space="0" w:color="auto"/>
        <w:right w:val="none" w:sz="0" w:space="0" w:color="auto"/>
      </w:divBdr>
    </w:div>
    <w:div w:id="887180234">
      <w:bodyDiv w:val="1"/>
      <w:marLeft w:val="0"/>
      <w:marRight w:val="0"/>
      <w:marTop w:val="0"/>
      <w:marBottom w:val="0"/>
      <w:divBdr>
        <w:top w:val="none" w:sz="0" w:space="0" w:color="auto"/>
        <w:left w:val="none" w:sz="0" w:space="0" w:color="auto"/>
        <w:bottom w:val="none" w:sz="0" w:space="0" w:color="auto"/>
        <w:right w:val="none" w:sz="0" w:space="0" w:color="auto"/>
      </w:divBdr>
    </w:div>
    <w:div w:id="887910223">
      <w:bodyDiv w:val="1"/>
      <w:marLeft w:val="0"/>
      <w:marRight w:val="0"/>
      <w:marTop w:val="0"/>
      <w:marBottom w:val="0"/>
      <w:divBdr>
        <w:top w:val="none" w:sz="0" w:space="0" w:color="auto"/>
        <w:left w:val="none" w:sz="0" w:space="0" w:color="auto"/>
        <w:bottom w:val="none" w:sz="0" w:space="0" w:color="auto"/>
        <w:right w:val="none" w:sz="0" w:space="0" w:color="auto"/>
      </w:divBdr>
    </w:div>
    <w:div w:id="892498038">
      <w:bodyDiv w:val="1"/>
      <w:marLeft w:val="0"/>
      <w:marRight w:val="0"/>
      <w:marTop w:val="0"/>
      <w:marBottom w:val="0"/>
      <w:divBdr>
        <w:top w:val="none" w:sz="0" w:space="0" w:color="auto"/>
        <w:left w:val="none" w:sz="0" w:space="0" w:color="auto"/>
        <w:bottom w:val="none" w:sz="0" w:space="0" w:color="auto"/>
        <w:right w:val="none" w:sz="0" w:space="0" w:color="auto"/>
      </w:divBdr>
    </w:div>
    <w:div w:id="901869944">
      <w:bodyDiv w:val="1"/>
      <w:marLeft w:val="0"/>
      <w:marRight w:val="0"/>
      <w:marTop w:val="0"/>
      <w:marBottom w:val="0"/>
      <w:divBdr>
        <w:top w:val="none" w:sz="0" w:space="0" w:color="auto"/>
        <w:left w:val="none" w:sz="0" w:space="0" w:color="auto"/>
        <w:bottom w:val="none" w:sz="0" w:space="0" w:color="auto"/>
        <w:right w:val="none" w:sz="0" w:space="0" w:color="auto"/>
      </w:divBdr>
    </w:div>
    <w:div w:id="975139452">
      <w:bodyDiv w:val="1"/>
      <w:marLeft w:val="0"/>
      <w:marRight w:val="0"/>
      <w:marTop w:val="0"/>
      <w:marBottom w:val="0"/>
      <w:divBdr>
        <w:top w:val="none" w:sz="0" w:space="0" w:color="auto"/>
        <w:left w:val="none" w:sz="0" w:space="0" w:color="auto"/>
        <w:bottom w:val="none" w:sz="0" w:space="0" w:color="auto"/>
        <w:right w:val="none" w:sz="0" w:space="0" w:color="auto"/>
      </w:divBdr>
    </w:div>
    <w:div w:id="992295478">
      <w:bodyDiv w:val="1"/>
      <w:marLeft w:val="0"/>
      <w:marRight w:val="0"/>
      <w:marTop w:val="0"/>
      <w:marBottom w:val="0"/>
      <w:divBdr>
        <w:top w:val="none" w:sz="0" w:space="0" w:color="auto"/>
        <w:left w:val="none" w:sz="0" w:space="0" w:color="auto"/>
        <w:bottom w:val="none" w:sz="0" w:space="0" w:color="auto"/>
        <w:right w:val="none" w:sz="0" w:space="0" w:color="auto"/>
      </w:divBdr>
    </w:div>
    <w:div w:id="1002855148">
      <w:bodyDiv w:val="1"/>
      <w:marLeft w:val="0"/>
      <w:marRight w:val="0"/>
      <w:marTop w:val="0"/>
      <w:marBottom w:val="0"/>
      <w:divBdr>
        <w:top w:val="none" w:sz="0" w:space="0" w:color="auto"/>
        <w:left w:val="none" w:sz="0" w:space="0" w:color="auto"/>
        <w:bottom w:val="none" w:sz="0" w:space="0" w:color="auto"/>
        <w:right w:val="none" w:sz="0" w:space="0" w:color="auto"/>
      </w:divBdr>
    </w:div>
    <w:div w:id="1049765288">
      <w:bodyDiv w:val="1"/>
      <w:marLeft w:val="0"/>
      <w:marRight w:val="0"/>
      <w:marTop w:val="0"/>
      <w:marBottom w:val="0"/>
      <w:divBdr>
        <w:top w:val="none" w:sz="0" w:space="0" w:color="auto"/>
        <w:left w:val="none" w:sz="0" w:space="0" w:color="auto"/>
        <w:bottom w:val="none" w:sz="0" w:space="0" w:color="auto"/>
        <w:right w:val="none" w:sz="0" w:space="0" w:color="auto"/>
      </w:divBdr>
    </w:div>
    <w:div w:id="1062868779">
      <w:bodyDiv w:val="1"/>
      <w:marLeft w:val="0"/>
      <w:marRight w:val="0"/>
      <w:marTop w:val="0"/>
      <w:marBottom w:val="0"/>
      <w:divBdr>
        <w:top w:val="none" w:sz="0" w:space="0" w:color="auto"/>
        <w:left w:val="none" w:sz="0" w:space="0" w:color="auto"/>
        <w:bottom w:val="none" w:sz="0" w:space="0" w:color="auto"/>
        <w:right w:val="none" w:sz="0" w:space="0" w:color="auto"/>
      </w:divBdr>
    </w:div>
    <w:div w:id="1107193997">
      <w:bodyDiv w:val="1"/>
      <w:marLeft w:val="0"/>
      <w:marRight w:val="0"/>
      <w:marTop w:val="0"/>
      <w:marBottom w:val="0"/>
      <w:divBdr>
        <w:top w:val="none" w:sz="0" w:space="0" w:color="auto"/>
        <w:left w:val="none" w:sz="0" w:space="0" w:color="auto"/>
        <w:bottom w:val="none" w:sz="0" w:space="0" w:color="auto"/>
        <w:right w:val="none" w:sz="0" w:space="0" w:color="auto"/>
      </w:divBdr>
    </w:div>
    <w:div w:id="1107239451">
      <w:bodyDiv w:val="1"/>
      <w:marLeft w:val="0"/>
      <w:marRight w:val="0"/>
      <w:marTop w:val="0"/>
      <w:marBottom w:val="0"/>
      <w:divBdr>
        <w:top w:val="none" w:sz="0" w:space="0" w:color="auto"/>
        <w:left w:val="none" w:sz="0" w:space="0" w:color="auto"/>
        <w:bottom w:val="none" w:sz="0" w:space="0" w:color="auto"/>
        <w:right w:val="none" w:sz="0" w:space="0" w:color="auto"/>
      </w:divBdr>
    </w:div>
    <w:div w:id="1117913204">
      <w:bodyDiv w:val="1"/>
      <w:marLeft w:val="0"/>
      <w:marRight w:val="0"/>
      <w:marTop w:val="0"/>
      <w:marBottom w:val="0"/>
      <w:divBdr>
        <w:top w:val="none" w:sz="0" w:space="0" w:color="auto"/>
        <w:left w:val="none" w:sz="0" w:space="0" w:color="auto"/>
        <w:bottom w:val="none" w:sz="0" w:space="0" w:color="auto"/>
        <w:right w:val="none" w:sz="0" w:space="0" w:color="auto"/>
      </w:divBdr>
    </w:div>
    <w:div w:id="1123889152">
      <w:bodyDiv w:val="1"/>
      <w:marLeft w:val="0"/>
      <w:marRight w:val="0"/>
      <w:marTop w:val="0"/>
      <w:marBottom w:val="0"/>
      <w:divBdr>
        <w:top w:val="none" w:sz="0" w:space="0" w:color="auto"/>
        <w:left w:val="none" w:sz="0" w:space="0" w:color="auto"/>
        <w:bottom w:val="none" w:sz="0" w:space="0" w:color="auto"/>
        <w:right w:val="none" w:sz="0" w:space="0" w:color="auto"/>
      </w:divBdr>
    </w:div>
    <w:div w:id="1155537240">
      <w:bodyDiv w:val="1"/>
      <w:marLeft w:val="0"/>
      <w:marRight w:val="0"/>
      <w:marTop w:val="0"/>
      <w:marBottom w:val="0"/>
      <w:divBdr>
        <w:top w:val="none" w:sz="0" w:space="0" w:color="auto"/>
        <w:left w:val="none" w:sz="0" w:space="0" w:color="auto"/>
        <w:bottom w:val="none" w:sz="0" w:space="0" w:color="auto"/>
        <w:right w:val="none" w:sz="0" w:space="0" w:color="auto"/>
      </w:divBdr>
    </w:div>
    <w:div w:id="1185944523">
      <w:bodyDiv w:val="1"/>
      <w:marLeft w:val="0"/>
      <w:marRight w:val="0"/>
      <w:marTop w:val="0"/>
      <w:marBottom w:val="0"/>
      <w:divBdr>
        <w:top w:val="none" w:sz="0" w:space="0" w:color="auto"/>
        <w:left w:val="none" w:sz="0" w:space="0" w:color="auto"/>
        <w:bottom w:val="none" w:sz="0" w:space="0" w:color="auto"/>
        <w:right w:val="none" w:sz="0" w:space="0" w:color="auto"/>
      </w:divBdr>
    </w:div>
    <w:div w:id="1209219183">
      <w:bodyDiv w:val="1"/>
      <w:marLeft w:val="0"/>
      <w:marRight w:val="0"/>
      <w:marTop w:val="0"/>
      <w:marBottom w:val="0"/>
      <w:divBdr>
        <w:top w:val="none" w:sz="0" w:space="0" w:color="auto"/>
        <w:left w:val="none" w:sz="0" w:space="0" w:color="auto"/>
        <w:bottom w:val="none" w:sz="0" w:space="0" w:color="auto"/>
        <w:right w:val="none" w:sz="0" w:space="0" w:color="auto"/>
      </w:divBdr>
    </w:div>
    <w:div w:id="1213076330">
      <w:bodyDiv w:val="1"/>
      <w:marLeft w:val="0"/>
      <w:marRight w:val="0"/>
      <w:marTop w:val="0"/>
      <w:marBottom w:val="0"/>
      <w:divBdr>
        <w:top w:val="none" w:sz="0" w:space="0" w:color="auto"/>
        <w:left w:val="none" w:sz="0" w:space="0" w:color="auto"/>
        <w:bottom w:val="none" w:sz="0" w:space="0" w:color="auto"/>
        <w:right w:val="none" w:sz="0" w:space="0" w:color="auto"/>
      </w:divBdr>
    </w:div>
    <w:div w:id="1226254864">
      <w:bodyDiv w:val="1"/>
      <w:marLeft w:val="0"/>
      <w:marRight w:val="0"/>
      <w:marTop w:val="0"/>
      <w:marBottom w:val="0"/>
      <w:divBdr>
        <w:top w:val="none" w:sz="0" w:space="0" w:color="auto"/>
        <w:left w:val="none" w:sz="0" w:space="0" w:color="auto"/>
        <w:bottom w:val="none" w:sz="0" w:space="0" w:color="auto"/>
        <w:right w:val="none" w:sz="0" w:space="0" w:color="auto"/>
      </w:divBdr>
    </w:div>
    <w:div w:id="1273974261">
      <w:bodyDiv w:val="1"/>
      <w:marLeft w:val="0"/>
      <w:marRight w:val="0"/>
      <w:marTop w:val="0"/>
      <w:marBottom w:val="0"/>
      <w:divBdr>
        <w:top w:val="none" w:sz="0" w:space="0" w:color="auto"/>
        <w:left w:val="none" w:sz="0" w:space="0" w:color="auto"/>
        <w:bottom w:val="none" w:sz="0" w:space="0" w:color="auto"/>
        <w:right w:val="none" w:sz="0" w:space="0" w:color="auto"/>
      </w:divBdr>
    </w:div>
    <w:div w:id="1326861725">
      <w:bodyDiv w:val="1"/>
      <w:marLeft w:val="0"/>
      <w:marRight w:val="0"/>
      <w:marTop w:val="0"/>
      <w:marBottom w:val="0"/>
      <w:divBdr>
        <w:top w:val="none" w:sz="0" w:space="0" w:color="auto"/>
        <w:left w:val="none" w:sz="0" w:space="0" w:color="auto"/>
        <w:bottom w:val="none" w:sz="0" w:space="0" w:color="auto"/>
        <w:right w:val="none" w:sz="0" w:space="0" w:color="auto"/>
      </w:divBdr>
    </w:div>
    <w:div w:id="1328172439">
      <w:bodyDiv w:val="1"/>
      <w:marLeft w:val="0"/>
      <w:marRight w:val="0"/>
      <w:marTop w:val="0"/>
      <w:marBottom w:val="0"/>
      <w:divBdr>
        <w:top w:val="none" w:sz="0" w:space="0" w:color="auto"/>
        <w:left w:val="none" w:sz="0" w:space="0" w:color="auto"/>
        <w:bottom w:val="none" w:sz="0" w:space="0" w:color="auto"/>
        <w:right w:val="none" w:sz="0" w:space="0" w:color="auto"/>
      </w:divBdr>
      <w:divsChild>
        <w:div w:id="1375732995">
          <w:marLeft w:val="547"/>
          <w:marRight w:val="0"/>
          <w:marTop w:val="0"/>
          <w:marBottom w:val="0"/>
          <w:divBdr>
            <w:top w:val="none" w:sz="0" w:space="0" w:color="auto"/>
            <w:left w:val="none" w:sz="0" w:space="0" w:color="auto"/>
            <w:bottom w:val="none" w:sz="0" w:space="0" w:color="auto"/>
            <w:right w:val="none" w:sz="0" w:space="0" w:color="auto"/>
          </w:divBdr>
        </w:div>
      </w:divsChild>
    </w:div>
    <w:div w:id="1335231469">
      <w:bodyDiv w:val="1"/>
      <w:marLeft w:val="0"/>
      <w:marRight w:val="0"/>
      <w:marTop w:val="0"/>
      <w:marBottom w:val="0"/>
      <w:divBdr>
        <w:top w:val="none" w:sz="0" w:space="0" w:color="auto"/>
        <w:left w:val="none" w:sz="0" w:space="0" w:color="auto"/>
        <w:bottom w:val="none" w:sz="0" w:space="0" w:color="auto"/>
        <w:right w:val="none" w:sz="0" w:space="0" w:color="auto"/>
      </w:divBdr>
    </w:div>
    <w:div w:id="1377467044">
      <w:bodyDiv w:val="1"/>
      <w:marLeft w:val="0"/>
      <w:marRight w:val="0"/>
      <w:marTop w:val="0"/>
      <w:marBottom w:val="0"/>
      <w:divBdr>
        <w:top w:val="none" w:sz="0" w:space="0" w:color="auto"/>
        <w:left w:val="none" w:sz="0" w:space="0" w:color="auto"/>
        <w:bottom w:val="none" w:sz="0" w:space="0" w:color="auto"/>
        <w:right w:val="none" w:sz="0" w:space="0" w:color="auto"/>
      </w:divBdr>
    </w:div>
    <w:div w:id="1403723247">
      <w:bodyDiv w:val="1"/>
      <w:marLeft w:val="0"/>
      <w:marRight w:val="0"/>
      <w:marTop w:val="0"/>
      <w:marBottom w:val="0"/>
      <w:divBdr>
        <w:top w:val="none" w:sz="0" w:space="0" w:color="auto"/>
        <w:left w:val="none" w:sz="0" w:space="0" w:color="auto"/>
        <w:bottom w:val="none" w:sz="0" w:space="0" w:color="auto"/>
        <w:right w:val="none" w:sz="0" w:space="0" w:color="auto"/>
      </w:divBdr>
    </w:div>
    <w:div w:id="1412117800">
      <w:bodyDiv w:val="1"/>
      <w:marLeft w:val="0"/>
      <w:marRight w:val="0"/>
      <w:marTop w:val="0"/>
      <w:marBottom w:val="0"/>
      <w:divBdr>
        <w:top w:val="none" w:sz="0" w:space="0" w:color="auto"/>
        <w:left w:val="none" w:sz="0" w:space="0" w:color="auto"/>
        <w:bottom w:val="none" w:sz="0" w:space="0" w:color="auto"/>
        <w:right w:val="none" w:sz="0" w:space="0" w:color="auto"/>
      </w:divBdr>
    </w:div>
    <w:div w:id="1412963810">
      <w:bodyDiv w:val="1"/>
      <w:marLeft w:val="0"/>
      <w:marRight w:val="0"/>
      <w:marTop w:val="0"/>
      <w:marBottom w:val="0"/>
      <w:divBdr>
        <w:top w:val="none" w:sz="0" w:space="0" w:color="auto"/>
        <w:left w:val="none" w:sz="0" w:space="0" w:color="auto"/>
        <w:bottom w:val="none" w:sz="0" w:space="0" w:color="auto"/>
        <w:right w:val="none" w:sz="0" w:space="0" w:color="auto"/>
      </w:divBdr>
      <w:divsChild>
        <w:div w:id="762143313">
          <w:marLeft w:val="0"/>
          <w:marRight w:val="0"/>
          <w:marTop w:val="0"/>
          <w:marBottom w:val="0"/>
          <w:divBdr>
            <w:top w:val="none" w:sz="0" w:space="0" w:color="auto"/>
            <w:left w:val="none" w:sz="0" w:space="0" w:color="auto"/>
            <w:bottom w:val="none" w:sz="0" w:space="0" w:color="auto"/>
            <w:right w:val="none" w:sz="0" w:space="0" w:color="auto"/>
          </w:divBdr>
        </w:div>
        <w:div w:id="1631742305">
          <w:marLeft w:val="0"/>
          <w:marRight w:val="0"/>
          <w:marTop w:val="0"/>
          <w:marBottom w:val="0"/>
          <w:divBdr>
            <w:top w:val="none" w:sz="0" w:space="0" w:color="auto"/>
            <w:left w:val="none" w:sz="0" w:space="0" w:color="auto"/>
            <w:bottom w:val="none" w:sz="0" w:space="0" w:color="auto"/>
            <w:right w:val="none" w:sz="0" w:space="0" w:color="auto"/>
          </w:divBdr>
        </w:div>
      </w:divsChild>
    </w:div>
    <w:div w:id="1446002014">
      <w:bodyDiv w:val="1"/>
      <w:marLeft w:val="0"/>
      <w:marRight w:val="0"/>
      <w:marTop w:val="0"/>
      <w:marBottom w:val="0"/>
      <w:divBdr>
        <w:top w:val="none" w:sz="0" w:space="0" w:color="auto"/>
        <w:left w:val="none" w:sz="0" w:space="0" w:color="auto"/>
        <w:bottom w:val="none" w:sz="0" w:space="0" w:color="auto"/>
        <w:right w:val="none" w:sz="0" w:space="0" w:color="auto"/>
      </w:divBdr>
      <w:divsChild>
        <w:div w:id="510989963">
          <w:marLeft w:val="0"/>
          <w:marRight w:val="0"/>
          <w:marTop w:val="0"/>
          <w:marBottom w:val="0"/>
          <w:divBdr>
            <w:top w:val="none" w:sz="0" w:space="0" w:color="auto"/>
            <w:left w:val="none" w:sz="0" w:space="0" w:color="auto"/>
            <w:bottom w:val="none" w:sz="0" w:space="0" w:color="auto"/>
            <w:right w:val="none" w:sz="0" w:space="0" w:color="auto"/>
          </w:divBdr>
        </w:div>
        <w:div w:id="1157721298">
          <w:marLeft w:val="0"/>
          <w:marRight w:val="0"/>
          <w:marTop w:val="0"/>
          <w:marBottom w:val="0"/>
          <w:divBdr>
            <w:top w:val="none" w:sz="0" w:space="0" w:color="auto"/>
            <w:left w:val="none" w:sz="0" w:space="0" w:color="auto"/>
            <w:bottom w:val="none" w:sz="0" w:space="0" w:color="auto"/>
            <w:right w:val="none" w:sz="0" w:space="0" w:color="auto"/>
          </w:divBdr>
        </w:div>
        <w:div w:id="1506478212">
          <w:marLeft w:val="0"/>
          <w:marRight w:val="0"/>
          <w:marTop w:val="0"/>
          <w:marBottom w:val="0"/>
          <w:divBdr>
            <w:top w:val="none" w:sz="0" w:space="0" w:color="auto"/>
            <w:left w:val="none" w:sz="0" w:space="0" w:color="auto"/>
            <w:bottom w:val="none" w:sz="0" w:space="0" w:color="auto"/>
            <w:right w:val="none" w:sz="0" w:space="0" w:color="auto"/>
          </w:divBdr>
        </w:div>
        <w:div w:id="1752388820">
          <w:marLeft w:val="0"/>
          <w:marRight w:val="0"/>
          <w:marTop w:val="0"/>
          <w:marBottom w:val="0"/>
          <w:divBdr>
            <w:top w:val="none" w:sz="0" w:space="0" w:color="auto"/>
            <w:left w:val="none" w:sz="0" w:space="0" w:color="auto"/>
            <w:bottom w:val="none" w:sz="0" w:space="0" w:color="auto"/>
            <w:right w:val="none" w:sz="0" w:space="0" w:color="auto"/>
          </w:divBdr>
        </w:div>
      </w:divsChild>
    </w:div>
    <w:div w:id="1458834402">
      <w:bodyDiv w:val="1"/>
      <w:marLeft w:val="0"/>
      <w:marRight w:val="0"/>
      <w:marTop w:val="0"/>
      <w:marBottom w:val="0"/>
      <w:divBdr>
        <w:top w:val="none" w:sz="0" w:space="0" w:color="auto"/>
        <w:left w:val="none" w:sz="0" w:space="0" w:color="auto"/>
        <w:bottom w:val="none" w:sz="0" w:space="0" w:color="auto"/>
        <w:right w:val="none" w:sz="0" w:space="0" w:color="auto"/>
      </w:divBdr>
    </w:div>
    <w:div w:id="1468432375">
      <w:bodyDiv w:val="1"/>
      <w:marLeft w:val="0"/>
      <w:marRight w:val="0"/>
      <w:marTop w:val="0"/>
      <w:marBottom w:val="0"/>
      <w:divBdr>
        <w:top w:val="none" w:sz="0" w:space="0" w:color="auto"/>
        <w:left w:val="none" w:sz="0" w:space="0" w:color="auto"/>
        <w:bottom w:val="none" w:sz="0" w:space="0" w:color="auto"/>
        <w:right w:val="none" w:sz="0" w:space="0" w:color="auto"/>
      </w:divBdr>
    </w:div>
    <w:div w:id="1474833544">
      <w:bodyDiv w:val="1"/>
      <w:marLeft w:val="0"/>
      <w:marRight w:val="0"/>
      <w:marTop w:val="0"/>
      <w:marBottom w:val="0"/>
      <w:divBdr>
        <w:top w:val="none" w:sz="0" w:space="0" w:color="auto"/>
        <w:left w:val="none" w:sz="0" w:space="0" w:color="auto"/>
        <w:bottom w:val="none" w:sz="0" w:space="0" w:color="auto"/>
        <w:right w:val="none" w:sz="0" w:space="0" w:color="auto"/>
      </w:divBdr>
    </w:div>
    <w:div w:id="1481538643">
      <w:bodyDiv w:val="1"/>
      <w:marLeft w:val="0"/>
      <w:marRight w:val="0"/>
      <w:marTop w:val="0"/>
      <w:marBottom w:val="0"/>
      <w:divBdr>
        <w:top w:val="none" w:sz="0" w:space="0" w:color="auto"/>
        <w:left w:val="none" w:sz="0" w:space="0" w:color="auto"/>
        <w:bottom w:val="none" w:sz="0" w:space="0" w:color="auto"/>
        <w:right w:val="none" w:sz="0" w:space="0" w:color="auto"/>
      </w:divBdr>
    </w:div>
    <w:div w:id="1489713583">
      <w:bodyDiv w:val="1"/>
      <w:marLeft w:val="0"/>
      <w:marRight w:val="0"/>
      <w:marTop w:val="0"/>
      <w:marBottom w:val="0"/>
      <w:divBdr>
        <w:top w:val="none" w:sz="0" w:space="0" w:color="auto"/>
        <w:left w:val="none" w:sz="0" w:space="0" w:color="auto"/>
        <w:bottom w:val="none" w:sz="0" w:space="0" w:color="auto"/>
        <w:right w:val="none" w:sz="0" w:space="0" w:color="auto"/>
      </w:divBdr>
    </w:div>
    <w:div w:id="1498619460">
      <w:bodyDiv w:val="1"/>
      <w:marLeft w:val="0"/>
      <w:marRight w:val="0"/>
      <w:marTop w:val="0"/>
      <w:marBottom w:val="0"/>
      <w:divBdr>
        <w:top w:val="none" w:sz="0" w:space="0" w:color="auto"/>
        <w:left w:val="none" w:sz="0" w:space="0" w:color="auto"/>
        <w:bottom w:val="none" w:sz="0" w:space="0" w:color="auto"/>
        <w:right w:val="none" w:sz="0" w:space="0" w:color="auto"/>
      </w:divBdr>
    </w:div>
    <w:div w:id="1521122584">
      <w:bodyDiv w:val="1"/>
      <w:marLeft w:val="0"/>
      <w:marRight w:val="0"/>
      <w:marTop w:val="0"/>
      <w:marBottom w:val="0"/>
      <w:divBdr>
        <w:top w:val="none" w:sz="0" w:space="0" w:color="auto"/>
        <w:left w:val="none" w:sz="0" w:space="0" w:color="auto"/>
        <w:bottom w:val="none" w:sz="0" w:space="0" w:color="auto"/>
        <w:right w:val="none" w:sz="0" w:space="0" w:color="auto"/>
      </w:divBdr>
    </w:div>
    <w:div w:id="1523661813">
      <w:bodyDiv w:val="1"/>
      <w:marLeft w:val="0"/>
      <w:marRight w:val="0"/>
      <w:marTop w:val="0"/>
      <w:marBottom w:val="0"/>
      <w:divBdr>
        <w:top w:val="none" w:sz="0" w:space="0" w:color="auto"/>
        <w:left w:val="none" w:sz="0" w:space="0" w:color="auto"/>
        <w:bottom w:val="none" w:sz="0" w:space="0" w:color="auto"/>
        <w:right w:val="none" w:sz="0" w:space="0" w:color="auto"/>
      </w:divBdr>
    </w:div>
    <w:div w:id="1528330043">
      <w:bodyDiv w:val="1"/>
      <w:marLeft w:val="0"/>
      <w:marRight w:val="0"/>
      <w:marTop w:val="0"/>
      <w:marBottom w:val="0"/>
      <w:divBdr>
        <w:top w:val="none" w:sz="0" w:space="0" w:color="auto"/>
        <w:left w:val="none" w:sz="0" w:space="0" w:color="auto"/>
        <w:bottom w:val="none" w:sz="0" w:space="0" w:color="auto"/>
        <w:right w:val="none" w:sz="0" w:space="0" w:color="auto"/>
      </w:divBdr>
    </w:div>
    <w:div w:id="1543470849">
      <w:bodyDiv w:val="1"/>
      <w:marLeft w:val="0"/>
      <w:marRight w:val="0"/>
      <w:marTop w:val="0"/>
      <w:marBottom w:val="0"/>
      <w:divBdr>
        <w:top w:val="none" w:sz="0" w:space="0" w:color="auto"/>
        <w:left w:val="none" w:sz="0" w:space="0" w:color="auto"/>
        <w:bottom w:val="none" w:sz="0" w:space="0" w:color="auto"/>
        <w:right w:val="none" w:sz="0" w:space="0" w:color="auto"/>
      </w:divBdr>
    </w:div>
    <w:div w:id="1550918244">
      <w:bodyDiv w:val="1"/>
      <w:marLeft w:val="0"/>
      <w:marRight w:val="0"/>
      <w:marTop w:val="0"/>
      <w:marBottom w:val="0"/>
      <w:divBdr>
        <w:top w:val="none" w:sz="0" w:space="0" w:color="auto"/>
        <w:left w:val="none" w:sz="0" w:space="0" w:color="auto"/>
        <w:bottom w:val="none" w:sz="0" w:space="0" w:color="auto"/>
        <w:right w:val="none" w:sz="0" w:space="0" w:color="auto"/>
      </w:divBdr>
    </w:div>
    <w:div w:id="1553423997">
      <w:bodyDiv w:val="1"/>
      <w:marLeft w:val="0"/>
      <w:marRight w:val="0"/>
      <w:marTop w:val="0"/>
      <w:marBottom w:val="0"/>
      <w:divBdr>
        <w:top w:val="none" w:sz="0" w:space="0" w:color="auto"/>
        <w:left w:val="none" w:sz="0" w:space="0" w:color="auto"/>
        <w:bottom w:val="none" w:sz="0" w:space="0" w:color="auto"/>
        <w:right w:val="none" w:sz="0" w:space="0" w:color="auto"/>
      </w:divBdr>
    </w:div>
    <w:div w:id="1597903362">
      <w:bodyDiv w:val="1"/>
      <w:marLeft w:val="0"/>
      <w:marRight w:val="0"/>
      <w:marTop w:val="0"/>
      <w:marBottom w:val="0"/>
      <w:divBdr>
        <w:top w:val="none" w:sz="0" w:space="0" w:color="auto"/>
        <w:left w:val="none" w:sz="0" w:space="0" w:color="auto"/>
        <w:bottom w:val="none" w:sz="0" w:space="0" w:color="auto"/>
        <w:right w:val="none" w:sz="0" w:space="0" w:color="auto"/>
      </w:divBdr>
    </w:div>
    <w:div w:id="1609434131">
      <w:bodyDiv w:val="1"/>
      <w:marLeft w:val="0"/>
      <w:marRight w:val="0"/>
      <w:marTop w:val="0"/>
      <w:marBottom w:val="0"/>
      <w:divBdr>
        <w:top w:val="none" w:sz="0" w:space="0" w:color="auto"/>
        <w:left w:val="none" w:sz="0" w:space="0" w:color="auto"/>
        <w:bottom w:val="none" w:sz="0" w:space="0" w:color="auto"/>
        <w:right w:val="none" w:sz="0" w:space="0" w:color="auto"/>
      </w:divBdr>
    </w:div>
    <w:div w:id="1620255207">
      <w:bodyDiv w:val="1"/>
      <w:marLeft w:val="0"/>
      <w:marRight w:val="0"/>
      <w:marTop w:val="0"/>
      <w:marBottom w:val="0"/>
      <w:divBdr>
        <w:top w:val="none" w:sz="0" w:space="0" w:color="auto"/>
        <w:left w:val="none" w:sz="0" w:space="0" w:color="auto"/>
        <w:bottom w:val="none" w:sz="0" w:space="0" w:color="auto"/>
        <w:right w:val="none" w:sz="0" w:space="0" w:color="auto"/>
      </w:divBdr>
      <w:divsChild>
        <w:div w:id="1178428986">
          <w:marLeft w:val="547"/>
          <w:marRight w:val="0"/>
          <w:marTop w:val="0"/>
          <w:marBottom w:val="0"/>
          <w:divBdr>
            <w:top w:val="none" w:sz="0" w:space="0" w:color="auto"/>
            <w:left w:val="none" w:sz="0" w:space="0" w:color="auto"/>
            <w:bottom w:val="none" w:sz="0" w:space="0" w:color="auto"/>
            <w:right w:val="none" w:sz="0" w:space="0" w:color="auto"/>
          </w:divBdr>
        </w:div>
      </w:divsChild>
    </w:div>
    <w:div w:id="1632831958">
      <w:bodyDiv w:val="1"/>
      <w:marLeft w:val="0"/>
      <w:marRight w:val="0"/>
      <w:marTop w:val="0"/>
      <w:marBottom w:val="0"/>
      <w:divBdr>
        <w:top w:val="none" w:sz="0" w:space="0" w:color="auto"/>
        <w:left w:val="none" w:sz="0" w:space="0" w:color="auto"/>
        <w:bottom w:val="none" w:sz="0" w:space="0" w:color="auto"/>
        <w:right w:val="none" w:sz="0" w:space="0" w:color="auto"/>
      </w:divBdr>
    </w:div>
    <w:div w:id="1648779210">
      <w:bodyDiv w:val="1"/>
      <w:marLeft w:val="0"/>
      <w:marRight w:val="0"/>
      <w:marTop w:val="0"/>
      <w:marBottom w:val="0"/>
      <w:divBdr>
        <w:top w:val="none" w:sz="0" w:space="0" w:color="auto"/>
        <w:left w:val="none" w:sz="0" w:space="0" w:color="auto"/>
        <w:bottom w:val="none" w:sz="0" w:space="0" w:color="auto"/>
        <w:right w:val="none" w:sz="0" w:space="0" w:color="auto"/>
      </w:divBdr>
    </w:div>
    <w:div w:id="1711832338">
      <w:bodyDiv w:val="1"/>
      <w:marLeft w:val="0"/>
      <w:marRight w:val="0"/>
      <w:marTop w:val="0"/>
      <w:marBottom w:val="0"/>
      <w:divBdr>
        <w:top w:val="none" w:sz="0" w:space="0" w:color="auto"/>
        <w:left w:val="none" w:sz="0" w:space="0" w:color="auto"/>
        <w:bottom w:val="none" w:sz="0" w:space="0" w:color="auto"/>
        <w:right w:val="none" w:sz="0" w:space="0" w:color="auto"/>
      </w:divBdr>
    </w:div>
    <w:div w:id="1721125247">
      <w:bodyDiv w:val="1"/>
      <w:marLeft w:val="0"/>
      <w:marRight w:val="0"/>
      <w:marTop w:val="0"/>
      <w:marBottom w:val="0"/>
      <w:divBdr>
        <w:top w:val="none" w:sz="0" w:space="0" w:color="auto"/>
        <w:left w:val="none" w:sz="0" w:space="0" w:color="auto"/>
        <w:bottom w:val="none" w:sz="0" w:space="0" w:color="auto"/>
        <w:right w:val="none" w:sz="0" w:space="0" w:color="auto"/>
      </w:divBdr>
    </w:div>
    <w:div w:id="1764834608">
      <w:bodyDiv w:val="1"/>
      <w:marLeft w:val="0"/>
      <w:marRight w:val="0"/>
      <w:marTop w:val="0"/>
      <w:marBottom w:val="0"/>
      <w:divBdr>
        <w:top w:val="none" w:sz="0" w:space="0" w:color="auto"/>
        <w:left w:val="none" w:sz="0" w:space="0" w:color="auto"/>
        <w:bottom w:val="none" w:sz="0" w:space="0" w:color="auto"/>
        <w:right w:val="none" w:sz="0" w:space="0" w:color="auto"/>
      </w:divBdr>
    </w:div>
    <w:div w:id="1766269674">
      <w:bodyDiv w:val="1"/>
      <w:marLeft w:val="0"/>
      <w:marRight w:val="0"/>
      <w:marTop w:val="0"/>
      <w:marBottom w:val="0"/>
      <w:divBdr>
        <w:top w:val="none" w:sz="0" w:space="0" w:color="auto"/>
        <w:left w:val="none" w:sz="0" w:space="0" w:color="auto"/>
        <w:bottom w:val="none" w:sz="0" w:space="0" w:color="auto"/>
        <w:right w:val="none" w:sz="0" w:space="0" w:color="auto"/>
      </w:divBdr>
    </w:div>
    <w:div w:id="1774587334">
      <w:bodyDiv w:val="1"/>
      <w:marLeft w:val="0"/>
      <w:marRight w:val="0"/>
      <w:marTop w:val="0"/>
      <w:marBottom w:val="0"/>
      <w:divBdr>
        <w:top w:val="none" w:sz="0" w:space="0" w:color="auto"/>
        <w:left w:val="none" w:sz="0" w:space="0" w:color="auto"/>
        <w:bottom w:val="none" w:sz="0" w:space="0" w:color="auto"/>
        <w:right w:val="none" w:sz="0" w:space="0" w:color="auto"/>
      </w:divBdr>
    </w:div>
    <w:div w:id="1785466083">
      <w:bodyDiv w:val="1"/>
      <w:marLeft w:val="0"/>
      <w:marRight w:val="0"/>
      <w:marTop w:val="0"/>
      <w:marBottom w:val="0"/>
      <w:divBdr>
        <w:top w:val="none" w:sz="0" w:space="0" w:color="auto"/>
        <w:left w:val="none" w:sz="0" w:space="0" w:color="auto"/>
        <w:bottom w:val="none" w:sz="0" w:space="0" w:color="auto"/>
        <w:right w:val="none" w:sz="0" w:space="0" w:color="auto"/>
      </w:divBdr>
    </w:div>
    <w:div w:id="1797719779">
      <w:bodyDiv w:val="1"/>
      <w:marLeft w:val="0"/>
      <w:marRight w:val="0"/>
      <w:marTop w:val="0"/>
      <w:marBottom w:val="0"/>
      <w:divBdr>
        <w:top w:val="none" w:sz="0" w:space="0" w:color="auto"/>
        <w:left w:val="none" w:sz="0" w:space="0" w:color="auto"/>
        <w:bottom w:val="none" w:sz="0" w:space="0" w:color="auto"/>
        <w:right w:val="none" w:sz="0" w:space="0" w:color="auto"/>
      </w:divBdr>
    </w:div>
    <w:div w:id="1797795829">
      <w:bodyDiv w:val="1"/>
      <w:marLeft w:val="0"/>
      <w:marRight w:val="0"/>
      <w:marTop w:val="0"/>
      <w:marBottom w:val="0"/>
      <w:divBdr>
        <w:top w:val="none" w:sz="0" w:space="0" w:color="auto"/>
        <w:left w:val="none" w:sz="0" w:space="0" w:color="auto"/>
        <w:bottom w:val="none" w:sz="0" w:space="0" w:color="auto"/>
        <w:right w:val="none" w:sz="0" w:space="0" w:color="auto"/>
      </w:divBdr>
    </w:div>
    <w:div w:id="1805921940">
      <w:bodyDiv w:val="1"/>
      <w:marLeft w:val="0"/>
      <w:marRight w:val="0"/>
      <w:marTop w:val="0"/>
      <w:marBottom w:val="0"/>
      <w:divBdr>
        <w:top w:val="none" w:sz="0" w:space="0" w:color="auto"/>
        <w:left w:val="none" w:sz="0" w:space="0" w:color="auto"/>
        <w:bottom w:val="none" w:sz="0" w:space="0" w:color="auto"/>
        <w:right w:val="none" w:sz="0" w:space="0" w:color="auto"/>
      </w:divBdr>
    </w:div>
    <w:div w:id="1818721534">
      <w:bodyDiv w:val="1"/>
      <w:marLeft w:val="0"/>
      <w:marRight w:val="0"/>
      <w:marTop w:val="0"/>
      <w:marBottom w:val="0"/>
      <w:divBdr>
        <w:top w:val="none" w:sz="0" w:space="0" w:color="auto"/>
        <w:left w:val="none" w:sz="0" w:space="0" w:color="auto"/>
        <w:bottom w:val="none" w:sz="0" w:space="0" w:color="auto"/>
        <w:right w:val="none" w:sz="0" w:space="0" w:color="auto"/>
      </w:divBdr>
    </w:div>
    <w:div w:id="1829708429">
      <w:bodyDiv w:val="1"/>
      <w:marLeft w:val="0"/>
      <w:marRight w:val="0"/>
      <w:marTop w:val="0"/>
      <w:marBottom w:val="0"/>
      <w:divBdr>
        <w:top w:val="none" w:sz="0" w:space="0" w:color="auto"/>
        <w:left w:val="none" w:sz="0" w:space="0" w:color="auto"/>
        <w:bottom w:val="none" w:sz="0" w:space="0" w:color="auto"/>
        <w:right w:val="none" w:sz="0" w:space="0" w:color="auto"/>
      </w:divBdr>
    </w:div>
    <w:div w:id="1839692592">
      <w:bodyDiv w:val="1"/>
      <w:marLeft w:val="0"/>
      <w:marRight w:val="0"/>
      <w:marTop w:val="0"/>
      <w:marBottom w:val="0"/>
      <w:divBdr>
        <w:top w:val="none" w:sz="0" w:space="0" w:color="auto"/>
        <w:left w:val="none" w:sz="0" w:space="0" w:color="auto"/>
        <w:bottom w:val="none" w:sz="0" w:space="0" w:color="auto"/>
        <w:right w:val="none" w:sz="0" w:space="0" w:color="auto"/>
      </w:divBdr>
    </w:div>
    <w:div w:id="1863473204">
      <w:bodyDiv w:val="1"/>
      <w:marLeft w:val="0"/>
      <w:marRight w:val="0"/>
      <w:marTop w:val="0"/>
      <w:marBottom w:val="0"/>
      <w:divBdr>
        <w:top w:val="none" w:sz="0" w:space="0" w:color="auto"/>
        <w:left w:val="none" w:sz="0" w:space="0" w:color="auto"/>
        <w:bottom w:val="none" w:sz="0" w:space="0" w:color="auto"/>
        <w:right w:val="none" w:sz="0" w:space="0" w:color="auto"/>
      </w:divBdr>
    </w:div>
    <w:div w:id="1877888128">
      <w:bodyDiv w:val="1"/>
      <w:marLeft w:val="0"/>
      <w:marRight w:val="0"/>
      <w:marTop w:val="0"/>
      <w:marBottom w:val="0"/>
      <w:divBdr>
        <w:top w:val="none" w:sz="0" w:space="0" w:color="auto"/>
        <w:left w:val="none" w:sz="0" w:space="0" w:color="auto"/>
        <w:bottom w:val="none" w:sz="0" w:space="0" w:color="auto"/>
        <w:right w:val="none" w:sz="0" w:space="0" w:color="auto"/>
      </w:divBdr>
    </w:div>
    <w:div w:id="1884058606">
      <w:bodyDiv w:val="1"/>
      <w:marLeft w:val="0"/>
      <w:marRight w:val="0"/>
      <w:marTop w:val="0"/>
      <w:marBottom w:val="0"/>
      <w:divBdr>
        <w:top w:val="none" w:sz="0" w:space="0" w:color="auto"/>
        <w:left w:val="none" w:sz="0" w:space="0" w:color="auto"/>
        <w:bottom w:val="none" w:sz="0" w:space="0" w:color="auto"/>
        <w:right w:val="none" w:sz="0" w:space="0" w:color="auto"/>
      </w:divBdr>
    </w:div>
    <w:div w:id="1899239831">
      <w:bodyDiv w:val="1"/>
      <w:marLeft w:val="0"/>
      <w:marRight w:val="0"/>
      <w:marTop w:val="0"/>
      <w:marBottom w:val="0"/>
      <w:divBdr>
        <w:top w:val="none" w:sz="0" w:space="0" w:color="auto"/>
        <w:left w:val="none" w:sz="0" w:space="0" w:color="auto"/>
        <w:bottom w:val="none" w:sz="0" w:space="0" w:color="auto"/>
        <w:right w:val="none" w:sz="0" w:space="0" w:color="auto"/>
      </w:divBdr>
    </w:div>
    <w:div w:id="1908566266">
      <w:bodyDiv w:val="1"/>
      <w:marLeft w:val="0"/>
      <w:marRight w:val="0"/>
      <w:marTop w:val="0"/>
      <w:marBottom w:val="0"/>
      <w:divBdr>
        <w:top w:val="none" w:sz="0" w:space="0" w:color="auto"/>
        <w:left w:val="none" w:sz="0" w:space="0" w:color="auto"/>
        <w:bottom w:val="none" w:sz="0" w:space="0" w:color="auto"/>
        <w:right w:val="none" w:sz="0" w:space="0" w:color="auto"/>
      </w:divBdr>
      <w:divsChild>
        <w:div w:id="427819031">
          <w:marLeft w:val="0"/>
          <w:marRight w:val="0"/>
          <w:marTop w:val="0"/>
          <w:marBottom w:val="0"/>
          <w:divBdr>
            <w:top w:val="none" w:sz="0" w:space="0" w:color="auto"/>
            <w:left w:val="none" w:sz="0" w:space="0" w:color="auto"/>
            <w:bottom w:val="none" w:sz="0" w:space="0" w:color="auto"/>
            <w:right w:val="none" w:sz="0" w:space="0" w:color="auto"/>
          </w:divBdr>
        </w:div>
      </w:divsChild>
    </w:div>
    <w:div w:id="1966110633">
      <w:bodyDiv w:val="1"/>
      <w:marLeft w:val="0"/>
      <w:marRight w:val="0"/>
      <w:marTop w:val="0"/>
      <w:marBottom w:val="0"/>
      <w:divBdr>
        <w:top w:val="none" w:sz="0" w:space="0" w:color="auto"/>
        <w:left w:val="none" w:sz="0" w:space="0" w:color="auto"/>
        <w:bottom w:val="none" w:sz="0" w:space="0" w:color="auto"/>
        <w:right w:val="none" w:sz="0" w:space="0" w:color="auto"/>
      </w:divBdr>
    </w:div>
    <w:div w:id="1974434447">
      <w:bodyDiv w:val="1"/>
      <w:marLeft w:val="0"/>
      <w:marRight w:val="0"/>
      <w:marTop w:val="0"/>
      <w:marBottom w:val="0"/>
      <w:divBdr>
        <w:top w:val="none" w:sz="0" w:space="0" w:color="auto"/>
        <w:left w:val="none" w:sz="0" w:space="0" w:color="auto"/>
        <w:bottom w:val="none" w:sz="0" w:space="0" w:color="auto"/>
        <w:right w:val="none" w:sz="0" w:space="0" w:color="auto"/>
      </w:divBdr>
    </w:div>
    <w:div w:id="1999338426">
      <w:bodyDiv w:val="1"/>
      <w:marLeft w:val="0"/>
      <w:marRight w:val="0"/>
      <w:marTop w:val="0"/>
      <w:marBottom w:val="0"/>
      <w:divBdr>
        <w:top w:val="none" w:sz="0" w:space="0" w:color="auto"/>
        <w:left w:val="none" w:sz="0" w:space="0" w:color="auto"/>
        <w:bottom w:val="none" w:sz="0" w:space="0" w:color="auto"/>
        <w:right w:val="none" w:sz="0" w:space="0" w:color="auto"/>
      </w:divBdr>
    </w:div>
    <w:div w:id="2007706519">
      <w:bodyDiv w:val="1"/>
      <w:marLeft w:val="0"/>
      <w:marRight w:val="0"/>
      <w:marTop w:val="0"/>
      <w:marBottom w:val="0"/>
      <w:divBdr>
        <w:top w:val="none" w:sz="0" w:space="0" w:color="auto"/>
        <w:left w:val="none" w:sz="0" w:space="0" w:color="auto"/>
        <w:bottom w:val="none" w:sz="0" w:space="0" w:color="auto"/>
        <w:right w:val="none" w:sz="0" w:space="0" w:color="auto"/>
      </w:divBdr>
    </w:div>
    <w:div w:id="2011177094">
      <w:bodyDiv w:val="1"/>
      <w:marLeft w:val="0"/>
      <w:marRight w:val="0"/>
      <w:marTop w:val="0"/>
      <w:marBottom w:val="0"/>
      <w:divBdr>
        <w:top w:val="none" w:sz="0" w:space="0" w:color="auto"/>
        <w:left w:val="none" w:sz="0" w:space="0" w:color="auto"/>
        <w:bottom w:val="none" w:sz="0" w:space="0" w:color="auto"/>
        <w:right w:val="none" w:sz="0" w:space="0" w:color="auto"/>
      </w:divBdr>
    </w:div>
    <w:div w:id="2026403080">
      <w:bodyDiv w:val="1"/>
      <w:marLeft w:val="0"/>
      <w:marRight w:val="0"/>
      <w:marTop w:val="0"/>
      <w:marBottom w:val="0"/>
      <w:divBdr>
        <w:top w:val="none" w:sz="0" w:space="0" w:color="auto"/>
        <w:left w:val="none" w:sz="0" w:space="0" w:color="auto"/>
        <w:bottom w:val="none" w:sz="0" w:space="0" w:color="auto"/>
        <w:right w:val="none" w:sz="0" w:space="0" w:color="auto"/>
      </w:divBdr>
    </w:div>
    <w:div w:id="2076010117">
      <w:bodyDiv w:val="1"/>
      <w:marLeft w:val="0"/>
      <w:marRight w:val="0"/>
      <w:marTop w:val="0"/>
      <w:marBottom w:val="0"/>
      <w:divBdr>
        <w:top w:val="none" w:sz="0" w:space="0" w:color="auto"/>
        <w:left w:val="none" w:sz="0" w:space="0" w:color="auto"/>
        <w:bottom w:val="none" w:sz="0" w:space="0" w:color="auto"/>
        <w:right w:val="none" w:sz="0" w:space="0" w:color="auto"/>
      </w:divBdr>
    </w:div>
    <w:div w:id="2083408949">
      <w:bodyDiv w:val="1"/>
      <w:marLeft w:val="0"/>
      <w:marRight w:val="0"/>
      <w:marTop w:val="0"/>
      <w:marBottom w:val="0"/>
      <w:divBdr>
        <w:top w:val="none" w:sz="0" w:space="0" w:color="auto"/>
        <w:left w:val="none" w:sz="0" w:space="0" w:color="auto"/>
        <w:bottom w:val="none" w:sz="0" w:space="0" w:color="auto"/>
        <w:right w:val="none" w:sz="0" w:space="0" w:color="auto"/>
      </w:divBdr>
    </w:div>
    <w:div w:id="2107341664">
      <w:bodyDiv w:val="1"/>
      <w:marLeft w:val="0"/>
      <w:marRight w:val="0"/>
      <w:marTop w:val="0"/>
      <w:marBottom w:val="0"/>
      <w:divBdr>
        <w:top w:val="none" w:sz="0" w:space="0" w:color="auto"/>
        <w:left w:val="none" w:sz="0" w:space="0" w:color="auto"/>
        <w:bottom w:val="none" w:sz="0" w:space="0" w:color="auto"/>
        <w:right w:val="none" w:sz="0" w:space="0" w:color="auto"/>
      </w:divBdr>
    </w:div>
    <w:div w:id="2118870526">
      <w:bodyDiv w:val="1"/>
      <w:marLeft w:val="0"/>
      <w:marRight w:val="0"/>
      <w:marTop w:val="0"/>
      <w:marBottom w:val="0"/>
      <w:divBdr>
        <w:top w:val="none" w:sz="0" w:space="0" w:color="auto"/>
        <w:left w:val="none" w:sz="0" w:space="0" w:color="auto"/>
        <w:bottom w:val="none" w:sz="0" w:space="0" w:color="auto"/>
        <w:right w:val="none" w:sz="0" w:space="0" w:color="auto"/>
      </w:divBdr>
    </w:div>
    <w:div w:id="2127503839">
      <w:bodyDiv w:val="1"/>
      <w:marLeft w:val="0"/>
      <w:marRight w:val="0"/>
      <w:marTop w:val="0"/>
      <w:marBottom w:val="0"/>
      <w:divBdr>
        <w:top w:val="none" w:sz="0" w:space="0" w:color="auto"/>
        <w:left w:val="none" w:sz="0" w:space="0" w:color="auto"/>
        <w:bottom w:val="none" w:sz="0" w:space="0" w:color="auto"/>
        <w:right w:val="none" w:sz="0" w:space="0" w:color="auto"/>
      </w:divBdr>
      <w:divsChild>
        <w:div w:id="425228957">
          <w:marLeft w:val="0"/>
          <w:marRight w:val="0"/>
          <w:marTop w:val="0"/>
          <w:marBottom w:val="0"/>
          <w:divBdr>
            <w:top w:val="none" w:sz="0" w:space="0" w:color="auto"/>
            <w:left w:val="none" w:sz="0" w:space="0" w:color="auto"/>
            <w:bottom w:val="none" w:sz="0" w:space="0" w:color="auto"/>
            <w:right w:val="none" w:sz="0" w:space="0" w:color="auto"/>
          </w:divBdr>
        </w:div>
        <w:div w:id="473841065">
          <w:marLeft w:val="0"/>
          <w:marRight w:val="0"/>
          <w:marTop w:val="0"/>
          <w:marBottom w:val="0"/>
          <w:divBdr>
            <w:top w:val="none" w:sz="0" w:space="0" w:color="auto"/>
            <w:left w:val="none" w:sz="0" w:space="0" w:color="auto"/>
            <w:bottom w:val="none" w:sz="0" w:space="0" w:color="auto"/>
            <w:right w:val="none" w:sz="0" w:space="0" w:color="auto"/>
          </w:divBdr>
        </w:div>
        <w:div w:id="533277019">
          <w:marLeft w:val="0"/>
          <w:marRight w:val="0"/>
          <w:marTop w:val="0"/>
          <w:marBottom w:val="0"/>
          <w:divBdr>
            <w:top w:val="none" w:sz="0" w:space="0" w:color="auto"/>
            <w:left w:val="none" w:sz="0" w:space="0" w:color="auto"/>
            <w:bottom w:val="none" w:sz="0" w:space="0" w:color="auto"/>
            <w:right w:val="none" w:sz="0" w:space="0" w:color="auto"/>
          </w:divBdr>
        </w:div>
      </w:divsChild>
    </w:div>
    <w:div w:id="2135365478">
      <w:bodyDiv w:val="1"/>
      <w:marLeft w:val="0"/>
      <w:marRight w:val="0"/>
      <w:marTop w:val="0"/>
      <w:marBottom w:val="0"/>
      <w:divBdr>
        <w:top w:val="none" w:sz="0" w:space="0" w:color="auto"/>
        <w:left w:val="none" w:sz="0" w:space="0" w:color="auto"/>
        <w:bottom w:val="none" w:sz="0" w:space="0" w:color="auto"/>
        <w:right w:val="none" w:sz="0" w:space="0" w:color="auto"/>
      </w:divBdr>
    </w:div>
    <w:div w:id="2137290630">
      <w:bodyDiv w:val="1"/>
      <w:marLeft w:val="0"/>
      <w:marRight w:val="0"/>
      <w:marTop w:val="0"/>
      <w:marBottom w:val="0"/>
      <w:divBdr>
        <w:top w:val="none" w:sz="0" w:space="0" w:color="auto"/>
        <w:left w:val="none" w:sz="0" w:space="0" w:color="auto"/>
        <w:bottom w:val="none" w:sz="0" w:space="0" w:color="auto"/>
        <w:right w:val="none" w:sz="0" w:space="0" w:color="auto"/>
      </w:divBdr>
    </w:div>
    <w:div w:id="2139061890">
      <w:bodyDiv w:val="1"/>
      <w:marLeft w:val="0"/>
      <w:marRight w:val="0"/>
      <w:marTop w:val="0"/>
      <w:marBottom w:val="0"/>
      <w:divBdr>
        <w:top w:val="none" w:sz="0" w:space="0" w:color="auto"/>
        <w:left w:val="none" w:sz="0" w:space="0" w:color="auto"/>
        <w:bottom w:val="none" w:sz="0" w:space="0" w:color="auto"/>
        <w:right w:val="none" w:sz="0" w:space="0" w:color="auto"/>
      </w:divBdr>
    </w:div>
    <w:div w:id="21398329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header" Target="header2.xml"/><Relationship Id="rId39" Type="http://schemas.openxmlformats.org/officeDocument/2006/relationships/header" Target="header8.xml"/><Relationship Id="rId21" Type="http://schemas.openxmlformats.org/officeDocument/2006/relationships/image" Target="media/image11.jpeg"/><Relationship Id="rId34" Type="http://schemas.openxmlformats.org/officeDocument/2006/relationships/header" Target="header4.xml"/><Relationship Id="rId42" Type="http://schemas.openxmlformats.org/officeDocument/2006/relationships/header" Target="header11.xml"/><Relationship Id="rId47" Type="http://schemas.openxmlformats.org/officeDocument/2006/relationships/footer" Target="footer6.xml"/><Relationship Id="rId50" Type="http://schemas.openxmlformats.org/officeDocument/2006/relationships/footer" Target="footer7.xml"/><Relationship Id="rId55" Type="http://schemas.openxmlformats.org/officeDocument/2006/relationships/hyperlink" Target="http://www.xcelefficiency.com" TargetMode="External"/><Relationship Id="rId63" Type="http://schemas.openxmlformats.org/officeDocument/2006/relationships/footer" Target="footer9.xml"/><Relationship Id="rId68" Type="http://schemas.openxmlformats.org/officeDocument/2006/relationships/header" Target="header21.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hyperlink" Target="mailto:ramya.ramaswamy@puc.texas.gov" TargetMode="External"/><Relationship Id="rId37" Type="http://schemas.openxmlformats.org/officeDocument/2006/relationships/header" Target="header6.xml"/><Relationship Id="rId40" Type="http://schemas.openxmlformats.org/officeDocument/2006/relationships/header" Target="header9.xml"/><Relationship Id="rId45" Type="http://schemas.openxmlformats.org/officeDocument/2006/relationships/header" Target="header12.xml"/><Relationship Id="rId53" Type="http://schemas.openxmlformats.org/officeDocument/2006/relationships/hyperlink" Target="http://www.xcelefficiency.com" TargetMode="External"/><Relationship Id="rId58" Type="http://schemas.openxmlformats.org/officeDocument/2006/relationships/header" Target="header15.xml"/><Relationship Id="rId66" Type="http://schemas.openxmlformats.org/officeDocument/2006/relationships/image" Target="media/image20.emf"/><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footer" Target="footer2.xml"/><Relationship Id="rId36" Type="http://schemas.openxmlformats.org/officeDocument/2006/relationships/footer" Target="footer4.xml"/><Relationship Id="rId49" Type="http://schemas.openxmlformats.org/officeDocument/2006/relationships/hyperlink" Target="http://www.epelectric.com" TargetMode="External"/><Relationship Id="rId57" Type="http://schemas.openxmlformats.org/officeDocument/2006/relationships/hyperlink" Target="http://www.xcelefficiency.com" TargetMode="External"/><Relationship Id="rId61" Type="http://schemas.openxmlformats.org/officeDocument/2006/relationships/header" Target="header17.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15.emf"/><Relationship Id="rId44" Type="http://schemas.openxmlformats.org/officeDocument/2006/relationships/image" Target="media/image18.emf"/><Relationship Id="rId52" Type="http://schemas.openxmlformats.org/officeDocument/2006/relationships/footer" Target="footer8.xml"/><Relationship Id="rId60" Type="http://schemas.openxmlformats.org/officeDocument/2006/relationships/header" Target="header16.xml"/><Relationship Id="rId65" Type="http://schemas.openxmlformats.org/officeDocument/2006/relationships/footer" Target="footer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jpeg"/><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header" Target="header5.xml"/><Relationship Id="rId43" Type="http://schemas.openxmlformats.org/officeDocument/2006/relationships/footer" Target="footer5.xml"/><Relationship Id="rId48" Type="http://schemas.openxmlformats.org/officeDocument/2006/relationships/hyperlink" Target="http://www.epesavings.com" TargetMode="External"/><Relationship Id="rId56" Type="http://schemas.openxmlformats.org/officeDocument/2006/relationships/hyperlink" Target="http://www.xcelefficiency.com" TargetMode="External"/><Relationship Id="rId64" Type="http://schemas.openxmlformats.org/officeDocument/2006/relationships/header" Target="header19.xml"/><Relationship Id="rId69" Type="http://schemas.openxmlformats.org/officeDocument/2006/relationships/footer" Target="footer11.xml"/><Relationship Id="rId8" Type="http://schemas.openxmlformats.org/officeDocument/2006/relationships/webSettings" Target="webSettings.xml"/><Relationship Id="rId51" Type="http://schemas.openxmlformats.org/officeDocument/2006/relationships/header" Target="header14.xml"/><Relationship Id="rId72" Type="http://schemas.microsoft.com/office/2019/05/relationships/documenttasks" Target="documenttasks/documenttasks1.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header" Target="header1.xml"/><Relationship Id="rId33" Type="http://schemas.openxmlformats.org/officeDocument/2006/relationships/hyperlink" Target="mailto:lark.lee@tetratech.com" TargetMode="External"/><Relationship Id="rId38" Type="http://schemas.openxmlformats.org/officeDocument/2006/relationships/header" Target="header7.xml"/><Relationship Id="rId46" Type="http://schemas.openxmlformats.org/officeDocument/2006/relationships/header" Target="header13.xml"/><Relationship Id="rId59" Type="http://schemas.openxmlformats.org/officeDocument/2006/relationships/image" Target="media/image19.emf"/><Relationship Id="rId67" Type="http://schemas.openxmlformats.org/officeDocument/2006/relationships/header" Target="header20.xml"/><Relationship Id="rId20" Type="http://schemas.openxmlformats.org/officeDocument/2006/relationships/image" Target="media/image10.jpeg"/><Relationship Id="rId41" Type="http://schemas.openxmlformats.org/officeDocument/2006/relationships/header" Target="header10.xml"/><Relationship Id="rId54" Type="http://schemas.openxmlformats.org/officeDocument/2006/relationships/hyperlink" Target="http://www.xcelefficiency.com" TargetMode="External"/><Relationship Id="rId62" Type="http://schemas.openxmlformats.org/officeDocument/2006/relationships/header" Target="header18.xml"/><Relationship Id="rId70" Type="http://schemas.openxmlformats.org/officeDocument/2006/relationships/fontTable" Target="fontTable.xml"/></Relationships>
</file>

<file path=word/_rels/footer10.xml.rels><?xml version="1.0" encoding="UTF-8" standalone="yes"?>
<Relationships xmlns="http://schemas.openxmlformats.org/package/2006/relationships"><Relationship Id="rId1" Type="http://schemas.openxmlformats.org/officeDocument/2006/relationships/image" Target="media/image16.emf"/></Relationships>
</file>

<file path=word/_rels/footer11.xml.rels><?xml version="1.0" encoding="UTF-8" standalone="yes"?>
<Relationships xmlns="http://schemas.openxmlformats.org/package/2006/relationships"><Relationship Id="rId1" Type="http://schemas.openxmlformats.org/officeDocument/2006/relationships/image" Target="media/image16.emf"/></Relationships>
</file>

<file path=word/_rels/footer4.xml.rels><?xml version="1.0" encoding="UTF-8" standalone="yes"?>
<Relationships xmlns="http://schemas.openxmlformats.org/package/2006/relationships"><Relationship Id="rId1" Type="http://schemas.openxmlformats.org/officeDocument/2006/relationships/image" Target="media/image16.emf"/></Relationships>
</file>

<file path=word/_rels/footer5.xml.rels><?xml version="1.0" encoding="UTF-8" standalone="yes"?>
<Relationships xmlns="http://schemas.openxmlformats.org/package/2006/relationships"><Relationship Id="rId1" Type="http://schemas.openxmlformats.org/officeDocument/2006/relationships/image" Target="media/image16.emf"/></Relationships>
</file>

<file path=word/_rels/footer6.xml.rels><?xml version="1.0" encoding="UTF-8" standalone="yes"?>
<Relationships xmlns="http://schemas.openxmlformats.org/package/2006/relationships"><Relationship Id="rId1" Type="http://schemas.openxmlformats.org/officeDocument/2006/relationships/image" Target="media/image16.emf"/></Relationships>
</file>

<file path=word/_rels/footer7.xml.rels><?xml version="1.0" encoding="UTF-8" standalone="yes"?>
<Relationships xmlns="http://schemas.openxmlformats.org/package/2006/relationships"><Relationship Id="rId1" Type="http://schemas.openxmlformats.org/officeDocument/2006/relationships/image" Target="media/image16.emf"/></Relationships>
</file>

<file path=word/_rels/footer8.xml.rels><?xml version="1.0" encoding="UTF-8" standalone="yes"?>
<Relationships xmlns="http://schemas.openxmlformats.org/package/2006/relationships"><Relationship Id="rId1" Type="http://schemas.openxmlformats.org/officeDocument/2006/relationships/image" Target="media/image16.emf"/></Relationships>
</file>

<file path=word/_rels/footer9.xml.rels><?xml version="1.0" encoding="UTF-8" standalone="yes"?>
<Relationships xmlns="http://schemas.openxmlformats.org/package/2006/relationships"><Relationship Id="rId1" Type="http://schemas.openxmlformats.org/officeDocument/2006/relationships/image" Target="media/image16.emf"/></Relationships>
</file>

<file path=word/_rels/header8.xml.rels><?xml version="1.0" encoding="UTF-8" standalone="yes"?>
<Relationships xmlns="http://schemas.openxmlformats.org/package/2006/relationships"><Relationship Id="rId1" Type="http://schemas.openxmlformats.org/officeDocument/2006/relationships/image" Target="media/image17.jpeg"/></Relationships>
</file>

<file path=word/documenttasks/documenttasks1.xml><?xml version="1.0" encoding="utf-8"?>
<t:Tasks xmlns:t="http://schemas.microsoft.com/office/tasks/2019/documenttasks" xmlns:oel="http://schemas.microsoft.com/office/2019/extlst">
  <t:Task id="{2B953BFF-6356-4D7A-99C6-3B58128ABBD3}">
    <t:Anchor>
      <t:Comment id="643487828"/>
    </t:Anchor>
    <t:History>
      <t:Event id="{B1FFE921-5CB8-4E6B-B303-1167C128D3F1}" time="2022-06-20T17:24:45.242Z">
        <t:Attribution userId="S::tina.yoder@tetratech.com::b87aec70-5231-44ce-b52c-feab9c4e940b" userProvider="AD" userName="Yoder, Tina"/>
        <t:Anchor>
          <t:Comment id="572390192"/>
        </t:Anchor>
        <t:Create/>
      </t:Event>
      <t:Event id="{ADDE839D-6507-45BA-96B4-290A1143E6DB}" time="2022-06-20T17:24:45.242Z">
        <t:Attribution userId="S::tina.yoder@tetratech.com::b87aec70-5231-44ce-b52c-feab9c4e940b" userProvider="AD" userName="Yoder, Tina"/>
        <t:Anchor>
          <t:Comment id="572390192"/>
        </t:Anchor>
        <t:Assign userId="S::Lark.Lee@tetratech.com::ab386c1e-1464-4fb0-92b5-9eb2f4b28b76" userProvider="AD" userName="Lee, Lark"/>
      </t:Event>
      <t:Event id="{5C8EE21F-78DC-44E8-8677-F1F430051DAF}" time="2022-06-20T17:24:45.242Z">
        <t:Attribution userId="S::tina.yoder@tetratech.com::b87aec70-5231-44ce-b52c-feab9c4e940b" userProvider="AD" userName="Yoder, Tina"/>
        <t:Anchor>
          <t:Comment id="572390192"/>
        </t:Anchor>
        <t:SetTitle title="@Lee, Lark so if a program has a component that has a higher priority than the program itself, should we change the priority of the program to the higher component priority?"/>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0FFE2D05BE2934B98FF7C62484E13B7" ma:contentTypeVersion="14" ma:contentTypeDescription="Create a new document." ma:contentTypeScope="" ma:versionID="ce5e7baca61421b838788649c4f82acc">
  <xsd:schema xmlns:xsd="http://www.w3.org/2001/XMLSchema" xmlns:xs="http://www.w3.org/2001/XMLSchema" xmlns:p="http://schemas.microsoft.com/office/2006/metadata/properties" xmlns:ns1="http://schemas.microsoft.com/sharepoint/v3" xmlns:ns2="af2f629a-3902-47f0-b72b-f9bc2a4ad346" xmlns:ns3="8434d521-1a2d-4e94-9719-eda8c529d6b4" targetNamespace="http://schemas.microsoft.com/office/2006/metadata/properties" ma:root="true" ma:fieldsID="51744d487ac10abfcdc30777b49fe68a" ns1:_="" ns2:_="" ns3:_="">
    <xsd:import namespace="http://schemas.microsoft.com/sharepoint/v3"/>
    <xsd:import namespace="af2f629a-3902-47f0-b72b-f9bc2a4ad346"/>
    <xsd:import namespace="8434d521-1a2d-4e94-9719-eda8c529d6b4"/>
    <xsd:element name="properties">
      <xsd:complexType>
        <xsd:sequence>
          <xsd:element name="documentManagement">
            <xsd:complexType>
              <xsd:all>
                <xsd:element ref="ns2:Draft_x0020_Due_x0020_to_x0020_Tetra_x0020_Tech" minOccurs="0"/>
                <xsd:element ref="ns2:Date_x0020_Due_x0020_to_x0020_PUCT" minOccurs="0"/>
                <xsd:element ref="ns1:StartDate" minOccurs="0"/>
                <xsd:element ref="ns3:ProjectNumber" minOccurs="0"/>
                <xsd:element ref="ns3:ClientNumber" minOccurs="0"/>
                <xsd:element ref="ns3:Initiative" minOccurs="0"/>
                <xsd:element ref="ns2:MediaServiceMetadata" minOccurs="0"/>
                <xsd:element ref="ns2:MediaServiceFastMetadata"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StartDate" ma:index="6" nillable="true" ma:displayName="Start Date" ma:default="[today]" ma:format="DateOnly" ma:internalName="StartDate" ma:readOnly="fals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f2f629a-3902-47f0-b72b-f9bc2a4ad346" elementFormDefault="qualified">
    <xsd:import namespace="http://schemas.microsoft.com/office/2006/documentManagement/types"/>
    <xsd:import namespace="http://schemas.microsoft.com/office/infopath/2007/PartnerControls"/>
    <xsd:element name="Draft_x0020_Due_x0020_to_x0020_Tetra_x0020_Tech" ma:index="4" nillable="true" ma:displayName="Draft Due to Tetra Tech" ma:format="DateOnly" ma:internalName="Draft_x0020_Due_x0020_to_x0020_Tetra_x0020_Tech" ma:readOnly="false">
      <xsd:simpleType>
        <xsd:restriction base="dms:DateTime"/>
      </xsd:simpleType>
    </xsd:element>
    <xsd:element name="Date_x0020_Due_x0020_to_x0020_PUCT" ma:index="5" nillable="true" ma:displayName="Date Due to PUCT" ma:format="DateOnly" ma:internalName="Date_x0020_Due_x0020_to_x0020_PUCT" ma:readOnly="false">
      <xsd:simpleType>
        <xsd:restriction base="dms:DateTime"/>
      </xsd:simpleType>
    </xsd:element>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434d521-1a2d-4e94-9719-eda8c529d6b4" elementFormDefault="qualified">
    <xsd:import namespace="http://schemas.microsoft.com/office/2006/documentManagement/types"/>
    <xsd:import namespace="http://schemas.microsoft.com/office/infopath/2007/PartnerControls"/>
    <xsd:element name="ProjectNumber" ma:index="7" nillable="true" ma:displayName="ProjectNumber" ma:internalName="ProjectNumber" ma:readOnly="false">
      <xsd:simpleType>
        <xsd:restriction base="dms:Text">
          <xsd:maxLength value="255"/>
        </xsd:restriction>
      </xsd:simpleType>
    </xsd:element>
    <xsd:element name="ClientNumber" ma:index="8" nillable="true" ma:displayName="ClientNumber" ma:internalName="ClientNumber" ma:readOnly="false">
      <xsd:simpleType>
        <xsd:restriction base="dms:Text">
          <xsd:maxLength value="255"/>
        </xsd:restriction>
      </xsd:simpleType>
    </xsd:element>
    <xsd:element name="Initiative" ma:index="9" nillable="true" ma:displayName="Initiative" ma:internalName="Initiative"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b:Source>
    <b:Tag>AutYY</b:Tag>
    <b:SourceType>Book</b:SourceType>
    <b:Guid>{75EF971F-68EE-4E29-9C6D-BBB53F1CC34E}</b:Guid>
    <b:Author>
      <b:Author>
        <b:NameList>
          <b:Person>
            <b:Last>Author</b:Last>
          </b:Person>
        </b:NameList>
      </b:Author>
      <b:Editor>
        <b:NameList>
          <b:Person>
            <b:Last>Editor</b:Last>
          </b:Person>
        </b:NameList>
      </b:Editor>
    </b:Author>
    <b:Title>Title</b:Title>
    <b:Year>YYYY</b:Year>
    <b:City>City</b:City>
    <b:Publisher>Publisher</b:Publisher>
    <b:Volume>Volume</b:Volume>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Date_x0020_Due_x0020_to_x0020_PUCT xmlns="af2f629a-3902-47f0-b72b-f9bc2a4ad346" xsi:nil="true"/>
    <ClientNumber xmlns="8434d521-1a2d-4e94-9719-eda8c529d6b4" xsi:nil="true"/>
    <ProjectNumber xmlns="8434d521-1a2d-4e94-9719-eda8c529d6b4" xsi:nil="true"/>
    <Draft_x0020_Due_x0020_to_x0020_Tetra_x0020_Tech xmlns="af2f629a-3902-47f0-b72b-f9bc2a4ad346" xsi:nil="true"/>
    <StartDate xmlns="http://schemas.microsoft.com/sharepoint/v3">2024-12-19T17:47:23+00:00</StartDate>
    <Initiative xmlns="8434d521-1a2d-4e94-9719-eda8c529d6b4" xsi:nil="true"/>
  </documentManagement>
</p:properties>
</file>

<file path=customXml/itemProps1.xml><?xml version="1.0" encoding="utf-8"?>
<ds:datastoreItem xmlns:ds="http://schemas.openxmlformats.org/officeDocument/2006/customXml" ds:itemID="{B3BAAC6D-FDA7-4F9D-957E-A0EBF67A99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f2f629a-3902-47f0-b72b-f9bc2a4ad346"/>
    <ds:schemaRef ds:uri="8434d521-1a2d-4e94-9719-eda8c529d6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C36E45A-62FF-4181-ACB1-D9ED520FB77B}">
  <ds:schemaRefs>
    <ds:schemaRef ds:uri="http://schemas.microsoft.com/sharepoint/v3/contenttype/forms"/>
  </ds:schemaRefs>
</ds:datastoreItem>
</file>

<file path=customXml/itemProps3.xml><?xml version="1.0" encoding="utf-8"?>
<ds:datastoreItem xmlns:ds="http://schemas.openxmlformats.org/officeDocument/2006/customXml" ds:itemID="{B826D9BF-05BE-4CE0-A820-B1A10E316553}">
  <ds:schemaRefs>
    <ds:schemaRef ds:uri="http://schemas.openxmlformats.org/officeDocument/2006/bibliography"/>
  </ds:schemaRefs>
</ds:datastoreItem>
</file>

<file path=customXml/itemProps4.xml><?xml version="1.0" encoding="utf-8"?>
<ds:datastoreItem xmlns:ds="http://schemas.openxmlformats.org/officeDocument/2006/customXml" ds:itemID="{804947D8-2B48-4F94-BA20-4BBB76803BB9}">
  <ds:schemaRefs>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http://schemas.microsoft.com/office/2006/metadata/properties"/>
    <ds:schemaRef ds:uri="8434d521-1a2d-4e94-9719-eda8c529d6b4"/>
    <ds:schemaRef ds:uri="http://purl.org/dc/elements/1.1/"/>
    <ds:schemaRef ds:uri="http://schemas.microsoft.com/sharepoint/v3"/>
    <ds:schemaRef ds:uri="af2f629a-3902-47f0-b72b-f9bc2a4ad34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79</Pages>
  <Words>34343</Words>
  <Characters>195761</Characters>
  <Application>Microsoft Office Word</Application>
  <DocSecurity>0</DocSecurity>
  <Lines>1631</Lines>
  <Paragraphs>459</Paragraphs>
  <ScaleCrop>false</ScaleCrop>
  <HeadingPairs>
    <vt:vector size="2" baseType="variant">
      <vt:variant>
        <vt:lpstr>Title</vt:lpstr>
      </vt:variant>
      <vt:variant>
        <vt:i4>1</vt:i4>
      </vt:variant>
    </vt:vector>
  </HeadingPairs>
  <TitlesOfParts>
    <vt:vector size="1" baseType="lpstr">
      <vt:lpstr/>
    </vt:vector>
  </TitlesOfParts>
  <Company>Tetra Tech Inc.</Company>
  <LinksUpToDate>false</LinksUpToDate>
  <CharactersWithSpaces>229645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White, Anna</dc:creator>
  <cp:keywords/>
  <dc:description/>
  <cp:lastModifiedBy>Lee, Lark</cp:lastModifiedBy>
  <cp:revision>2</cp:revision>
  <cp:lastPrinted>2024-12-08T22:23:00Z</cp:lastPrinted>
  <dcterms:created xsi:type="dcterms:W3CDTF">2025-02-25T21:54:00Z</dcterms:created>
  <dcterms:modified xsi:type="dcterms:W3CDTF">2025-02-25T21:54:00Z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0x01010020FFE2D05BE2934B98FF7C62484E13B7</vt:lpwstr>
  </property>
  <property fmtid="{D5CDD505-2E9C-101B-9397-08002B2CF9AE}" pid="3" name="Order">
    <vt:r8>1100</vt:r8>
  </property>
  <property fmtid="{D5CDD505-2E9C-101B-9397-08002B2CF9AE}" pid="4" name="xd_Signature">
    <vt:bool>false</vt:bool>
  </property>
  <property fmtid="{D5CDD505-2E9C-101B-9397-08002B2CF9AE}" pid="5" name="SharedWithUsers">
    <vt:lpwstr>20;#Thompson, Jessica</vt:lpwstr>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GrammarlyDocumentId">
    <vt:lpwstr>3f18700177f0ded3f49b675c387dfb1de85eada19e84dfdab3473c288f68a115</vt:lpwstr>
  </property>
  <property fmtid="{D5CDD505-2E9C-101B-9397-08002B2CF9AE}" pid="12" name="MediaServiceImageTags">
    <vt:lpwstr/>
  </property>
</Properties>
</file>